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2C6AA0A" w14:textId="0823F6EC" w:rsidR="00961A99" w:rsidRDefault="00961A99" w:rsidP="56336B92"/>
    <w:p w14:paraId="2A762B35" w14:textId="4183CB74" w:rsidR="00125EF3" w:rsidRDefault="00A53E95" w:rsidP="00A53E95">
      <w:pPr>
        <w:tabs>
          <w:tab w:val="left" w:pos="8396"/>
        </w:tabs>
        <w:rPr>
          <w:b/>
        </w:rPr>
      </w:pPr>
      <w:r>
        <w:rPr>
          <w:b/>
        </w:rPr>
        <w:tab/>
      </w:r>
    </w:p>
    <w:p w14:paraId="12646779" w14:textId="1E865AC8" w:rsidR="00CA1F2E" w:rsidRDefault="00CA1F2E" w:rsidP="00065FAB">
      <w:pPr>
        <w:jc w:val="center"/>
        <w:rPr>
          <w:b/>
        </w:rPr>
      </w:pPr>
    </w:p>
    <w:p w14:paraId="42034D0D" w14:textId="71711ECB" w:rsidR="11BAB93E" w:rsidRDefault="11BAB93E" w:rsidP="11BAB93E">
      <w:pPr>
        <w:spacing w:after="0" w:line="240" w:lineRule="auto"/>
        <w:jc w:val="both"/>
        <w:rPr>
          <w:rFonts w:ascii="Calibri Light" w:eastAsia="Times New Roman" w:hAnsi="Calibri Light" w:cs="Calibri Light"/>
          <w:lang w:eastAsia="es-CL"/>
        </w:rPr>
      </w:pPr>
    </w:p>
    <w:p w14:paraId="0EBDD8F6" w14:textId="5FC33431" w:rsidR="11BAB93E" w:rsidRDefault="11BAB93E" w:rsidP="11BAB93E">
      <w:pPr>
        <w:spacing w:after="0" w:line="240" w:lineRule="auto"/>
        <w:jc w:val="both"/>
        <w:rPr>
          <w:rFonts w:ascii="Calibri Light" w:eastAsia="Times New Roman" w:hAnsi="Calibri Light" w:cs="Calibri Light"/>
          <w:lang w:eastAsia="es-CL"/>
        </w:rPr>
      </w:pPr>
    </w:p>
    <w:p w14:paraId="60FDA124" w14:textId="5EB62B25" w:rsidR="11BAB93E" w:rsidRDefault="00A53E95" w:rsidP="11BAB93E">
      <w:pPr>
        <w:spacing w:after="0" w:line="240" w:lineRule="auto"/>
        <w:jc w:val="both"/>
        <w:rPr>
          <w:rFonts w:ascii="Calibri Light" w:eastAsia="Times New Roman" w:hAnsi="Calibri Light" w:cs="Calibri Light"/>
          <w:lang w:eastAsia="es-CL"/>
        </w:rPr>
      </w:pPr>
      <w:r w:rsidRPr="00CA1F2E">
        <w:rPr>
          <w:noProof/>
          <w:lang w:eastAsia="es-CL"/>
        </w:rPr>
        <mc:AlternateContent>
          <mc:Choice Requires="wpg">
            <w:drawing>
              <wp:anchor distT="0" distB="0" distL="114300" distR="114300" simplePos="0" relativeHeight="251658240" behindDoc="0" locked="0" layoutInCell="1" allowOverlap="1" wp14:anchorId="5F5FD44D" wp14:editId="51AF6D69">
                <wp:simplePos x="0" y="0"/>
                <wp:positionH relativeFrom="column">
                  <wp:posOffset>1449705</wp:posOffset>
                </wp:positionH>
                <wp:positionV relativeFrom="paragraph">
                  <wp:posOffset>60715</wp:posOffset>
                </wp:positionV>
                <wp:extent cx="3265170" cy="791210"/>
                <wp:effectExtent l="0" t="0" r="0" b="8890"/>
                <wp:wrapNone/>
                <wp:docPr id="2" name="Grupo 1"/>
                <wp:cNvGraphicFramePr/>
                <a:graphic xmlns:a="http://schemas.openxmlformats.org/drawingml/2006/main">
                  <a:graphicData uri="http://schemas.microsoft.com/office/word/2010/wordprocessingGroup">
                    <wpg:wgp>
                      <wpg:cNvGrpSpPr/>
                      <wpg:grpSpPr>
                        <a:xfrm>
                          <a:off x="0" y="0"/>
                          <a:ext cx="3265170" cy="791210"/>
                          <a:chOff x="0" y="0"/>
                          <a:chExt cx="3248972" cy="645160"/>
                        </a:xfrm>
                      </wpg:grpSpPr>
                      <pic:pic xmlns:pic="http://schemas.openxmlformats.org/drawingml/2006/picture">
                        <pic:nvPicPr>
                          <pic:cNvPr id="3" name="Imagen 3"/>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12000"/>
                            <a:ext cx="515873" cy="468713"/>
                          </a:xfrm>
                          <a:prstGeom prst="rect">
                            <a:avLst/>
                          </a:prstGeom>
                        </pic:spPr>
                      </pic:pic>
                      <pic:pic xmlns:pic="http://schemas.openxmlformats.org/drawingml/2006/picture">
                        <pic:nvPicPr>
                          <pic:cNvPr id="4" name="Imagen 4">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1E5DC32-B34D-BD78-4BDE-59B60A80011E}"/>
                              </a:ext>
                            </a:extLst>
                          </pic:cNvPr>
                          <pic:cNvPicPr/>
                        </pic:nvPicPr>
                        <pic:blipFill>
                          <a:blip r:embed="rId9" cstate="print">
                            <a:extLst>
                              <a:ext uri="{28A0092B-C50C-407E-A947-70E740481C1C}">
                                <a14:useLocalDpi xmlns:a14="http://schemas.microsoft.com/office/drawing/2010/main" val="0"/>
                              </a:ext>
                            </a:extLst>
                          </a:blip>
                          <a:stretch>
                            <a:fillRect/>
                          </a:stretch>
                        </pic:blipFill>
                        <pic:spPr>
                          <a:xfrm>
                            <a:off x="515874" y="0"/>
                            <a:ext cx="2733098" cy="64516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D49C42A" id="Grupo 1" o:spid="_x0000_s1026" style="position:absolute;margin-left:114.15pt;margin-top:4.8pt;width:257.1pt;height:62.3pt;z-index:251658240;mso-width-relative:margin;mso-height-relative:margin" coordsize="32489,64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3" o:spid="_x0000_s1027" type="#_x0000_t75" style="position:absolute;top:120;width:5158;height:46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2bH4LDAAAA2gAAAA8AAABkcnMvZG93bnJldi54bWxEj0FrwkAUhO8F/8PyBG91o5YSoquIKE0P&#10;hRrF8yP7TBazb0N2a+K/dwuFHoeZ+YZZbQbbiDt13jhWMJsmIIhLpw1XCs6nw2sKwgdkjY1jUvAg&#10;D5v16GWFmXY9H+lehEpECPsMFdQhtJmUvqzJop+6ljh6V9dZDFF2ldQd9hFuGzlPkndp0XBcqLGl&#10;XU3lrfixCubh+GXyt53pi8/95fucph9DXio1GQ/bJYhAQ/gP/7VzrWABv1fiDZDrJ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XZsfgsMAAADaAAAADwAAAAAAAAAAAAAAAACf&#10;AgAAZHJzL2Rvd25yZXYueG1sUEsFBgAAAAAEAAQA9wAAAI8DAAAAAA==&#10;">
                  <v:imagedata r:id="rId10" o:title=""/>
                  <v:path arrowok="t"/>
                </v:shape>
                <v:shape id="Imagen 4" o:spid="_x0000_s1028" type="#_x0000_t75" style="position:absolute;left:5158;width:27331;height:64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h0pLXDAAAA2gAAAA8AAABkcnMvZG93bnJldi54bWxEj0FrwkAUhO8F/8PyBG91oylFUlcRoeJF&#10;SKOX3l6zr9lg9m2aXZO0v75bKHgcZuYbZr0dbSN66nztWMFinoAgLp2uuVJwOb8+rkD4gKyxcUwK&#10;vsnDdjN5WGOm3cBv1BehEhHCPkMFJoQ2k9KXhiz6uWuJo/fpOoshyq6SusMhwm0jl0nyLC3WHBcM&#10;trQ3VF6Lm1XwZQ58Pi0+yp/3PDW53w2pC5VSs+m4ewERaAz38H/7qBU8wd+VeAPk5h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SHSktcMAAADaAAAADwAAAAAAAAAAAAAAAACf&#10;AgAAZHJzL2Rvd25yZXYueG1sUEsFBgAAAAAEAAQA9wAAAI8DAAAAAA==&#10;">
                  <v:imagedata r:id="rId11" o:title=""/>
                </v:shape>
              </v:group>
            </w:pict>
          </mc:Fallback>
        </mc:AlternateContent>
      </w:r>
    </w:p>
    <w:p w14:paraId="7C8660D7" w14:textId="5846A458" w:rsidR="11BAB93E" w:rsidRDefault="11BAB93E" w:rsidP="11BAB93E">
      <w:pPr>
        <w:spacing w:after="0" w:line="240" w:lineRule="auto"/>
        <w:jc w:val="both"/>
        <w:rPr>
          <w:rFonts w:ascii="Calibri Light" w:eastAsia="Times New Roman" w:hAnsi="Calibri Light" w:cs="Calibri Light"/>
          <w:lang w:eastAsia="es-CL"/>
        </w:rPr>
      </w:pPr>
    </w:p>
    <w:p w14:paraId="70AA2706" w14:textId="3BD80243" w:rsidR="11BAB93E" w:rsidRDefault="11BAB93E" w:rsidP="11BAB93E">
      <w:pPr>
        <w:spacing w:after="0" w:line="240" w:lineRule="auto"/>
        <w:jc w:val="both"/>
        <w:rPr>
          <w:rFonts w:ascii="Calibri Light" w:eastAsia="Times New Roman" w:hAnsi="Calibri Light" w:cs="Calibri Light"/>
          <w:lang w:eastAsia="es-CL"/>
        </w:rPr>
      </w:pPr>
    </w:p>
    <w:p w14:paraId="27299CA8" w14:textId="72FF399D" w:rsidR="11BAB93E" w:rsidRDefault="11BAB93E" w:rsidP="11BAB93E">
      <w:pPr>
        <w:spacing w:after="0" w:line="240" w:lineRule="auto"/>
        <w:jc w:val="both"/>
        <w:rPr>
          <w:rFonts w:ascii="Calibri Light" w:eastAsia="Times New Roman" w:hAnsi="Calibri Light" w:cs="Calibri Light"/>
          <w:lang w:eastAsia="es-CL"/>
        </w:rPr>
      </w:pPr>
    </w:p>
    <w:p w14:paraId="223EA308" w14:textId="102178F2" w:rsidR="1792A5C6" w:rsidRDefault="1792A5C6" w:rsidP="11BAB93E">
      <w:pPr>
        <w:spacing w:after="0" w:line="240" w:lineRule="auto"/>
        <w:jc w:val="center"/>
      </w:pPr>
    </w:p>
    <w:p w14:paraId="759E0449" w14:textId="6AD63C56" w:rsidR="11BAB93E" w:rsidRDefault="11BAB93E" w:rsidP="11BAB93E">
      <w:pPr>
        <w:spacing w:after="0" w:line="240" w:lineRule="auto"/>
        <w:jc w:val="both"/>
        <w:rPr>
          <w:rFonts w:ascii="Calibri Light" w:eastAsia="Times New Roman" w:hAnsi="Calibri Light" w:cs="Calibri Light"/>
          <w:lang w:eastAsia="es-CL"/>
        </w:rPr>
      </w:pPr>
    </w:p>
    <w:p w14:paraId="65F14014" w14:textId="5A0C74CA" w:rsidR="11BAB93E" w:rsidRDefault="11BAB93E" w:rsidP="11BAB93E">
      <w:pPr>
        <w:spacing w:after="0" w:line="240" w:lineRule="auto"/>
        <w:jc w:val="both"/>
        <w:rPr>
          <w:rFonts w:ascii="Calibri Light" w:eastAsia="Times New Roman" w:hAnsi="Calibri Light" w:cs="Calibri Light"/>
          <w:lang w:eastAsia="es-CL"/>
        </w:rPr>
      </w:pPr>
    </w:p>
    <w:p w14:paraId="01D03A76" w14:textId="6FB3B2A5" w:rsidR="11BAB93E" w:rsidRDefault="11BAB93E" w:rsidP="11BAB93E">
      <w:pPr>
        <w:spacing w:after="0" w:line="240" w:lineRule="auto"/>
        <w:jc w:val="both"/>
        <w:rPr>
          <w:rFonts w:ascii="Calibri Light" w:eastAsia="Times New Roman" w:hAnsi="Calibri Light" w:cs="Calibri Light"/>
          <w:lang w:eastAsia="es-CL"/>
        </w:rPr>
      </w:pPr>
    </w:p>
    <w:p w14:paraId="01503F22" w14:textId="4C6442E5" w:rsidR="11BAB93E" w:rsidRDefault="11BAB93E" w:rsidP="11BAB93E">
      <w:pPr>
        <w:spacing w:after="0" w:line="240" w:lineRule="auto"/>
        <w:jc w:val="both"/>
        <w:rPr>
          <w:rFonts w:ascii="Calibri Light" w:eastAsia="Times New Roman" w:hAnsi="Calibri Light" w:cs="Calibri Light"/>
          <w:lang w:eastAsia="es-CL"/>
        </w:rPr>
      </w:pPr>
    </w:p>
    <w:p w14:paraId="70E636E6" w14:textId="2833EBDD" w:rsidR="11BAB93E" w:rsidRDefault="11BAB93E" w:rsidP="11BAB93E">
      <w:pPr>
        <w:spacing w:after="0" w:line="240" w:lineRule="auto"/>
        <w:jc w:val="both"/>
        <w:rPr>
          <w:rFonts w:ascii="Calibri Light" w:eastAsia="Times New Roman" w:hAnsi="Calibri Light" w:cs="Calibri Light"/>
          <w:sz w:val="40"/>
          <w:szCs w:val="40"/>
          <w:lang w:eastAsia="es-CL"/>
        </w:rPr>
      </w:pPr>
    </w:p>
    <w:p w14:paraId="6D83DB44" w14:textId="65A28D4E" w:rsidR="00A53E95" w:rsidRPr="00A53E95" w:rsidRDefault="00A53E95" w:rsidP="00A53E95">
      <w:pPr>
        <w:jc w:val="center"/>
        <w:rPr>
          <w:b/>
          <w:bCs/>
          <w:sz w:val="36"/>
          <w:szCs w:val="40"/>
        </w:rPr>
      </w:pPr>
      <w:r w:rsidRPr="00A53E95">
        <w:rPr>
          <w:b/>
          <w:bCs/>
          <w:sz w:val="36"/>
          <w:szCs w:val="40"/>
        </w:rPr>
        <w:t>INFORME ARTICULO 14 NUMERAL 1</w:t>
      </w:r>
      <w:r w:rsidR="005057C2">
        <w:rPr>
          <w:b/>
          <w:bCs/>
          <w:sz w:val="36"/>
          <w:szCs w:val="40"/>
        </w:rPr>
        <w:t>2</w:t>
      </w:r>
    </w:p>
    <w:p w14:paraId="1D7EFE34" w14:textId="2B4138A0" w:rsidR="00A53E95" w:rsidRPr="00A53E95" w:rsidRDefault="00A53E95" w:rsidP="00A53E95">
      <w:pPr>
        <w:jc w:val="center"/>
        <w:rPr>
          <w:b/>
          <w:bCs/>
          <w:sz w:val="36"/>
          <w:szCs w:val="40"/>
        </w:rPr>
      </w:pPr>
      <w:r w:rsidRPr="00A53E95">
        <w:rPr>
          <w:sz w:val="20"/>
        </w:rPr>
        <w:t xml:space="preserve"> </w:t>
      </w:r>
      <w:r w:rsidRPr="00A53E95">
        <w:rPr>
          <w:b/>
          <w:bCs/>
          <w:sz w:val="36"/>
          <w:szCs w:val="40"/>
        </w:rPr>
        <w:t>LEY 21.722 DE PRESUPUESTO 202</w:t>
      </w:r>
      <w:r w:rsidR="00595E18">
        <w:rPr>
          <w:b/>
          <w:bCs/>
          <w:sz w:val="36"/>
          <w:szCs w:val="40"/>
        </w:rPr>
        <w:t>6</w:t>
      </w:r>
      <w:r w:rsidRPr="00A53E95">
        <w:rPr>
          <w:b/>
          <w:bCs/>
          <w:sz w:val="36"/>
          <w:szCs w:val="40"/>
        </w:rPr>
        <w:t xml:space="preserve"> </w:t>
      </w:r>
    </w:p>
    <w:p w14:paraId="3EB54452" w14:textId="6B2DFCC8" w:rsidR="6F63A2D8" w:rsidRPr="00A53E95" w:rsidRDefault="00A53E95" w:rsidP="00A53E95">
      <w:pPr>
        <w:jc w:val="center"/>
        <w:rPr>
          <w:szCs w:val="24"/>
        </w:rPr>
      </w:pPr>
      <w:r w:rsidRPr="00A53E95">
        <w:rPr>
          <w:b/>
          <w:bCs/>
          <w:sz w:val="36"/>
          <w:szCs w:val="40"/>
        </w:rPr>
        <w:t xml:space="preserve">PROGRAMA INFRAESTRUCTURA PARA EL BUEN VIVIR </w:t>
      </w:r>
    </w:p>
    <w:p w14:paraId="114C01EA" w14:textId="6E0EB01E" w:rsidR="11BAB93E" w:rsidRDefault="11BAB93E" w:rsidP="11BAB93E">
      <w:pPr>
        <w:spacing w:after="0" w:line="240" w:lineRule="auto"/>
        <w:jc w:val="center"/>
        <w:rPr>
          <w:rFonts w:ascii="Calibri Light" w:eastAsia="Times New Roman" w:hAnsi="Calibri Light" w:cs="Calibri Light"/>
          <w:lang w:eastAsia="es-CL"/>
        </w:rPr>
      </w:pPr>
    </w:p>
    <w:p w14:paraId="13E4BE38" w14:textId="7F6F2F5F" w:rsidR="11BAB93E" w:rsidRDefault="11BAB93E" w:rsidP="11BAB93E">
      <w:pPr>
        <w:spacing w:after="0" w:line="240" w:lineRule="auto"/>
        <w:jc w:val="center"/>
        <w:rPr>
          <w:rFonts w:ascii="Calibri Light" w:eastAsia="Times New Roman" w:hAnsi="Calibri Light" w:cs="Calibri Light"/>
          <w:lang w:eastAsia="es-CL"/>
        </w:rPr>
      </w:pPr>
    </w:p>
    <w:p w14:paraId="19B01802" w14:textId="2C87A763" w:rsidR="11BAB93E" w:rsidRDefault="11BAB93E" w:rsidP="11BAB93E">
      <w:pPr>
        <w:spacing w:after="0" w:line="240" w:lineRule="auto"/>
        <w:jc w:val="both"/>
        <w:rPr>
          <w:rFonts w:ascii="Calibri Light" w:eastAsia="Times New Roman" w:hAnsi="Calibri Light" w:cs="Calibri Light"/>
          <w:lang w:eastAsia="es-CL"/>
        </w:rPr>
      </w:pPr>
    </w:p>
    <w:p w14:paraId="5E417117" w14:textId="76A46B94" w:rsidR="6F63A2D8" w:rsidRPr="00A53E95" w:rsidRDefault="6F63A2D8" w:rsidP="11BAB93E">
      <w:pPr>
        <w:jc w:val="center"/>
        <w:rPr>
          <w:b/>
          <w:bCs/>
          <w:sz w:val="36"/>
          <w:szCs w:val="40"/>
        </w:rPr>
      </w:pPr>
      <w:r w:rsidRPr="0086196C">
        <w:rPr>
          <w:b/>
          <w:bCs/>
          <w:sz w:val="36"/>
          <w:szCs w:val="40"/>
        </w:rPr>
        <w:t>ENERO 202</w:t>
      </w:r>
      <w:r w:rsidR="002C1B7C" w:rsidRPr="0086196C">
        <w:rPr>
          <w:b/>
          <w:bCs/>
          <w:sz w:val="36"/>
          <w:szCs w:val="40"/>
        </w:rPr>
        <w:t>6</w:t>
      </w:r>
    </w:p>
    <w:p w14:paraId="57AB6342" w14:textId="02DD833E" w:rsidR="11BAB93E" w:rsidRDefault="11BAB93E" w:rsidP="11BAB93E">
      <w:pPr>
        <w:spacing w:after="0" w:line="240" w:lineRule="auto"/>
        <w:jc w:val="both"/>
        <w:rPr>
          <w:rFonts w:ascii="Calibri Light" w:eastAsia="Times New Roman" w:hAnsi="Calibri Light" w:cs="Calibri Light"/>
          <w:lang w:eastAsia="es-CL"/>
        </w:rPr>
      </w:pPr>
    </w:p>
    <w:p w14:paraId="6B8E52D8" w14:textId="3D50014A" w:rsidR="11BAB93E" w:rsidRDefault="11BAB93E" w:rsidP="11BAB93E">
      <w:pPr>
        <w:spacing w:after="0" w:line="240" w:lineRule="auto"/>
        <w:jc w:val="both"/>
        <w:rPr>
          <w:rFonts w:ascii="Calibri Light" w:eastAsia="Times New Roman" w:hAnsi="Calibri Light" w:cs="Calibri Light"/>
          <w:lang w:eastAsia="es-CL"/>
        </w:rPr>
      </w:pPr>
    </w:p>
    <w:p w14:paraId="2BBA6EE5" w14:textId="5781A855" w:rsidR="11BAB93E" w:rsidRDefault="11BAB93E" w:rsidP="11BAB93E">
      <w:pPr>
        <w:jc w:val="center"/>
        <w:rPr>
          <w:b/>
          <w:bCs/>
          <w:sz w:val="40"/>
          <w:szCs w:val="40"/>
        </w:rPr>
      </w:pPr>
    </w:p>
    <w:p w14:paraId="44931162" w14:textId="0BCB0C88" w:rsidR="11BAB93E" w:rsidRDefault="11BAB93E" w:rsidP="11BAB93E">
      <w:pPr>
        <w:spacing w:after="0" w:line="240" w:lineRule="auto"/>
        <w:jc w:val="both"/>
        <w:rPr>
          <w:rFonts w:ascii="Calibri Light" w:eastAsia="Times New Roman" w:hAnsi="Calibri Light" w:cs="Calibri Light"/>
          <w:lang w:eastAsia="es-CL"/>
        </w:rPr>
      </w:pPr>
    </w:p>
    <w:p w14:paraId="1EA7E5CC" w14:textId="4D4363FE" w:rsidR="11BAB93E" w:rsidRDefault="11BAB93E" w:rsidP="11BAB93E">
      <w:pPr>
        <w:spacing w:after="0" w:line="240" w:lineRule="auto"/>
        <w:jc w:val="both"/>
        <w:rPr>
          <w:rFonts w:ascii="Calibri Light" w:eastAsia="Times New Roman" w:hAnsi="Calibri Light" w:cs="Calibri Light"/>
          <w:lang w:eastAsia="es-CL"/>
        </w:rPr>
      </w:pPr>
    </w:p>
    <w:p w14:paraId="5DACAD19" w14:textId="311B5CFC" w:rsidR="11BAB93E" w:rsidRDefault="11BAB93E" w:rsidP="11BAB93E">
      <w:pPr>
        <w:spacing w:after="0" w:line="240" w:lineRule="auto"/>
        <w:jc w:val="both"/>
        <w:rPr>
          <w:rFonts w:ascii="Calibri Light" w:eastAsia="Times New Roman" w:hAnsi="Calibri Light" w:cs="Calibri Light"/>
          <w:lang w:eastAsia="es-CL"/>
        </w:rPr>
      </w:pPr>
    </w:p>
    <w:p w14:paraId="4CB5C6DB" w14:textId="77777777" w:rsidR="002E5F85" w:rsidRDefault="002E5F85" w:rsidP="11BAB93E">
      <w:pPr>
        <w:spacing w:after="0" w:line="240" w:lineRule="auto"/>
        <w:jc w:val="both"/>
        <w:rPr>
          <w:rFonts w:ascii="Calibri Light" w:eastAsia="Times New Roman" w:hAnsi="Calibri Light" w:cs="Calibri Light"/>
          <w:lang w:eastAsia="es-CL"/>
        </w:rPr>
      </w:pPr>
    </w:p>
    <w:p w14:paraId="7C998DC9" w14:textId="77777777" w:rsidR="00E734D7" w:rsidRDefault="00E734D7" w:rsidP="11BAB93E">
      <w:pPr>
        <w:spacing w:after="0" w:line="240" w:lineRule="auto"/>
        <w:jc w:val="both"/>
        <w:rPr>
          <w:rFonts w:ascii="Calibri Light" w:eastAsia="Times New Roman" w:hAnsi="Calibri Light" w:cs="Calibri Light"/>
          <w:lang w:eastAsia="es-CL"/>
        </w:rPr>
      </w:pPr>
    </w:p>
    <w:p w14:paraId="29E15C58" w14:textId="77777777" w:rsidR="00E734D7" w:rsidRDefault="00E734D7" w:rsidP="11BAB93E">
      <w:pPr>
        <w:spacing w:after="0" w:line="240" w:lineRule="auto"/>
        <w:jc w:val="both"/>
        <w:rPr>
          <w:rFonts w:ascii="Calibri Light" w:eastAsia="Times New Roman" w:hAnsi="Calibri Light" w:cs="Calibri Light"/>
          <w:lang w:eastAsia="es-CL"/>
        </w:rPr>
      </w:pPr>
    </w:p>
    <w:p w14:paraId="749AACBA" w14:textId="77777777" w:rsidR="002E5F85" w:rsidRDefault="002E5F85" w:rsidP="11BAB93E">
      <w:pPr>
        <w:spacing w:after="0" w:line="240" w:lineRule="auto"/>
        <w:jc w:val="both"/>
        <w:rPr>
          <w:rFonts w:ascii="Calibri Light" w:eastAsia="Times New Roman" w:hAnsi="Calibri Light" w:cs="Calibri Light"/>
          <w:lang w:eastAsia="es-CL"/>
        </w:rPr>
      </w:pPr>
    </w:p>
    <w:p w14:paraId="5E476670" w14:textId="77777777" w:rsidR="00A53E95" w:rsidRDefault="00A53E95" w:rsidP="11BAB93E">
      <w:pPr>
        <w:spacing w:after="0" w:line="240" w:lineRule="auto"/>
        <w:jc w:val="both"/>
        <w:rPr>
          <w:rFonts w:ascii="Calibri Light" w:eastAsia="Times New Roman" w:hAnsi="Calibri Light" w:cs="Calibri Light"/>
          <w:lang w:eastAsia="es-CL"/>
        </w:rPr>
      </w:pPr>
    </w:p>
    <w:p w14:paraId="69C5E5A5" w14:textId="28DA2993" w:rsidR="450D7918" w:rsidRPr="000C5CA1" w:rsidRDefault="450D7918" w:rsidP="11BAB93E">
      <w:pPr>
        <w:pStyle w:val="Ttulo1"/>
        <w:rPr>
          <w:rStyle w:val="Ttulo1Car"/>
          <w:rFonts w:ascii="Cambria" w:hAnsi="Cambria"/>
        </w:rPr>
      </w:pPr>
      <w:bookmarkStart w:id="0" w:name="_Toc220577457"/>
      <w:r w:rsidRPr="000C5CA1">
        <w:rPr>
          <w:rFonts w:ascii="Cambria" w:hAnsi="Cambria"/>
        </w:rPr>
        <w:lastRenderedPageBreak/>
        <w:t>INDICE</w:t>
      </w:r>
      <w:bookmarkEnd w:id="0"/>
    </w:p>
    <w:sdt>
      <w:sdtPr>
        <w:rPr>
          <w:rFonts w:ascii="Cambria" w:hAnsi="Cambria"/>
        </w:rPr>
        <w:id w:val="1910920771"/>
        <w:docPartObj>
          <w:docPartGallery w:val="Table of Contents"/>
          <w:docPartUnique/>
        </w:docPartObj>
      </w:sdtPr>
      <w:sdtEndPr>
        <w:rPr>
          <w:rFonts w:asciiTheme="minorHAnsi" w:hAnsiTheme="minorHAnsi"/>
        </w:rPr>
      </w:sdtEndPr>
      <w:sdtContent>
        <w:p w14:paraId="518C826A" w14:textId="77777777" w:rsidR="00142BE7" w:rsidRDefault="11BAB93E">
          <w:pPr>
            <w:pStyle w:val="TDC1"/>
            <w:tabs>
              <w:tab w:val="right" w:leader="dot" w:pos="9349"/>
            </w:tabs>
            <w:rPr>
              <w:rFonts w:eastAsiaTheme="minorEastAsia"/>
              <w:noProof/>
              <w:lang w:eastAsia="es-CL"/>
            </w:rPr>
          </w:pPr>
          <w:r w:rsidRPr="00595E18">
            <w:rPr>
              <w:rFonts w:ascii="Cambria" w:hAnsi="Cambria"/>
            </w:rPr>
            <w:fldChar w:fldCharType="begin"/>
          </w:r>
          <w:r w:rsidRPr="00595E18">
            <w:rPr>
              <w:rFonts w:ascii="Cambria" w:hAnsi="Cambria"/>
            </w:rPr>
            <w:instrText>TOC \o "1-9" \z \u \h</w:instrText>
          </w:r>
          <w:r w:rsidRPr="00595E18">
            <w:rPr>
              <w:rFonts w:ascii="Cambria" w:hAnsi="Cambria"/>
            </w:rPr>
            <w:fldChar w:fldCharType="separate"/>
          </w:r>
          <w:hyperlink w:anchor="_Toc220577457" w:history="1">
            <w:r w:rsidR="00142BE7" w:rsidRPr="004A7176">
              <w:rPr>
                <w:rStyle w:val="Hipervnculo"/>
                <w:rFonts w:ascii="Cambria" w:hAnsi="Cambria"/>
                <w:noProof/>
              </w:rPr>
              <w:t>INDICE</w:t>
            </w:r>
            <w:r w:rsidR="00142BE7">
              <w:rPr>
                <w:noProof/>
                <w:webHidden/>
              </w:rPr>
              <w:tab/>
            </w:r>
            <w:r w:rsidR="00142BE7">
              <w:rPr>
                <w:noProof/>
                <w:webHidden/>
              </w:rPr>
              <w:fldChar w:fldCharType="begin"/>
            </w:r>
            <w:r w:rsidR="00142BE7">
              <w:rPr>
                <w:noProof/>
                <w:webHidden/>
              </w:rPr>
              <w:instrText xml:space="preserve"> PAGEREF _Toc220577457 \h </w:instrText>
            </w:r>
            <w:r w:rsidR="00142BE7">
              <w:rPr>
                <w:noProof/>
                <w:webHidden/>
              </w:rPr>
            </w:r>
            <w:r w:rsidR="00142BE7">
              <w:rPr>
                <w:noProof/>
                <w:webHidden/>
              </w:rPr>
              <w:fldChar w:fldCharType="separate"/>
            </w:r>
            <w:r w:rsidR="006D3C8E">
              <w:rPr>
                <w:noProof/>
                <w:webHidden/>
              </w:rPr>
              <w:t>2</w:t>
            </w:r>
            <w:r w:rsidR="00142BE7">
              <w:rPr>
                <w:noProof/>
                <w:webHidden/>
              </w:rPr>
              <w:fldChar w:fldCharType="end"/>
            </w:r>
          </w:hyperlink>
        </w:p>
        <w:p w14:paraId="1673F6A6" w14:textId="77777777" w:rsidR="00142BE7" w:rsidRDefault="00142BE7">
          <w:pPr>
            <w:pStyle w:val="TDC1"/>
            <w:tabs>
              <w:tab w:val="left" w:pos="440"/>
              <w:tab w:val="right" w:leader="dot" w:pos="9349"/>
            </w:tabs>
            <w:rPr>
              <w:rFonts w:eastAsiaTheme="minorEastAsia"/>
              <w:noProof/>
              <w:lang w:eastAsia="es-CL"/>
            </w:rPr>
          </w:pPr>
          <w:hyperlink w:anchor="_Toc220577458" w:history="1">
            <w:r w:rsidRPr="004A7176">
              <w:rPr>
                <w:rStyle w:val="Hipervnculo"/>
                <w:rFonts w:ascii="Cambria" w:hAnsi="Cambria"/>
                <w:noProof/>
              </w:rPr>
              <w:t>1.</w:t>
            </w:r>
            <w:r>
              <w:rPr>
                <w:rFonts w:eastAsiaTheme="minorEastAsia"/>
                <w:noProof/>
                <w:lang w:eastAsia="es-CL"/>
              </w:rPr>
              <w:tab/>
            </w:r>
            <w:r w:rsidRPr="004A7176">
              <w:rPr>
                <w:rStyle w:val="Hipervnculo"/>
                <w:rFonts w:ascii="Cambria" w:hAnsi="Cambria"/>
                <w:noProof/>
              </w:rPr>
              <w:t>Introducción</w:t>
            </w:r>
            <w:r>
              <w:rPr>
                <w:noProof/>
                <w:webHidden/>
              </w:rPr>
              <w:tab/>
            </w:r>
            <w:r>
              <w:rPr>
                <w:noProof/>
                <w:webHidden/>
              </w:rPr>
              <w:fldChar w:fldCharType="begin"/>
            </w:r>
            <w:r>
              <w:rPr>
                <w:noProof/>
                <w:webHidden/>
              </w:rPr>
              <w:instrText xml:space="preserve"> PAGEREF _Toc220577458 \h </w:instrText>
            </w:r>
            <w:r>
              <w:rPr>
                <w:noProof/>
                <w:webHidden/>
              </w:rPr>
            </w:r>
            <w:r>
              <w:rPr>
                <w:noProof/>
                <w:webHidden/>
              </w:rPr>
              <w:fldChar w:fldCharType="separate"/>
            </w:r>
            <w:r w:rsidR="006D3C8E">
              <w:rPr>
                <w:noProof/>
                <w:webHidden/>
              </w:rPr>
              <w:t>3</w:t>
            </w:r>
            <w:r>
              <w:rPr>
                <w:noProof/>
                <w:webHidden/>
              </w:rPr>
              <w:fldChar w:fldCharType="end"/>
            </w:r>
          </w:hyperlink>
        </w:p>
        <w:p w14:paraId="79CA057C" w14:textId="77777777" w:rsidR="00142BE7" w:rsidRDefault="00142BE7">
          <w:pPr>
            <w:pStyle w:val="TDC1"/>
            <w:tabs>
              <w:tab w:val="left" w:pos="440"/>
              <w:tab w:val="right" w:leader="dot" w:pos="9349"/>
            </w:tabs>
            <w:rPr>
              <w:rFonts w:eastAsiaTheme="minorEastAsia"/>
              <w:noProof/>
              <w:lang w:eastAsia="es-CL"/>
            </w:rPr>
          </w:pPr>
          <w:hyperlink w:anchor="_Toc220577459" w:history="1">
            <w:r w:rsidRPr="004A7176">
              <w:rPr>
                <w:rStyle w:val="Hipervnculo"/>
                <w:rFonts w:ascii="Cambria" w:hAnsi="Cambria"/>
                <w:noProof/>
              </w:rPr>
              <w:t>2.</w:t>
            </w:r>
            <w:r>
              <w:rPr>
                <w:rFonts w:eastAsiaTheme="minorEastAsia"/>
                <w:noProof/>
                <w:lang w:eastAsia="es-CL"/>
              </w:rPr>
              <w:tab/>
            </w:r>
            <w:r w:rsidRPr="004A7176">
              <w:rPr>
                <w:rStyle w:val="Hipervnculo"/>
                <w:rFonts w:ascii="Cambria" w:hAnsi="Cambria"/>
                <w:noProof/>
              </w:rPr>
              <w:t>Ley de Presupuestos año 2025</w:t>
            </w:r>
            <w:r>
              <w:rPr>
                <w:noProof/>
                <w:webHidden/>
              </w:rPr>
              <w:tab/>
            </w:r>
            <w:r>
              <w:rPr>
                <w:noProof/>
                <w:webHidden/>
              </w:rPr>
              <w:fldChar w:fldCharType="begin"/>
            </w:r>
            <w:r>
              <w:rPr>
                <w:noProof/>
                <w:webHidden/>
              </w:rPr>
              <w:instrText xml:space="preserve"> PAGEREF _Toc220577459 \h </w:instrText>
            </w:r>
            <w:r>
              <w:rPr>
                <w:noProof/>
                <w:webHidden/>
              </w:rPr>
            </w:r>
            <w:r>
              <w:rPr>
                <w:noProof/>
                <w:webHidden/>
              </w:rPr>
              <w:fldChar w:fldCharType="separate"/>
            </w:r>
            <w:r w:rsidR="006D3C8E">
              <w:rPr>
                <w:noProof/>
                <w:webHidden/>
              </w:rPr>
              <w:t>3</w:t>
            </w:r>
            <w:r>
              <w:rPr>
                <w:noProof/>
                <w:webHidden/>
              </w:rPr>
              <w:fldChar w:fldCharType="end"/>
            </w:r>
          </w:hyperlink>
        </w:p>
        <w:p w14:paraId="56415550" w14:textId="77777777" w:rsidR="00142BE7" w:rsidRDefault="00142BE7">
          <w:pPr>
            <w:pStyle w:val="TDC1"/>
            <w:tabs>
              <w:tab w:val="left" w:pos="440"/>
              <w:tab w:val="right" w:leader="dot" w:pos="9349"/>
            </w:tabs>
            <w:rPr>
              <w:rFonts w:eastAsiaTheme="minorEastAsia"/>
              <w:noProof/>
              <w:lang w:eastAsia="es-CL"/>
            </w:rPr>
          </w:pPr>
          <w:hyperlink w:anchor="_Toc220577460" w:history="1">
            <w:r w:rsidRPr="004A7176">
              <w:rPr>
                <w:rStyle w:val="Hipervnculo"/>
                <w:rFonts w:ascii="Cambria" w:hAnsi="Cambria"/>
                <w:noProof/>
              </w:rPr>
              <w:t>3.</w:t>
            </w:r>
            <w:r>
              <w:rPr>
                <w:rFonts w:eastAsiaTheme="minorEastAsia"/>
                <w:noProof/>
                <w:lang w:eastAsia="es-CL"/>
              </w:rPr>
              <w:tab/>
            </w:r>
            <w:r w:rsidRPr="004A7176">
              <w:rPr>
                <w:rStyle w:val="Hipervnculo"/>
                <w:rFonts w:ascii="Cambria" w:hAnsi="Cambria"/>
                <w:noProof/>
              </w:rPr>
              <w:t>Transferencias de capital 2025</w:t>
            </w:r>
            <w:r>
              <w:rPr>
                <w:noProof/>
                <w:webHidden/>
              </w:rPr>
              <w:tab/>
            </w:r>
            <w:r>
              <w:rPr>
                <w:noProof/>
                <w:webHidden/>
              </w:rPr>
              <w:fldChar w:fldCharType="begin"/>
            </w:r>
            <w:r>
              <w:rPr>
                <w:noProof/>
                <w:webHidden/>
              </w:rPr>
              <w:instrText xml:space="preserve"> PAGEREF _Toc220577460 \h </w:instrText>
            </w:r>
            <w:r>
              <w:rPr>
                <w:noProof/>
                <w:webHidden/>
              </w:rPr>
            </w:r>
            <w:r>
              <w:rPr>
                <w:noProof/>
                <w:webHidden/>
              </w:rPr>
              <w:fldChar w:fldCharType="separate"/>
            </w:r>
            <w:r w:rsidR="006D3C8E">
              <w:rPr>
                <w:noProof/>
                <w:webHidden/>
              </w:rPr>
              <w:t>5</w:t>
            </w:r>
            <w:r>
              <w:rPr>
                <w:noProof/>
                <w:webHidden/>
              </w:rPr>
              <w:fldChar w:fldCharType="end"/>
            </w:r>
          </w:hyperlink>
        </w:p>
        <w:p w14:paraId="2372D43A" w14:textId="77777777" w:rsidR="00142BE7" w:rsidRDefault="00142BE7">
          <w:pPr>
            <w:pStyle w:val="TDC2"/>
            <w:tabs>
              <w:tab w:val="left" w:pos="880"/>
              <w:tab w:val="right" w:leader="dot" w:pos="9349"/>
            </w:tabs>
            <w:rPr>
              <w:rFonts w:eastAsiaTheme="minorEastAsia"/>
              <w:noProof/>
              <w:lang w:eastAsia="es-CL"/>
            </w:rPr>
          </w:pPr>
          <w:hyperlink w:anchor="_Toc220577461" w:history="1">
            <w:r w:rsidRPr="004A7176">
              <w:rPr>
                <w:rStyle w:val="Hipervnculo"/>
                <w:rFonts w:ascii="Cambria" w:hAnsi="Cambria"/>
                <w:noProof/>
              </w:rPr>
              <w:t>3.1</w:t>
            </w:r>
            <w:r>
              <w:rPr>
                <w:rFonts w:eastAsiaTheme="minorEastAsia"/>
                <w:noProof/>
                <w:lang w:eastAsia="es-CL"/>
              </w:rPr>
              <w:tab/>
            </w:r>
            <w:r w:rsidRPr="004A7176">
              <w:rPr>
                <w:rStyle w:val="Hipervnculo"/>
                <w:rFonts w:ascii="Cambria" w:hAnsi="Cambria"/>
                <w:noProof/>
              </w:rPr>
              <w:t>Transferencias de capital a Servicios MOP (St33.02)</w:t>
            </w:r>
            <w:r>
              <w:rPr>
                <w:noProof/>
                <w:webHidden/>
              </w:rPr>
              <w:tab/>
            </w:r>
            <w:r>
              <w:rPr>
                <w:noProof/>
                <w:webHidden/>
              </w:rPr>
              <w:fldChar w:fldCharType="begin"/>
            </w:r>
            <w:r>
              <w:rPr>
                <w:noProof/>
                <w:webHidden/>
              </w:rPr>
              <w:instrText xml:space="preserve"> PAGEREF _Toc220577461 \h </w:instrText>
            </w:r>
            <w:r>
              <w:rPr>
                <w:noProof/>
                <w:webHidden/>
              </w:rPr>
            </w:r>
            <w:r>
              <w:rPr>
                <w:noProof/>
                <w:webHidden/>
              </w:rPr>
              <w:fldChar w:fldCharType="separate"/>
            </w:r>
            <w:r w:rsidR="006D3C8E">
              <w:rPr>
                <w:noProof/>
                <w:webHidden/>
              </w:rPr>
              <w:t>6</w:t>
            </w:r>
            <w:r>
              <w:rPr>
                <w:noProof/>
                <w:webHidden/>
              </w:rPr>
              <w:fldChar w:fldCharType="end"/>
            </w:r>
          </w:hyperlink>
        </w:p>
        <w:p w14:paraId="074479B5" w14:textId="77777777" w:rsidR="00142BE7" w:rsidRDefault="00142BE7">
          <w:pPr>
            <w:pStyle w:val="TDC2"/>
            <w:tabs>
              <w:tab w:val="left" w:pos="880"/>
              <w:tab w:val="right" w:leader="dot" w:pos="9349"/>
            </w:tabs>
            <w:rPr>
              <w:rFonts w:eastAsiaTheme="minorEastAsia"/>
              <w:noProof/>
              <w:lang w:eastAsia="es-CL"/>
            </w:rPr>
          </w:pPr>
          <w:hyperlink w:anchor="_Toc220577462" w:history="1">
            <w:r w:rsidRPr="004A7176">
              <w:rPr>
                <w:rStyle w:val="Hipervnculo"/>
                <w:rFonts w:ascii="Cambria" w:hAnsi="Cambria"/>
                <w:noProof/>
              </w:rPr>
              <w:t>3.2</w:t>
            </w:r>
            <w:r>
              <w:rPr>
                <w:rFonts w:eastAsiaTheme="minorEastAsia"/>
                <w:noProof/>
                <w:lang w:eastAsia="es-CL"/>
              </w:rPr>
              <w:tab/>
            </w:r>
            <w:r w:rsidRPr="004A7176">
              <w:rPr>
                <w:rStyle w:val="Hipervnculo"/>
                <w:rFonts w:ascii="Cambria" w:hAnsi="Cambria"/>
                <w:noProof/>
              </w:rPr>
              <w:t>Transferencias de capital a otras entidades Públicas (St33.03)</w:t>
            </w:r>
            <w:r>
              <w:rPr>
                <w:noProof/>
                <w:webHidden/>
              </w:rPr>
              <w:tab/>
            </w:r>
            <w:r>
              <w:rPr>
                <w:noProof/>
                <w:webHidden/>
              </w:rPr>
              <w:fldChar w:fldCharType="begin"/>
            </w:r>
            <w:r>
              <w:rPr>
                <w:noProof/>
                <w:webHidden/>
              </w:rPr>
              <w:instrText xml:space="preserve"> PAGEREF _Toc220577462 \h </w:instrText>
            </w:r>
            <w:r>
              <w:rPr>
                <w:noProof/>
                <w:webHidden/>
              </w:rPr>
            </w:r>
            <w:r>
              <w:rPr>
                <w:noProof/>
                <w:webHidden/>
              </w:rPr>
              <w:fldChar w:fldCharType="separate"/>
            </w:r>
            <w:r w:rsidR="006D3C8E">
              <w:rPr>
                <w:noProof/>
                <w:webHidden/>
              </w:rPr>
              <w:t>7</w:t>
            </w:r>
            <w:r>
              <w:rPr>
                <w:noProof/>
                <w:webHidden/>
              </w:rPr>
              <w:fldChar w:fldCharType="end"/>
            </w:r>
          </w:hyperlink>
        </w:p>
        <w:p w14:paraId="68FDD6EA" w14:textId="77777777" w:rsidR="00142BE7" w:rsidRDefault="00142BE7">
          <w:pPr>
            <w:pStyle w:val="TDC1"/>
            <w:tabs>
              <w:tab w:val="left" w:pos="440"/>
              <w:tab w:val="right" w:leader="dot" w:pos="9349"/>
            </w:tabs>
            <w:rPr>
              <w:rFonts w:eastAsiaTheme="minorEastAsia"/>
              <w:noProof/>
              <w:lang w:eastAsia="es-CL"/>
            </w:rPr>
          </w:pPr>
          <w:hyperlink w:anchor="_Toc220577463" w:history="1">
            <w:r w:rsidRPr="004A7176">
              <w:rPr>
                <w:rStyle w:val="Hipervnculo"/>
                <w:rFonts w:ascii="Cambria" w:hAnsi="Cambria"/>
                <w:noProof/>
              </w:rPr>
              <w:t>4.</w:t>
            </w:r>
            <w:r>
              <w:rPr>
                <w:rFonts w:eastAsiaTheme="minorEastAsia"/>
                <w:noProof/>
                <w:lang w:eastAsia="es-CL"/>
              </w:rPr>
              <w:tab/>
            </w:r>
            <w:r w:rsidRPr="004A7176">
              <w:rPr>
                <w:rStyle w:val="Hipervnculo"/>
                <w:rFonts w:ascii="Cambria" w:hAnsi="Cambria"/>
                <w:noProof/>
              </w:rPr>
              <w:t>Avances físicos en agua y caminos (2022-2025)</w:t>
            </w:r>
            <w:r>
              <w:rPr>
                <w:noProof/>
                <w:webHidden/>
              </w:rPr>
              <w:tab/>
            </w:r>
            <w:r>
              <w:rPr>
                <w:noProof/>
                <w:webHidden/>
              </w:rPr>
              <w:fldChar w:fldCharType="begin"/>
            </w:r>
            <w:r>
              <w:rPr>
                <w:noProof/>
                <w:webHidden/>
              </w:rPr>
              <w:instrText xml:space="preserve"> PAGEREF _Toc220577463 \h </w:instrText>
            </w:r>
            <w:r>
              <w:rPr>
                <w:noProof/>
                <w:webHidden/>
              </w:rPr>
            </w:r>
            <w:r>
              <w:rPr>
                <w:noProof/>
                <w:webHidden/>
              </w:rPr>
              <w:fldChar w:fldCharType="separate"/>
            </w:r>
            <w:r w:rsidR="006D3C8E">
              <w:rPr>
                <w:noProof/>
                <w:webHidden/>
              </w:rPr>
              <w:t>8</w:t>
            </w:r>
            <w:r>
              <w:rPr>
                <w:noProof/>
                <w:webHidden/>
              </w:rPr>
              <w:fldChar w:fldCharType="end"/>
            </w:r>
          </w:hyperlink>
        </w:p>
        <w:p w14:paraId="6D2AB7C1" w14:textId="77777777" w:rsidR="00142BE7" w:rsidRDefault="00142BE7">
          <w:pPr>
            <w:pStyle w:val="TDC2"/>
            <w:tabs>
              <w:tab w:val="left" w:pos="880"/>
              <w:tab w:val="right" w:leader="dot" w:pos="9349"/>
            </w:tabs>
            <w:rPr>
              <w:rFonts w:eastAsiaTheme="minorEastAsia"/>
              <w:noProof/>
              <w:lang w:eastAsia="es-CL"/>
            </w:rPr>
          </w:pPr>
          <w:hyperlink w:anchor="_Toc220577464" w:history="1">
            <w:r w:rsidRPr="004A7176">
              <w:rPr>
                <w:rStyle w:val="Hipervnculo"/>
                <w:rFonts w:ascii="Cambria" w:hAnsi="Cambria"/>
                <w:noProof/>
              </w:rPr>
              <w:t>4.1</w:t>
            </w:r>
            <w:r>
              <w:rPr>
                <w:rFonts w:eastAsiaTheme="minorEastAsia"/>
                <w:noProof/>
                <w:lang w:eastAsia="es-CL"/>
              </w:rPr>
              <w:tab/>
            </w:r>
            <w:r w:rsidRPr="004A7176">
              <w:rPr>
                <w:rStyle w:val="Hipervnculo"/>
                <w:rFonts w:ascii="Cambria" w:hAnsi="Cambria"/>
                <w:noProof/>
              </w:rPr>
              <w:t>Metas presidenciales</w:t>
            </w:r>
            <w:r>
              <w:rPr>
                <w:noProof/>
                <w:webHidden/>
              </w:rPr>
              <w:tab/>
            </w:r>
            <w:r>
              <w:rPr>
                <w:noProof/>
                <w:webHidden/>
              </w:rPr>
              <w:fldChar w:fldCharType="begin"/>
            </w:r>
            <w:r>
              <w:rPr>
                <w:noProof/>
                <w:webHidden/>
              </w:rPr>
              <w:instrText xml:space="preserve"> PAGEREF _Toc220577464 \h </w:instrText>
            </w:r>
            <w:r>
              <w:rPr>
                <w:noProof/>
                <w:webHidden/>
              </w:rPr>
            </w:r>
            <w:r>
              <w:rPr>
                <w:noProof/>
                <w:webHidden/>
              </w:rPr>
              <w:fldChar w:fldCharType="separate"/>
            </w:r>
            <w:r w:rsidR="006D3C8E">
              <w:rPr>
                <w:noProof/>
                <w:webHidden/>
              </w:rPr>
              <w:t>8</w:t>
            </w:r>
            <w:r>
              <w:rPr>
                <w:noProof/>
                <w:webHidden/>
              </w:rPr>
              <w:fldChar w:fldCharType="end"/>
            </w:r>
          </w:hyperlink>
        </w:p>
        <w:p w14:paraId="1AD864C5" w14:textId="77777777" w:rsidR="00142BE7" w:rsidRDefault="00142BE7">
          <w:pPr>
            <w:pStyle w:val="TDC2"/>
            <w:tabs>
              <w:tab w:val="left" w:pos="880"/>
              <w:tab w:val="right" w:leader="dot" w:pos="9349"/>
            </w:tabs>
            <w:rPr>
              <w:rFonts w:eastAsiaTheme="minorEastAsia"/>
              <w:noProof/>
              <w:lang w:eastAsia="es-CL"/>
            </w:rPr>
          </w:pPr>
          <w:hyperlink w:anchor="_Toc220577465" w:history="1">
            <w:r w:rsidRPr="004A7176">
              <w:rPr>
                <w:rStyle w:val="Hipervnculo"/>
                <w:rFonts w:ascii="Cambria" w:hAnsi="Cambria"/>
                <w:noProof/>
              </w:rPr>
              <w:t>4.2</w:t>
            </w:r>
            <w:r>
              <w:rPr>
                <w:rFonts w:eastAsiaTheme="minorEastAsia"/>
                <w:noProof/>
                <w:lang w:eastAsia="es-CL"/>
              </w:rPr>
              <w:tab/>
            </w:r>
            <w:r w:rsidRPr="004A7176">
              <w:rPr>
                <w:rStyle w:val="Hipervnculo"/>
                <w:rFonts w:ascii="Cambria" w:hAnsi="Cambria"/>
                <w:noProof/>
              </w:rPr>
              <w:t>Avances físicos PIBV 2022-2025</w:t>
            </w:r>
            <w:r>
              <w:rPr>
                <w:noProof/>
                <w:webHidden/>
              </w:rPr>
              <w:tab/>
            </w:r>
            <w:r>
              <w:rPr>
                <w:noProof/>
                <w:webHidden/>
              </w:rPr>
              <w:fldChar w:fldCharType="begin"/>
            </w:r>
            <w:r>
              <w:rPr>
                <w:noProof/>
                <w:webHidden/>
              </w:rPr>
              <w:instrText xml:space="preserve"> PAGEREF _Toc220577465 \h </w:instrText>
            </w:r>
            <w:r>
              <w:rPr>
                <w:noProof/>
                <w:webHidden/>
              </w:rPr>
            </w:r>
            <w:r>
              <w:rPr>
                <w:noProof/>
                <w:webHidden/>
              </w:rPr>
              <w:fldChar w:fldCharType="separate"/>
            </w:r>
            <w:r w:rsidR="006D3C8E">
              <w:rPr>
                <w:noProof/>
                <w:webHidden/>
              </w:rPr>
              <w:t>9</w:t>
            </w:r>
            <w:r>
              <w:rPr>
                <w:noProof/>
                <w:webHidden/>
              </w:rPr>
              <w:fldChar w:fldCharType="end"/>
            </w:r>
          </w:hyperlink>
        </w:p>
        <w:p w14:paraId="7A9EA491" w14:textId="77777777" w:rsidR="00142BE7" w:rsidRDefault="00142BE7">
          <w:pPr>
            <w:pStyle w:val="TDC3"/>
            <w:tabs>
              <w:tab w:val="left" w:pos="1320"/>
              <w:tab w:val="right" w:leader="dot" w:pos="9349"/>
            </w:tabs>
            <w:rPr>
              <w:rFonts w:eastAsiaTheme="minorEastAsia"/>
              <w:noProof/>
              <w:lang w:eastAsia="es-CL"/>
            </w:rPr>
          </w:pPr>
          <w:hyperlink w:anchor="_Toc220577466" w:history="1">
            <w:r w:rsidRPr="004A7176">
              <w:rPr>
                <w:rStyle w:val="Hipervnculo"/>
                <w:rFonts w:ascii="Cambria" w:hAnsi="Cambria"/>
                <w:noProof/>
              </w:rPr>
              <w:t>4.1.1</w:t>
            </w:r>
            <w:r>
              <w:rPr>
                <w:rFonts w:eastAsiaTheme="minorEastAsia"/>
                <w:noProof/>
                <w:lang w:eastAsia="es-CL"/>
              </w:rPr>
              <w:tab/>
            </w:r>
            <w:r w:rsidRPr="004A7176">
              <w:rPr>
                <w:rStyle w:val="Hipervnculo"/>
                <w:rFonts w:ascii="Cambria" w:hAnsi="Cambria"/>
                <w:noProof/>
              </w:rPr>
              <w:t>Contratos de obra PIBV</w:t>
            </w:r>
            <w:r>
              <w:rPr>
                <w:noProof/>
                <w:webHidden/>
              </w:rPr>
              <w:tab/>
            </w:r>
            <w:r>
              <w:rPr>
                <w:noProof/>
                <w:webHidden/>
              </w:rPr>
              <w:fldChar w:fldCharType="begin"/>
            </w:r>
            <w:r>
              <w:rPr>
                <w:noProof/>
                <w:webHidden/>
              </w:rPr>
              <w:instrText xml:space="preserve"> PAGEREF _Toc220577466 \h </w:instrText>
            </w:r>
            <w:r>
              <w:rPr>
                <w:noProof/>
                <w:webHidden/>
              </w:rPr>
            </w:r>
            <w:r>
              <w:rPr>
                <w:noProof/>
                <w:webHidden/>
              </w:rPr>
              <w:fldChar w:fldCharType="separate"/>
            </w:r>
            <w:r w:rsidR="006D3C8E">
              <w:rPr>
                <w:noProof/>
                <w:webHidden/>
              </w:rPr>
              <w:t>9</w:t>
            </w:r>
            <w:r>
              <w:rPr>
                <w:noProof/>
                <w:webHidden/>
              </w:rPr>
              <w:fldChar w:fldCharType="end"/>
            </w:r>
          </w:hyperlink>
        </w:p>
        <w:p w14:paraId="331C4810" w14:textId="77777777" w:rsidR="00142BE7" w:rsidRDefault="00142BE7">
          <w:pPr>
            <w:pStyle w:val="TDC3"/>
            <w:tabs>
              <w:tab w:val="left" w:pos="1320"/>
              <w:tab w:val="right" w:leader="dot" w:pos="9349"/>
            </w:tabs>
            <w:rPr>
              <w:rFonts w:eastAsiaTheme="minorEastAsia"/>
              <w:noProof/>
              <w:lang w:eastAsia="es-CL"/>
            </w:rPr>
          </w:pPr>
          <w:hyperlink w:anchor="_Toc220577467" w:history="1">
            <w:r w:rsidRPr="004A7176">
              <w:rPr>
                <w:rStyle w:val="Hipervnculo"/>
                <w:rFonts w:ascii="Cambria" w:hAnsi="Cambria"/>
                <w:noProof/>
              </w:rPr>
              <w:t>4.1.2</w:t>
            </w:r>
            <w:r>
              <w:rPr>
                <w:rFonts w:eastAsiaTheme="minorEastAsia"/>
                <w:noProof/>
                <w:lang w:eastAsia="es-CL"/>
              </w:rPr>
              <w:tab/>
            </w:r>
            <w:r w:rsidRPr="004A7176">
              <w:rPr>
                <w:rStyle w:val="Hipervnculo"/>
                <w:rFonts w:ascii="Cambria" w:hAnsi="Cambria"/>
                <w:noProof/>
              </w:rPr>
              <w:t>Contratos de obra terminados PIBV</w:t>
            </w:r>
            <w:r>
              <w:rPr>
                <w:noProof/>
                <w:webHidden/>
              </w:rPr>
              <w:tab/>
            </w:r>
            <w:r>
              <w:rPr>
                <w:noProof/>
                <w:webHidden/>
              </w:rPr>
              <w:fldChar w:fldCharType="begin"/>
            </w:r>
            <w:r>
              <w:rPr>
                <w:noProof/>
                <w:webHidden/>
              </w:rPr>
              <w:instrText xml:space="preserve"> PAGEREF _Toc220577467 \h </w:instrText>
            </w:r>
            <w:r>
              <w:rPr>
                <w:noProof/>
                <w:webHidden/>
              </w:rPr>
            </w:r>
            <w:r>
              <w:rPr>
                <w:noProof/>
                <w:webHidden/>
              </w:rPr>
              <w:fldChar w:fldCharType="separate"/>
            </w:r>
            <w:r w:rsidR="006D3C8E">
              <w:rPr>
                <w:noProof/>
                <w:webHidden/>
              </w:rPr>
              <w:t>11</w:t>
            </w:r>
            <w:r>
              <w:rPr>
                <w:noProof/>
                <w:webHidden/>
              </w:rPr>
              <w:fldChar w:fldCharType="end"/>
            </w:r>
          </w:hyperlink>
        </w:p>
        <w:p w14:paraId="5F054B2D" w14:textId="77777777" w:rsidR="00142BE7" w:rsidRDefault="00142BE7">
          <w:pPr>
            <w:pStyle w:val="TDC3"/>
            <w:tabs>
              <w:tab w:val="left" w:pos="1320"/>
              <w:tab w:val="right" w:leader="dot" w:pos="9349"/>
            </w:tabs>
            <w:rPr>
              <w:rFonts w:eastAsiaTheme="minorEastAsia"/>
              <w:noProof/>
              <w:lang w:eastAsia="es-CL"/>
            </w:rPr>
          </w:pPr>
          <w:hyperlink w:anchor="_Toc220577468" w:history="1">
            <w:r w:rsidRPr="004A7176">
              <w:rPr>
                <w:rStyle w:val="Hipervnculo"/>
                <w:rFonts w:ascii="Cambria" w:hAnsi="Cambria"/>
                <w:noProof/>
              </w:rPr>
              <w:t>4.1.3</w:t>
            </w:r>
            <w:r>
              <w:rPr>
                <w:rFonts w:eastAsiaTheme="minorEastAsia"/>
                <w:noProof/>
                <w:lang w:eastAsia="es-CL"/>
              </w:rPr>
              <w:tab/>
            </w:r>
            <w:r w:rsidRPr="004A7176">
              <w:rPr>
                <w:rStyle w:val="Hipervnculo"/>
                <w:rFonts w:ascii="Cambria" w:hAnsi="Cambria"/>
                <w:noProof/>
              </w:rPr>
              <w:t>Avances convenios de transferencia</w:t>
            </w:r>
            <w:r>
              <w:rPr>
                <w:noProof/>
                <w:webHidden/>
              </w:rPr>
              <w:tab/>
            </w:r>
            <w:r>
              <w:rPr>
                <w:noProof/>
                <w:webHidden/>
              </w:rPr>
              <w:fldChar w:fldCharType="begin"/>
            </w:r>
            <w:r>
              <w:rPr>
                <w:noProof/>
                <w:webHidden/>
              </w:rPr>
              <w:instrText xml:space="preserve"> PAGEREF _Toc220577468 \h </w:instrText>
            </w:r>
            <w:r>
              <w:rPr>
                <w:noProof/>
                <w:webHidden/>
              </w:rPr>
            </w:r>
            <w:r>
              <w:rPr>
                <w:noProof/>
                <w:webHidden/>
              </w:rPr>
              <w:fldChar w:fldCharType="separate"/>
            </w:r>
            <w:r w:rsidR="006D3C8E">
              <w:rPr>
                <w:noProof/>
                <w:webHidden/>
              </w:rPr>
              <w:t>19</w:t>
            </w:r>
            <w:r>
              <w:rPr>
                <w:noProof/>
                <w:webHidden/>
              </w:rPr>
              <w:fldChar w:fldCharType="end"/>
            </w:r>
          </w:hyperlink>
        </w:p>
        <w:p w14:paraId="6921F47B" w14:textId="77777777" w:rsidR="00142BE7" w:rsidRDefault="00142BE7">
          <w:pPr>
            <w:pStyle w:val="TDC1"/>
            <w:tabs>
              <w:tab w:val="left" w:pos="440"/>
              <w:tab w:val="right" w:leader="dot" w:pos="9349"/>
            </w:tabs>
            <w:rPr>
              <w:rFonts w:eastAsiaTheme="minorEastAsia"/>
              <w:noProof/>
              <w:lang w:eastAsia="es-CL"/>
            </w:rPr>
          </w:pPr>
          <w:hyperlink w:anchor="_Toc220577469" w:history="1">
            <w:r w:rsidRPr="004A7176">
              <w:rPr>
                <w:rStyle w:val="Hipervnculo"/>
                <w:rFonts w:ascii="Cambria" w:hAnsi="Cambria"/>
                <w:noProof/>
              </w:rPr>
              <w:t>5.</w:t>
            </w:r>
            <w:r>
              <w:rPr>
                <w:rFonts w:eastAsiaTheme="minorEastAsia"/>
                <w:noProof/>
                <w:lang w:eastAsia="es-CL"/>
              </w:rPr>
              <w:tab/>
            </w:r>
            <w:r w:rsidRPr="004A7176">
              <w:rPr>
                <w:rStyle w:val="Hipervnculo"/>
                <w:rFonts w:ascii="Cambria" w:hAnsi="Cambria"/>
                <w:noProof/>
              </w:rPr>
              <w:t>Ley de Presupuestos año 2026</w:t>
            </w:r>
            <w:r>
              <w:rPr>
                <w:noProof/>
                <w:webHidden/>
              </w:rPr>
              <w:tab/>
            </w:r>
            <w:r>
              <w:rPr>
                <w:noProof/>
                <w:webHidden/>
              </w:rPr>
              <w:fldChar w:fldCharType="begin"/>
            </w:r>
            <w:r>
              <w:rPr>
                <w:noProof/>
                <w:webHidden/>
              </w:rPr>
              <w:instrText xml:space="preserve"> PAGEREF _Toc220577469 \h </w:instrText>
            </w:r>
            <w:r>
              <w:rPr>
                <w:noProof/>
                <w:webHidden/>
              </w:rPr>
            </w:r>
            <w:r>
              <w:rPr>
                <w:noProof/>
                <w:webHidden/>
              </w:rPr>
              <w:fldChar w:fldCharType="separate"/>
            </w:r>
            <w:r w:rsidR="006D3C8E">
              <w:rPr>
                <w:noProof/>
                <w:webHidden/>
              </w:rPr>
              <w:t>21</w:t>
            </w:r>
            <w:r>
              <w:rPr>
                <w:noProof/>
                <w:webHidden/>
              </w:rPr>
              <w:fldChar w:fldCharType="end"/>
            </w:r>
          </w:hyperlink>
        </w:p>
        <w:p w14:paraId="56AD0B8B" w14:textId="77777777" w:rsidR="00142BE7" w:rsidRDefault="00142BE7">
          <w:pPr>
            <w:pStyle w:val="TDC1"/>
            <w:tabs>
              <w:tab w:val="left" w:pos="440"/>
              <w:tab w:val="right" w:leader="dot" w:pos="9349"/>
            </w:tabs>
            <w:rPr>
              <w:rFonts w:eastAsiaTheme="minorEastAsia"/>
              <w:noProof/>
              <w:lang w:eastAsia="es-CL"/>
            </w:rPr>
          </w:pPr>
          <w:hyperlink w:anchor="_Toc220577470" w:history="1">
            <w:r w:rsidRPr="004A7176">
              <w:rPr>
                <w:rStyle w:val="Hipervnculo"/>
                <w:rFonts w:ascii="Cambria" w:hAnsi="Cambria"/>
                <w:noProof/>
              </w:rPr>
              <w:t>6.</w:t>
            </w:r>
            <w:r>
              <w:rPr>
                <w:rFonts w:eastAsiaTheme="minorEastAsia"/>
                <w:noProof/>
                <w:lang w:eastAsia="es-CL"/>
              </w:rPr>
              <w:tab/>
            </w:r>
            <w:r w:rsidRPr="004A7176">
              <w:rPr>
                <w:rStyle w:val="Hipervnculo"/>
                <w:rFonts w:ascii="Cambria" w:hAnsi="Cambria"/>
                <w:noProof/>
              </w:rPr>
              <w:t>Transferencias de capital año 2026</w:t>
            </w:r>
            <w:r>
              <w:rPr>
                <w:noProof/>
                <w:webHidden/>
              </w:rPr>
              <w:tab/>
            </w:r>
            <w:r>
              <w:rPr>
                <w:noProof/>
                <w:webHidden/>
              </w:rPr>
              <w:fldChar w:fldCharType="begin"/>
            </w:r>
            <w:r>
              <w:rPr>
                <w:noProof/>
                <w:webHidden/>
              </w:rPr>
              <w:instrText xml:space="preserve"> PAGEREF _Toc220577470 \h </w:instrText>
            </w:r>
            <w:r>
              <w:rPr>
                <w:noProof/>
                <w:webHidden/>
              </w:rPr>
            </w:r>
            <w:r>
              <w:rPr>
                <w:noProof/>
                <w:webHidden/>
              </w:rPr>
              <w:fldChar w:fldCharType="separate"/>
            </w:r>
            <w:r w:rsidR="006D3C8E">
              <w:rPr>
                <w:noProof/>
                <w:webHidden/>
              </w:rPr>
              <w:t>22</w:t>
            </w:r>
            <w:r>
              <w:rPr>
                <w:noProof/>
                <w:webHidden/>
              </w:rPr>
              <w:fldChar w:fldCharType="end"/>
            </w:r>
          </w:hyperlink>
        </w:p>
        <w:p w14:paraId="47A0ACCF" w14:textId="77777777" w:rsidR="00142BE7" w:rsidRDefault="00142BE7">
          <w:pPr>
            <w:pStyle w:val="TDC2"/>
            <w:tabs>
              <w:tab w:val="left" w:pos="880"/>
              <w:tab w:val="right" w:leader="dot" w:pos="9349"/>
            </w:tabs>
            <w:rPr>
              <w:rFonts w:eastAsiaTheme="minorEastAsia"/>
              <w:noProof/>
              <w:lang w:eastAsia="es-CL"/>
            </w:rPr>
          </w:pPr>
          <w:hyperlink w:anchor="_Toc220577471" w:history="1">
            <w:r w:rsidRPr="004A7176">
              <w:rPr>
                <w:rStyle w:val="Hipervnculo"/>
                <w:rFonts w:ascii="Cambria" w:hAnsi="Cambria"/>
                <w:noProof/>
              </w:rPr>
              <w:t>6.1</w:t>
            </w:r>
            <w:r>
              <w:rPr>
                <w:rFonts w:eastAsiaTheme="minorEastAsia"/>
                <w:noProof/>
                <w:lang w:eastAsia="es-CL"/>
              </w:rPr>
              <w:tab/>
            </w:r>
            <w:r w:rsidRPr="004A7176">
              <w:rPr>
                <w:rStyle w:val="Hipervnculo"/>
                <w:rFonts w:ascii="Cambria" w:hAnsi="Cambria"/>
                <w:noProof/>
              </w:rPr>
              <w:t>Transferencias de capital a Servicios MOP (St33.02)</w:t>
            </w:r>
            <w:r>
              <w:rPr>
                <w:noProof/>
                <w:webHidden/>
              </w:rPr>
              <w:tab/>
            </w:r>
            <w:r>
              <w:rPr>
                <w:noProof/>
                <w:webHidden/>
              </w:rPr>
              <w:fldChar w:fldCharType="begin"/>
            </w:r>
            <w:r>
              <w:rPr>
                <w:noProof/>
                <w:webHidden/>
              </w:rPr>
              <w:instrText xml:space="preserve"> PAGEREF _Toc220577471 \h </w:instrText>
            </w:r>
            <w:r>
              <w:rPr>
                <w:noProof/>
                <w:webHidden/>
              </w:rPr>
            </w:r>
            <w:r>
              <w:rPr>
                <w:noProof/>
                <w:webHidden/>
              </w:rPr>
              <w:fldChar w:fldCharType="separate"/>
            </w:r>
            <w:r w:rsidR="006D3C8E">
              <w:rPr>
                <w:noProof/>
                <w:webHidden/>
              </w:rPr>
              <w:t>22</w:t>
            </w:r>
            <w:r>
              <w:rPr>
                <w:noProof/>
                <w:webHidden/>
              </w:rPr>
              <w:fldChar w:fldCharType="end"/>
            </w:r>
          </w:hyperlink>
        </w:p>
        <w:p w14:paraId="7A126ED1" w14:textId="77777777" w:rsidR="00142BE7" w:rsidRDefault="00142BE7">
          <w:pPr>
            <w:pStyle w:val="TDC2"/>
            <w:tabs>
              <w:tab w:val="left" w:pos="880"/>
              <w:tab w:val="right" w:leader="dot" w:pos="9349"/>
            </w:tabs>
            <w:rPr>
              <w:rFonts w:eastAsiaTheme="minorEastAsia"/>
              <w:noProof/>
              <w:lang w:eastAsia="es-CL"/>
            </w:rPr>
          </w:pPr>
          <w:hyperlink w:anchor="_Toc220577472" w:history="1">
            <w:r w:rsidRPr="004A7176">
              <w:rPr>
                <w:rStyle w:val="Hipervnculo"/>
                <w:rFonts w:ascii="Cambria" w:hAnsi="Cambria"/>
                <w:noProof/>
              </w:rPr>
              <w:t>6.2</w:t>
            </w:r>
            <w:r>
              <w:rPr>
                <w:rFonts w:eastAsiaTheme="minorEastAsia"/>
                <w:noProof/>
                <w:lang w:eastAsia="es-CL"/>
              </w:rPr>
              <w:tab/>
            </w:r>
            <w:r w:rsidRPr="004A7176">
              <w:rPr>
                <w:rStyle w:val="Hipervnculo"/>
                <w:rFonts w:ascii="Cambria" w:hAnsi="Cambria"/>
                <w:noProof/>
              </w:rPr>
              <w:t>Transferencias de capital a otras entidades (St33.03)</w:t>
            </w:r>
            <w:r>
              <w:rPr>
                <w:noProof/>
                <w:webHidden/>
              </w:rPr>
              <w:tab/>
            </w:r>
            <w:r>
              <w:rPr>
                <w:noProof/>
                <w:webHidden/>
              </w:rPr>
              <w:fldChar w:fldCharType="begin"/>
            </w:r>
            <w:r>
              <w:rPr>
                <w:noProof/>
                <w:webHidden/>
              </w:rPr>
              <w:instrText xml:space="preserve"> PAGEREF _Toc220577472 \h </w:instrText>
            </w:r>
            <w:r>
              <w:rPr>
                <w:noProof/>
                <w:webHidden/>
              </w:rPr>
            </w:r>
            <w:r>
              <w:rPr>
                <w:noProof/>
                <w:webHidden/>
              </w:rPr>
              <w:fldChar w:fldCharType="separate"/>
            </w:r>
            <w:r w:rsidR="006D3C8E">
              <w:rPr>
                <w:noProof/>
                <w:webHidden/>
              </w:rPr>
              <w:t>22</w:t>
            </w:r>
            <w:r>
              <w:rPr>
                <w:noProof/>
                <w:webHidden/>
              </w:rPr>
              <w:fldChar w:fldCharType="end"/>
            </w:r>
          </w:hyperlink>
        </w:p>
        <w:p w14:paraId="30323E2A" w14:textId="77777777" w:rsidR="00142BE7" w:rsidRDefault="00142BE7">
          <w:pPr>
            <w:pStyle w:val="TDC1"/>
            <w:tabs>
              <w:tab w:val="left" w:pos="440"/>
              <w:tab w:val="right" w:leader="dot" w:pos="9349"/>
            </w:tabs>
            <w:rPr>
              <w:rFonts w:eastAsiaTheme="minorEastAsia"/>
              <w:noProof/>
              <w:lang w:eastAsia="es-CL"/>
            </w:rPr>
          </w:pPr>
          <w:hyperlink w:anchor="_Toc220577473" w:history="1">
            <w:r w:rsidRPr="004A7176">
              <w:rPr>
                <w:rStyle w:val="Hipervnculo"/>
                <w:rFonts w:ascii="Cambria" w:hAnsi="Cambria"/>
                <w:noProof/>
              </w:rPr>
              <w:t>7.</w:t>
            </w:r>
            <w:r>
              <w:rPr>
                <w:rFonts w:eastAsiaTheme="minorEastAsia"/>
                <w:noProof/>
                <w:lang w:eastAsia="es-CL"/>
              </w:rPr>
              <w:tab/>
            </w:r>
            <w:r w:rsidRPr="004A7176">
              <w:rPr>
                <w:rStyle w:val="Hipervnculo"/>
                <w:rFonts w:ascii="Cambria" w:hAnsi="Cambria"/>
                <w:noProof/>
              </w:rPr>
              <w:t>Anexo</w:t>
            </w:r>
            <w:r>
              <w:rPr>
                <w:noProof/>
                <w:webHidden/>
              </w:rPr>
              <w:tab/>
            </w:r>
            <w:r>
              <w:rPr>
                <w:noProof/>
                <w:webHidden/>
              </w:rPr>
              <w:fldChar w:fldCharType="begin"/>
            </w:r>
            <w:r>
              <w:rPr>
                <w:noProof/>
                <w:webHidden/>
              </w:rPr>
              <w:instrText xml:space="preserve"> PAGEREF _Toc220577473 \h </w:instrText>
            </w:r>
            <w:r>
              <w:rPr>
                <w:noProof/>
                <w:webHidden/>
              </w:rPr>
            </w:r>
            <w:r>
              <w:rPr>
                <w:noProof/>
                <w:webHidden/>
              </w:rPr>
              <w:fldChar w:fldCharType="separate"/>
            </w:r>
            <w:r w:rsidR="006D3C8E">
              <w:rPr>
                <w:noProof/>
                <w:webHidden/>
              </w:rPr>
              <w:t>25</w:t>
            </w:r>
            <w:r>
              <w:rPr>
                <w:noProof/>
                <w:webHidden/>
              </w:rPr>
              <w:fldChar w:fldCharType="end"/>
            </w:r>
          </w:hyperlink>
        </w:p>
        <w:p w14:paraId="12879D03" w14:textId="77777777" w:rsidR="00142BE7" w:rsidRDefault="00142BE7">
          <w:pPr>
            <w:pStyle w:val="TDC2"/>
            <w:tabs>
              <w:tab w:val="left" w:pos="880"/>
              <w:tab w:val="right" w:leader="dot" w:pos="9349"/>
            </w:tabs>
            <w:rPr>
              <w:rFonts w:eastAsiaTheme="minorEastAsia"/>
              <w:noProof/>
              <w:lang w:eastAsia="es-CL"/>
            </w:rPr>
          </w:pPr>
          <w:hyperlink w:anchor="_Toc220577474" w:history="1">
            <w:r w:rsidRPr="004A7176">
              <w:rPr>
                <w:rStyle w:val="Hipervnculo"/>
                <w:rFonts w:ascii="Cambria" w:hAnsi="Cambria"/>
                <w:noProof/>
              </w:rPr>
              <w:t>7.1</w:t>
            </w:r>
            <w:r>
              <w:rPr>
                <w:rFonts w:eastAsiaTheme="minorEastAsia"/>
                <w:noProof/>
                <w:lang w:eastAsia="es-CL"/>
              </w:rPr>
              <w:tab/>
            </w:r>
            <w:r w:rsidRPr="004A7176">
              <w:rPr>
                <w:rStyle w:val="Hipervnculo"/>
                <w:rFonts w:ascii="Cambria" w:hAnsi="Cambria"/>
                <w:noProof/>
              </w:rPr>
              <w:t>Inversión St33.02 - 2026</w:t>
            </w:r>
            <w:r>
              <w:rPr>
                <w:noProof/>
                <w:webHidden/>
              </w:rPr>
              <w:tab/>
            </w:r>
            <w:r>
              <w:rPr>
                <w:noProof/>
                <w:webHidden/>
              </w:rPr>
              <w:fldChar w:fldCharType="begin"/>
            </w:r>
            <w:r>
              <w:rPr>
                <w:noProof/>
                <w:webHidden/>
              </w:rPr>
              <w:instrText xml:space="preserve"> PAGEREF _Toc220577474 \h </w:instrText>
            </w:r>
            <w:r>
              <w:rPr>
                <w:noProof/>
                <w:webHidden/>
              </w:rPr>
            </w:r>
            <w:r>
              <w:rPr>
                <w:noProof/>
                <w:webHidden/>
              </w:rPr>
              <w:fldChar w:fldCharType="separate"/>
            </w:r>
            <w:r w:rsidR="006D3C8E">
              <w:rPr>
                <w:noProof/>
                <w:webHidden/>
              </w:rPr>
              <w:t>25</w:t>
            </w:r>
            <w:r>
              <w:rPr>
                <w:noProof/>
                <w:webHidden/>
              </w:rPr>
              <w:fldChar w:fldCharType="end"/>
            </w:r>
          </w:hyperlink>
        </w:p>
        <w:p w14:paraId="779F4810" w14:textId="77777777" w:rsidR="00142BE7" w:rsidRDefault="00142BE7">
          <w:pPr>
            <w:pStyle w:val="TDC2"/>
            <w:tabs>
              <w:tab w:val="left" w:pos="880"/>
              <w:tab w:val="right" w:leader="dot" w:pos="9349"/>
            </w:tabs>
            <w:rPr>
              <w:rFonts w:eastAsiaTheme="minorEastAsia"/>
              <w:noProof/>
              <w:lang w:eastAsia="es-CL"/>
            </w:rPr>
          </w:pPr>
          <w:hyperlink w:anchor="_Toc220577475" w:history="1">
            <w:r w:rsidRPr="004A7176">
              <w:rPr>
                <w:rStyle w:val="Hipervnculo"/>
                <w:rFonts w:ascii="Cambria" w:hAnsi="Cambria"/>
                <w:noProof/>
              </w:rPr>
              <w:t>7.2</w:t>
            </w:r>
            <w:r>
              <w:rPr>
                <w:rFonts w:eastAsiaTheme="minorEastAsia"/>
                <w:noProof/>
                <w:lang w:eastAsia="es-CL"/>
              </w:rPr>
              <w:tab/>
            </w:r>
            <w:r w:rsidRPr="004A7176">
              <w:rPr>
                <w:rStyle w:val="Hipervnculo"/>
                <w:rFonts w:ascii="Cambria" w:hAnsi="Cambria"/>
                <w:noProof/>
              </w:rPr>
              <w:t>Inversión St33.03 - 2026</w:t>
            </w:r>
            <w:r>
              <w:rPr>
                <w:noProof/>
                <w:webHidden/>
              </w:rPr>
              <w:tab/>
            </w:r>
            <w:r>
              <w:rPr>
                <w:noProof/>
                <w:webHidden/>
              </w:rPr>
              <w:fldChar w:fldCharType="begin"/>
            </w:r>
            <w:r>
              <w:rPr>
                <w:noProof/>
                <w:webHidden/>
              </w:rPr>
              <w:instrText xml:space="preserve"> PAGEREF _Toc220577475 \h </w:instrText>
            </w:r>
            <w:r>
              <w:rPr>
                <w:noProof/>
                <w:webHidden/>
              </w:rPr>
            </w:r>
            <w:r>
              <w:rPr>
                <w:noProof/>
                <w:webHidden/>
              </w:rPr>
              <w:fldChar w:fldCharType="separate"/>
            </w:r>
            <w:r w:rsidR="006D3C8E">
              <w:rPr>
                <w:noProof/>
                <w:webHidden/>
              </w:rPr>
              <w:t>35</w:t>
            </w:r>
            <w:r>
              <w:rPr>
                <w:noProof/>
                <w:webHidden/>
              </w:rPr>
              <w:fldChar w:fldCharType="end"/>
            </w:r>
          </w:hyperlink>
        </w:p>
        <w:p w14:paraId="25C118E9" w14:textId="4AD3985E" w:rsidR="11BAB93E" w:rsidRDefault="11BAB93E" w:rsidP="11BAB93E">
          <w:pPr>
            <w:pStyle w:val="TDC1"/>
            <w:tabs>
              <w:tab w:val="left" w:pos="435"/>
              <w:tab w:val="right" w:leader="dot" w:pos="9270"/>
            </w:tabs>
            <w:rPr>
              <w:rStyle w:val="Hipervnculo"/>
            </w:rPr>
          </w:pPr>
          <w:r w:rsidRPr="00595E18">
            <w:rPr>
              <w:rFonts w:ascii="Cambria" w:hAnsi="Cambria"/>
            </w:rPr>
            <w:fldChar w:fldCharType="end"/>
          </w:r>
        </w:p>
      </w:sdtContent>
    </w:sdt>
    <w:p w14:paraId="38C48E4A" w14:textId="0365D4CB" w:rsidR="11BAB93E" w:rsidRDefault="11BAB93E" w:rsidP="11BAB93E">
      <w:pPr>
        <w:spacing w:after="0" w:line="240" w:lineRule="auto"/>
        <w:jc w:val="both"/>
        <w:rPr>
          <w:rFonts w:eastAsiaTheme="minorEastAsia"/>
          <w:b/>
          <w:bCs/>
          <w:lang w:eastAsia="es-CL"/>
        </w:rPr>
      </w:pPr>
    </w:p>
    <w:p w14:paraId="57C62594" w14:textId="153CB4B1" w:rsidR="11BAB93E" w:rsidRDefault="11BAB93E" w:rsidP="11BAB93E">
      <w:pPr>
        <w:spacing w:after="0" w:line="240" w:lineRule="auto"/>
        <w:jc w:val="both"/>
        <w:rPr>
          <w:rFonts w:eastAsiaTheme="minorEastAsia"/>
          <w:b/>
          <w:bCs/>
          <w:lang w:eastAsia="es-CL"/>
        </w:rPr>
      </w:pPr>
    </w:p>
    <w:p w14:paraId="0A6CF0C5" w14:textId="15368A18" w:rsidR="11BAB93E" w:rsidRDefault="11BAB93E" w:rsidP="11BAB93E">
      <w:pPr>
        <w:spacing w:after="0" w:line="240" w:lineRule="auto"/>
        <w:jc w:val="both"/>
        <w:rPr>
          <w:rFonts w:eastAsiaTheme="minorEastAsia"/>
          <w:b/>
          <w:bCs/>
          <w:lang w:eastAsia="es-CL"/>
        </w:rPr>
      </w:pPr>
    </w:p>
    <w:p w14:paraId="60654674" w14:textId="233C9122" w:rsidR="11BAB93E" w:rsidRDefault="11BAB93E" w:rsidP="11BAB93E">
      <w:pPr>
        <w:spacing w:after="0" w:line="240" w:lineRule="auto"/>
        <w:jc w:val="both"/>
        <w:rPr>
          <w:rFonts w:eastAsiaTheme="minorEastAsia"/>
          <w:b/>
          <w:bCs/>
          <w:lang w:eastAsia="es-CL"/>
        </w:rPr>
      </w:pPr>
    </w:p>
    <w:p w14:paraId="180B0964" w14:textId="7A7E7A17" w:rsidR="11BAB93E" w:rsidRDefault="11BAB93E" w:rsidP="11BAB93E">
      <w:pPr>
        <w:spacing w:after="0" w:line="240" w:lineRule="auto"/>
        <w:jc w:val="both"/>
        <w:rPr>
          <w:rFonts w:eastAsiaTheme="minorEastAsia"/>
          <w:b/>
          <w:bCs/>
          <w:lang w:eastAsia="es-CL"/>
        </w:rPr>
      </w:pPr>
      <w:bookmarkStart w:id="1" w:name="_GoBack"/>
      <w:bookmarkEnd w:id="1"/>
    </w:p>
    <w:p w14:paraId="78DBC926" w14:textId="776D8328" w:rsidR="11BAB93E" w:rsidRDefault="11BAB93E" w:rsidP="11BAB93E">
      <w:pPr>
        <w:spacing w:after="0" w:line="240" w:lineRule="auto"/>
        <w:jc w:val="both"/>
        <w:rPr>
          <w:rFonts w:eastAsiaTheme="minorEastAsia"/>
          <w:b/>
          <w:bCs/>
          <w:lang w:eastAsia="es-CL"/>
        </w:rPr>
      </w:pPr>
    </w:p>
    <w:p w14:paraId="118F6C9A" w14:textId="16AAC6E9" w:rsidR="11BAB93E" w:rsidRDefault="11BAB93E" w:rsidP="11BAB93E">
      <w:pPr>
        <w:spacing w:after="0" w:line="240" w:lineRule="auto"/>
        <w:jc w:val="both"/>
        <w:rPr>
          <w:rFonts w:eastAsiaTheme="minorEastAsia"/>
          <w:b/>
          <w:bCs/>
          <w:lang w:eastAsia="es-CL"/>
        </w:rPr>
      </w:pPr>
    </w:p>
    <w:p w14:paraId="31EE03A5" w14:textId="76171A81" w:rsidR="11BAB93E" w:rsidRDefault="11BAB93E" w:rsidP="11BAB93E">
      <w:pPr>
        <w:spacing w:after="0" w:line="240" w:lineRule="auto"/>
        <w:jc w:val="both"/>
        <w:rPr>
          <w:rFonts w:eastAsiaTheme="minorEastAsia"/>
          <w:b/>
          <w:bCs/>
          <w:lang w:eastAsia="es-CL"/>
        </w:rPr>
      </w:pPr>
    </w:p>
    <w:p w14:paraId="4A3F9486" w14:textId="04588D56" w:rsidR="11BAB93E" w:rsidRDefault="11BAB93E" w:rsidP="11BAB93E">
      <w:pPr>
        <w:spacing w:after="0" w:line="240" w:lineRule="auto"/>
        <w:jc w:val="both"/>
        <w:rPr>
          <w:rFonts w:eastAsiaTheme="minorEastAsia"/>
          <w:b/>
          <w:bCs/>
          <w:lang w:eastAsia="es-CL"/>
        </w:rPr>
      </w:pPr>
    </w:p>
    <w:p w14:paraId="270EC20D" w14:textId="5DD960DC" w:rsidR="11BAB93E" w:rsidRDefault="11BAB93E" w:rsidP="11BAB93E">
      <w:pPr>
        <w:spacing w:after="0" w:line="240" w:lineRule="auto"/>
        <w:jc w:val="both"/>
        <w:rPr>
          <w:rFonts w:eastAsiaTheme="minorEastAsia"/>
          <w:b/>
          <w:bCs/>
          <w:lang w:eastAsia="es-CL"/>
        </w:rPr>
      </w:pPr>
    </w:p>
    <w:p w14:paraId="0AAA8B5E" w14:textId="50D46020" w:rsidR="11BAB93E" w:rsidRDefault="11BAB93E" w:rsidP="11BAB93E">
      <w:pPr>
        <w:spacing w:after="0" w:line="240" w:lineRule="auto"/>
        <w:jc w:val="both"/>
        <w:rPr>
          <w:rFonts w:eastAsiaTheme="minorEastAsia"/>
          <w:b/>
          <w:bCs/>
          <w:lang w:eastAsia="es-CL"/>
        </w:rPr>
      </w:pPr>
    </w:p>
    <w:p w14:paraId="773E611F" w14:textId="41DAD577" w:rsidR="11BAB93E" w:rsidRDefault="11BAB93E" w:rsidP="11BAB93E">
      <w:pPr>
        <w:spacing w:after="0" w:line="240" w:lineRule="auto"/>
        <w:jc w:val="both"/>
        <w:rPr>
          <w:rFonts w:eastAsiaTheme="minorEastAsia"/>
          <w:b/>
          <w:bCs/>
          <w:lang w:eastAsia="es-CL"/>
        </w:rPr>
      </w:pPr>
    </w:p>
    <w:p w14:paraId="7F98B3F8" w14:textId="546CDE28" w:rsidR="11BAB93E" w:rsidRDefault="11BAB93E" w:rsidP="11BAB93E">
      <w:pPr>
        <w:spacing w:after="0" w:line="240" w:lineRule="auto"/>
        <w:jc w:val="both"/>
        <w:rPr>
          <w:rFonts w:eastAsiaTheme="minorEastAsia"/>
          <w:b/>
          <w:bCs/>
          <w:lang w:eastAsia="es-CL"/>
        </w:rPr>
      </w:pPr>
    </w:p>
    <w:p w14:paraId="4702367F" w14:textId="77777777" w:rsidR="00710D13" w:rsidRDefault="00710D13" w:rsidP="11BAB93E">
      <w:pPr>
        <w:spacing w:after="0" w:line="240" w:lineRule="auto"/>
        <w:jc w:val="both"/>
        <w:rPr>
          <w:rFonts w:eastAsiaTheme="minorEastAsia"/>
          <w:b/>
          <w:bCs/>
          <w:lang w:eastAsia="es-CL"/>
        </w:rPr>
      </w:pPr>
    </w:p>
    <w:p w14:paraId="01395733" w14:textId="77777777" w:rsidR="00AE5465" w:rsidRDefault="00AE5465" w:rsidP="11BAB93E">
      <w:pPr>
        <w:spacing w:after="0" w:line="240" w:lineRule="auto"/>
        <w:jc w:val="both"/>
        <w:rPr>
          <w:rFonts w:eastAsiaTheme="minorEastAsia"/>
          <w:b/>
          <w:bCs/>
          <w:lang w:eastAsia="es-CL"/>
        </w:rPr>
      </w:pPr>
    </w:p>
    <w:p w14:paraId="0FD2FC13" w14:textId="77777777" w:rsidR="00AE5465" w:rsidRDefault="00AE5465" w:rsidP="11BAB93E">
      <w:pPr>
        <w:spacing w:after="0" w:line="240" w:lineRule="auto"/>
        <w:jc w:val="both"/>
        <w:rPr>
          <w:rFonts w:eastAsiaTheme="minorEastAsia"/>
          <w:b/>
          <w:bCs/>
          <w:lang w:eastAsia="es-CL"/>
        </w:rPr>
      </w:pPr>
    </w:p>
    <w:p w14:paraId="2C1D0F64" w14:textId="77777777" w:rsidR="00AE5465" w:rsidRDefault="00AE5465" w:rsidP="11BAB93E">
      <w:pPr>
        <w:spacing w:after="0" w:line="240" w:lineRule="auto"/>
        <w:jc w:val="both"/>
        <w:rPr>
          <w:rFonts w:eastAsiaTheme="minorEastAsia"/>
          <w:b/>
          <w:bCs/>
          <w:lang w:eastAsia="es-CL"/>
        </w:rPr>
      </w:pPr>
    </w:p>
    <w:p w14:paraId="2DC7F2E2" w14:textId="3440707B" w:rsidR="11BAB93E" w:rsidRDefault="11BAB93E" w:rsidP="11BAB93E">
      <w:pPr>
        <w:spacing w:after="0" w:line="240" w:lineRule="auto"/>
        <w:jc w:val="both"/>
        <w:rPr>
          <w:rFonts w:eastAsiaTheme="minorEastAsia"/>
          <w:b/>
          <w:bCs/>
          <w:lang w:eastAsia="es-CL"/>
        </w:rPr>
      </w:pPr>
    </w:p>
    <w:p w14:paraId="2E27384B" w14:textId="1473BB90" w:rsidR="71B938A1" w:rsidRPr="00FC220F" w:rsidRDefault="71B938A1" w:rsidP="00FC220F">
      <w:pPr>
        <w:pStyle w:val="Ttulo1"/>
        <w:numPr>
          <w:ilvl w:val="0"/>
          <w:numId w:val="21"/>
        </w:numPr>
        <w:rPr>
          <w:rStyle w:val="Ttulo1Car"/>
          <w:rFonts w:ascii="Cambria" w:hAnsi="Cambria"/>
          <w:color w:val="000000" w:themeColor="text1"/>
        </w:rPr>
      </w:pPr>
      <w:bookmarkStart w:id="2" w:name="_Toc220577458"/>
      <w:r w:rsidRPr="00FC220F">
        <w:rPr>
          <w:rStyle w:val="Ttulo1Car"/>
          <w:rFonts w:ascii="Cambria" w:hAnsi="Cambria"/>
          <w:color w:val="000000" w:themeColor="text1"/>
        </w:rPr>
        <w:t>I</w:t>
      </w:r>
      <w:r w:rsidR="00264F37" w:rsidRPr="00FC220F">
        <w:rPr>
          <w:rStyle w:val="Ttulo1Car"/>
          <w:rFonts w:ascii="Cambria" w:hAnsi="Cambria"/>
          <w:color w:val="000000" w:themeColor="text1"/>
        </w:rPr>
        <w:t>ntroducción</w:t>
      </w:r>
      <w:bookmarkEnd w:id="2"/>
    </w:p>
    <w:p w14:paraId="712EC321" w14:textId="6163B254" w:rsidR="11BAB93E" w:rsidRPr="00DC6E41" w:rsidRDefault="11BAB93E" w:rsidP="11BAB93E">
      <w:pPr>
        <w:spacing w:after="0" w:line="240" w:lineRule="auto"/>
        <w:ind w:firstLine="360"/>
        <w:jc w:val="both"/>
        <w:rPr>
          <w:rFonts w:ascii="Cambria" w:eastAsia="Times New Roman" w:hAnsi="Cambria" w:cs="Calibri Light"/>
          <w:lang w:eastAsia="es-CL"/>
        </w:rPr>
      </w:pPr>
    </w:p>
    <w:p w14:paraId="1FAFAE09" w14:textId="77777777" w:rsidR="00F030B3" w:rsidRDefault="00F030B3" w:rsidP="00F030B3">
      <w:pPr>
        <w:spacing w:after="0" w:line="240" w:lineRule="auto"/>
        <w:jc w:val="both"/>
        <w:rPr>
          <w:rFonts w:ascii="Cambria" w:eastAsia="Times New Roman" w:hAnsi="Cambria" w:cs="Calibri Light"/>
          <w:lang w:eastAsia="es-CL"/>
        </w:rPr>
      </w:pPr>
      <w:r w:rsidRPr="00AC49AA">
        <w:rPr>
          <w:rFonts w:ascii="Cambria" w:eastAsia="Times New Roman" w:hAnsi="Cambria" w:cs="Calibri Light"/>
          <w:lang w:eastAsia="es-CL"/>
        </w:rPr>
        <w:t>El Programa de Infraestructura para el Buen Vivir (PIBV) corresponde a un instrumento de inversión orientado a reducir brechas de infraestructura en comunidades indígenas y rurales de las regiones de La Araucanía, Los Ríos</w:t>
      </w:r>
      <w:r>
        <w:rPr>
          <w:rFonts w:ascii="Cambria" w:eastAsia="Times New Roman" w:hAnsi="Cambria" w:cs="Calibri Light"/>
          <w:lang w:eastAsia="es-CL"/>
        </w:rPr>
        <w:t xml:space="preserve">, </w:t>
      </w:r>
      <w:r w:rsidRPr="00AC49AA">
        <w:rPr>
          <w:rFonts w:ascii="Cambria" w:eastAsia="Times New Roman" w:hAnsi="Cambria" w:cs="Calibri Light"/>
          <w:lang w:eastAsia="es-CL"/>
        </w:rPr>
        <w:t xml:space="preserve">Los Lagos y </w:t>
      </w:r>
      <w:r>
        <w:rPr>
          <w:rFonts w:ascii="Cambria" w:eastAsia="Times New Roman" w:hAnsi="Cambria" w:cs="Calibri Light"/>
          <w:lang w:eastAsia="es-CL"/>
        </w:rPr>
        <w:t xml:space="preserve">del </w:t>
      </w:r>
      <w:r w:rsidRPr="00AC49AA">
        <w:rPr>
          <w:rFonts w:ascii="Cambria" w:eastAsia="Times New Roman" w:hAnsi="Cambria" w:cs="Calibri Light"/>
          <w:lang w:eastAsia="es-CL"/>
        </w:rPr>
        <w:t>Biobío (con exclusión de la provincia de Concepción). La gobernanza del Programa se encuentra a cargo de la Dirección General de Obras Públicas (DGOP).</w:t>
      </w:r>
    </w:p>
    <w:p w14:paraId="31B448F7" w14:textId="77777777" w:rsidR="00F030B3" w:rsidRPr="00AC49AA" w:rsidRDefault="00F030B3" w:rsidP="00F030B3">
      <w:pPr>
        <w:spacing w:after="0" w:line="240" w:lineRule="auto"/>
        <w:jc w:val="both"/>
        <w:rPr>
          <w:rFonts w:ascii="Cambria" w:eastAsia="Times New Roman" w:hAnsi="Cambria" w:cs="Calibri Light"/>
          <w:lang w:eastAsia="es-CL"/>
        </w:rPr>
      </w:pPr>
    </w:p>
    <w:p w14:paraId="6C600052" w14:textId="77777777" w:rsidR="00F030B3" w:rsidRPr="00AC49AA" w:rsidRDefault="00F030B3" w:rsidP="00F030B3">
      <w:pPr>
        <w:spacing w:after="0" w:line="240" w:lineRule="auto"/>
        <w:jc w:val="both"/>
        <w:rPr>
          <w:rFonts w:ascii="Cambria" w:eastAsia="Times New Roman" w:hAnsi="Cambria" w:cs="Calibri Light"/>
          <w:lang w:eastAsia="es-CL"/>
        </w:rPr>
      </w:pPr>
      <w:r w:rsidRPr="00AC49AA">
        <w:rPr>
          <w:rFonts w:ascii="Cambria" w:eastAsia="Times New Roman" w:hAnsi="Cambria" w:cs="Calibri Light"/>
          <w:lang w:eastAsia="es-CL"/>
        </w:rPr>
        <w:t xml:space="preserve">El presente informe da cuenta del desempeño del PIBV al cierre del año 2025, incluyendo la ejecución presupuestaria y los avances físicos de </w:t>
      </w:r>
      <w:r>
        <w:rPr>
          <w:rFonts w:ascii="Cambria" w:eastAsia="Times New Roman" w:hAnsi="Cambria" w:cs="Calibri Light"/>
          <w:lang w:eastAsia="es-CL"/>
        </w:rPr>
        <w:t xml:space="preserve">su </w:t>
      </w:r>
      <w:r w:rsidRPr="00AC49AA">
        <w:rPr>
          <w:rFonts w:ascii="Cambria" w:eastAsia="Times New Roman" w:hAnsi="Cambria" w:cs="Calibri Light"/>
          <w:lang w:eastAsia="es-CL"/>
        </w:rPr>
        <w:t>implementación, junto con una proyección para el año 2026. En particular, se presenta información relativa a la ejecución</w:t>
      </w:r>
      <w:r>
        <w:rPr>
          <w:rFonts w:ascii="Cambria" w:eastAsia="Times New Roman" w:hAnsi="Cambria" w:cs="Calibri Light"/>
          <w:lang w:eastAsia="es-CL"/>
        </w:rPr>
        <w:t xml:space="preserve"> </w:t>
      </w:r>
      <w:r w:rsidRPr="00AC49AA">
        <w:rPr>
          <w:rFonts w:ascii="Cambria" w:eastAsia="Times New Roman" w:hAnsi="Cambria" w:cs="Calibri Light"/>
          <w:lang w:eastAsia="es-CL"/>
        </w:rPr>
        <w:t>de iniciativas de caminos y de Servicios Sanitarios Rurales (SSR), así como al estado de las transferencias de capital a servicios del Ministerio de Obras Públicas (ST33.02) y a otras entidades públicas (ST33.03), según corresponda.</w:t>
      </w:r>
      <w:r>
        <w:rPr>
          <w:rFonts w:ascii="Cambria" w:eastAsia="Times New Roman" w:hAnsi="Cambria" w:cs="Calibri Light"/>
          <w:lang w:eastAsia="es-CL"/>
        </w:rPr>
        <w:t xml:space="preserve"> </w:t>
      </w:r>
      <w:r w:rsidRPr="00AC49AA">
        <w:rPr>
          <w:rFonts w:ascii="Cambria" w:eastAsia="Times New Roman" w:hAnsi="Cambria" w:cs="Calibri Light"/>
          <w:lang w:eastAsia="es-CL"/>
        </w:rPr>
        <w:t>Todos los montos del informe se expresan en miles de pesos (M$)</w:t>
      </w:r>
      <w:r>
        <w:rPr>
          <w:rFonts w:ascii="Cambria" w:eastAsia="Times New Roman" w:hAnsi="Cambria" w:cs="Calibri Light"/>
          <w:lang w:eastAsia="es-CL"/>
        </w:rPr>
        <w:t xml:space="preserve"> del año </w:t>
      </w:r>
      <w:r w:rsidRPr="00044AF8">
        <w:rPr>
          <w:rFonts w:ascii="Cambria" w:eastAsia="Times New Roman" w:hAnsi="Cambria" w:cs="Calibri Light"/>
          <w:lang w:eastAsia="es-CL"/>
        </w:rPr>
        <w:t>2025.</w:t>
      </w:r>
    </w:p>
    <w:p w14:paraId="39F94CC4" w14:textId="77777777" w:rsidR="00F030B3" w:rsidRDefault="00F030B3" w:rsidP="00F030B3">
      <w:pPr>
        <w:spacing w:after="0" w:line="240" w:lineRule="auto"/>
        <w:jc w:val="both"/>
        <w:rPr>
          <w:rFonts w:ascii="Cambria" w:eastAsia="Times New Roman" w:hAnsi="Cambria" w:cs="Calibri Light"/>
          <w:lang w:eastAsia="es-CL"/>
        </w:rPr>
      </w:pPr>
    </w:p>
    <w:p w14:paraId="2C02C229" w14:textId="77777777" w:rsidR="00F030B3" w:rsidRPr="00AC49AA" w:rsidRDefault="00F030B3" w:rsidP="00F030B3">
      <w:pPr>
        <w:spacing w:after="0" w:line="240" w:lineRule="auto"/>
        <w:jc w:val="both"/>
        <w:rPr>
          <w:rFonts w:ascii="Cambria" w:eastAsia="Times New Roman" w:hAnsi="Cambria" w:cs="Calibri Light"/>
          <w:lang w:eastAsia="es-CL"/>
        </w:rPr>
      </w:pPr>
      <w:r w:rsidRPr="00AC49AA">
        <w:rPr>
          <w:rFonts w:ascii="Cambria" w:eastAsia="Times New Roman" w:hAnsi="Cambria" w:cs="Calibri Light"/>
          <w:lang w:eastAsia="es-CL"/>
        </w:rPr>
        <w:t>Este informe se elabora en el marco de lo establecido en la Ley de Presupuestos del Sector Público para el año 2026, Artículo 14, numeral 1</w:t>
      </w:r>
      <w:r>
        <w:rPr>
          <w:rFonts w:ascii="Cambria" w:eastAsia="Times New Roman" w:hAnsi="Cambria" w:cs="Calibri Light"/>
          <w:lang w:eastAsia="es-CL"/>
        </w:rPr>
        <w:t>2</w:t>
      </w:r>
      <w:r w:rsidRPr="00AC49AA">
        <w:rPr>
          <w:rFonts w:ascii="Cambria" w:eastAsia="Times New Roman" w:hAnsi="Cambria" w:cs="Calibri Light"/>
          <w:lang w:eastAsia="es-CL"/>
        </w:rPr>
        <w:t>, conforme al siguiente mandato:</w:t>
      </w:r>
    </w:p>
    <w:p w14:paraId="00DF7943" w14:textId="77777777" w:rsidR="00F030B3" w:rsidRPr="00DC6E41" w:rsidRDefault="00F030B3" w:rsidP="00F030B3">
      <w:pPr>
        <w:shd w:val="clear" w:color="auto" w:fill="FFFFFF" w:themeFill="background1"/>
        <w:spacing w:after="0"/>
        <w:ind w:firstLine="360"/>
        <w:rPr>
          <w:rFonts w:ascii="Cambria" w:eastAsia="Calibri Light" w:hAnsi="Cambria" w:cs="Calibri Light"/>
          <w:color w:val="000000" w:themeColor="text1"/>
        </w:rPr>
      </w:pPr>
    </w:p>
    <w:p w14:paraId="183BB511" w14:textId="77777777" w:rsidR="00F030B3" w:rsidRPr="00DC6E41" w:rsidRDefault="00F030B3" w:rsidP="00F030B3">
      <w:pPr>
        <w:shd w:val="clear" w:color="auto" w:fill="FFFFFF" w:themeFill="background1"/>
        <w:spacing w:after="0"/>
        <w:ind w:firstLine="360"/>
        <w:jc w:val="both"/>
        <w:rPr>
          <w:rFonts w:ascii="Cambria" w:eastAsia="Calibri Light" w:hAnsi="Cambria" w:cs="Calibri Light"/>
        </w:rPr>
      </w:pPr>
      <w:r>
        <w:rPr>
          <w:rFonts w:ascii="Cambria" w:eastAsia="Calibri Light" w:hAnsi="Cambria" w:cs="Calibri Light"/>
          <w:i/>
          <w:iCs/>
        </w:rPr>
        <w:t>“</w:t>
      </w:r>
      <w:r w:rsidRPr="00DC6E41">
        <w:rPr>
          <w:rFonts w:ascii="Cambria" w:eastAsia="Calibri Light" w:hAnsi="Cambria" w:cs="Calibri Light"/>
          <w:i/>
          <w:iCs/>
        </w:rPr>
        <w:t>Numeral 1</w:t>
      </w:r>
      <w:r>
        <w:rPr>
          <w:rFonts w:ascii="Cambria" w:eastAsia="Calibri Light" w:hAnsi="Cambria" w:cs="Calibri Light"/>
          <w:i/>
          <w:iCs/>
        </w:rPr>
        <w:t>2</w:t>
      </w:r>
      <w:r w:rsidRPr="00DC6E41">
        <w:rPr>
          <w:rFonts w:ascii="Cambria" w:eastAsia="Calibri Light" w:hAnsi="Cambria" w:cs="Calibri Light"/>
          <w:i/>
          <w:iCs/>
        </w:rPr>
        <w:t xml:space="preserve">. </w:t>
      </w:r>
      <w:r w:rsidRPr="00D67345">
        <w:rPr>
          <w:rFonts w:ascii="Cambria" w:eastAsia="Calibri Light" w:hAnsi="Cambria" w:cs="Calibri Light"/>
          <w:i/>
          <w:iCs/>
        </w:rPr>
        <w:t>El Ministerio del Interior informará antes del 31 de enero de 2026 acerca de los resultados de la implementación y desarrollo del Plan Buen Vivir durante el año 2025, salvo en lo relativo al Programa de Infraestructura del referido Plan, que corresponderá informar, en igual fecha, al Ministerio de Obras Públicas. Asimismo, los ministerios indicados en el párrafo anterior deberán informar, en el mismo plazo y cada uno en el ámbito de sus competencias relativas al Plan, sobre la planificación presupuestaria, objetivos y metas que éste tendrá para el año 2026.</w:t>
      </w:r>
      <w:r>
        <w:rPr>
          <w:rFonts w:ascii="Cambria" w:eastAsia="Calibri Light" w:hAnsi="Cambria" w:cs="Calibri Light"/>
          <w:i/>
          <w:iCs/>
        </w:rPr>
        <w:t>”</w:t>
      </w:r>
    </w:p>
    <w:p w14:paraId="5AC710FD" w14:textId="77777777" w:rsidR="11BAB93E" w:rsidRPr="00DC6E41" w:rsidRDefault="11BAB93E" w:rsidP="00D40C4D">
      <w:pPr>
        <w:spacing w:after="0" w:line="240" w:lineRule="auto"/>
        <w:jc w:val="both"/>
        <w:rPr>
          <w:rFonts w:ascii="Cambria" w:eastAsia="Times New Roman" w:hAnsi="Cambria" w:cs="Calibri Light"/>
          <w:highlight w:val="green"/>
          <w:lang w:eastAsia="es-CL"/>
        </w:rPr>
      </w:pPr>
    </w:p>
    <w:p w14:paraId="29437E5D" w14:textId="773486F7" w:rsidR="11BAB93E" w:rsidRPr="00DC6E41" w:rsidRDefault="11BAB93E" w:rsidP="00F030B3">
      <w:pPr>
        <w:spacing w:after="0" w:line="240" w:lineRule="auto"/>
        <w:jc w:val="both"/>
        <w:rPr>
          <w:rFonts w:ascii="Cambria" w:eastAsiaTheme="minorEastAsia" w:hAnsi="Cambria"/>
          <w:b/>
          <w:bCs/>
          <w:lang w:eastAsia="es-CL"/>
        </w:rPr>
      </w:pPr>
    </w:p>
    <w:p w14:paraId="7031CB58" w14:textId="62D4E6FF" w:rsidR="11BAB93E" w:rsidRPr="00DC6E41" w:rsidRDefault="11BAB93E" w:rsidP="11BAB93E">
      <w:pPr>
        <w:spacing w:after="0" w:line="240" w:lineRule="auto"/>
        <w:ind w:firstLine="360"/>
        <w:jc w:val="both"/>
        <w:rPr>
          <w:rFonts w:ascii="Cambria" w:eastAsiaTheme="minorEastAsia" w:hAnsi="Cambria"/>
          <w:b/>
          <w:bCs/>
          <w:lang w:eastAsia="es-CL"/>
        </w:rPr>
      </w:pPr>
    </w:p>
    <w:p w14:paraId="51141444" w14:textId="728169BF" w:rsidR="78D191E1" w:rsidRPr="004B25DC" w:rsidRDefault="00445D35" w:rsidP="00FC220F">
      <w:pPr>
        <w:pStyle w:val="Ttulo1"/>
        <w:numPr>
          <w:ilvl w:val="0"/>
          <w:numId w:val="21"/>
        </w:numPr>
        <w:rPr>
          <w:rStyle w:val="Ttulo1Car"/>
          <w:rFonts w:ascii="Cambria" w:hAnsi="Cambria"/>
          <w:color w:val="000000" w:themeColor="text1"/>
        </w:rPr>
      </w:pPr>
      <w:bookmarkStart w:id="3" w:name="_Toc220577459"/>
      <w:r w:rsidRPr="004B25DC">
        <w:rPr>
          <w:rStyle w:val="Ttulo1Car"/>
          <w:rFonts w:ascii="Cambria" w:hAnsi="Cambria"/>
          <w:color w:val="000000" w:themeColor="text1"/>
        </w:rPr>
        <w:t>Ley de Presupuesto</w:t>
      </w:r>
      <w:r w:rsidR="00203267" w:rsidRPr="004B25DC">
        <w:rPr>
          <w:rStyle w:val="Ttulo1Car"/>
          <w:rFonts w:ascii="Cambria" w:hAnsi="Cambria"/>
          <w:color w:val="000000" w:themeColor="text1"/>
        </w:rPr>
        <w:t>s año</w:t>
      </w:r>
      <w:r w:rsidR="005C477A" w:rsidRPr="004B25DC">
        <w:rPr>
          <w:rStyle w:val="Ttulo1Car"/>
          <w:rFonts w:ascii="Cambria" w:hAnsi="Cambria"/>
          <w:color w:val="000000" w:themeColor="text1"/>
        </w:rPr>
        <w:t xml:space="preserve"> </w:t>
      </w:r>
      <w:r w:rsidR="25B572C0" w:rsidRPr="004B25DC">
        <w:rPr>
          <w:rStyle w:val="Ttulo1Car"/>
          <w:rFonts w:ascii="Cambria" w:hAnsi="Cambria"/>
          <w:color w:val="000000" w:themeColor="text1"/>
        </w:rPr>
        <w:t>202</w:t>
      </w:r>
      <w:r w:rsidR="002C1B7C" w:rsidRPr="004B25DC">
        <w:rPr>
          <w:rStyle w:val="Ttulo1Car"/>
          <w:rFonts w:ascii="Cambria" w:hAnsi="Cambria"/>
          <w:color w:val="000000" w:themeColor="text1"/>
        </w:rPr>
        <w:t>5</w:t>
      </w:r>
      <w:bookmarkEnd w:id="3"/>
    </w:p>
    <w:p w14:paraId="6A74296B" w14:textId="54146497" w:rsidR="11BAB93E" w:rsidRPr="00DC6E41" w:rsidRDefault="11BAB93E" w:rsidP="11BAB93E">
      <w:pPr>
        <w:pStyle w:val="Prrafodelista"/>
        <w:spacing w:after="0" w:line="240" w:lineRule="auto"/>
        <w:ind w:left="0" w:firstLine="360"/>
        <w:rPr>
          <w:rStyle w:val="Ttulo1Car"/>
          <w:rFonts w:ascii="Cambria" w:hAnsi="Cambria"/>
        </w:rPr>
      </w:pPr>
    </w:p>
    <w:p w14:paraId="5AE7B431" w14:textId="77777777" w:rsidR="00F030B3" w:rsidRPr="00DC6E41" w:rsidRDefault="00F030B3" w:rsidP="00F030B3">
      <w:pPr>
        <w:spacing w:after="0" w:line="240" w:lineRule="auto"/>
        <w:jc w:val="both"/>
        <w:rPr>
          <w:rFonts w:ascii="Cambria" w:eastAsia="Times New Roman" w:hAnsi="Cambria" w:cs="Calibri Light"/>
          <w:lang w:eastAsia="es-CL"/>
        </w:rPr>
      </w:pPr>
      <w:r w:rsidRPr="00DC6E41">
        <w:rPr>
          <w:rFonts w:ascii="Cambria" w:eastAsia="Times New Roman" w:hAnsi="Cambria" w:cs="Calibri Light"/>
          <w:lang w:eastAsia="es-CL"/>
        </w:rPr>
        <w:t>A continuación</w:t>
      </w:r>
      <w:r>
        <w:rPr>
          <w:rFonts w:ascii="Cambria" w:eastAsia="Times New Roman" w:hAnsi="Cambria" w:cs="Calibri Light"/>
          <w:lang w:eastAsia="es-CL"/>
        </w:rPr>
        <w:t xml:space="preserve"> se presenta el presupuesto </w:t>
      </w:r>
      <w:r w:rsidRPr="00DC6E41">
        <w:rPr>
          <w:rFonts w:ascii="Cambria" w:eastAsia="Times New Roman" w:hAnsi="Cambria" w:cs="Calibri Light"/>
          <w:lang w:eastAsia="es-CL"/>
        </w:rPr>
        <w:t xml:space="preserve">correspondiente a la partida 12, capítulo 02, </w:t>
      </w:r>
      <w:r>
        <w:rPr>
          <w:rFonts w:ascii="Cambria" w:eastAsia="Times New Roman" w:hAnsi="Cambria" w:cs="Calibri Light"/>
          <w:lang w:eastAsia="es-CL"/>
        </w:rPr>
        <w:t>P</w:t>
      </w:r>
      <w:r w:rsidRPr="00DC6E41">
        <w:rPr>
          <w:rFonts w:ascii="Cambria" w:eastAsia="Times New Roman" w:hAnsi="Cambria" w:cs="Calibri Light"/>
          <w:lang w:eastAsia="es-CL"/>
        </w:rPr>
        <w:t>rograma</w:t>
      </w:r>
      <w:r>
        <w:rPr>
          <w:rFonts w:ascii="Cambria" w:eastAsia="Times New Roman" w:hAnsi="Cambria" w:cs="Calibri Light"/>
          <w:lang w:eastAsia="es-CL"/>
        </w:rPr>
        <w:t xml:space="preserve"> 14, </w:t>
      </w:r>
      <w:r w:rsidRPr="00DC6E41">
        <w:rPr>
          <w:rFonts w:ascii="Cambria" w:eastAsia="Times New Roman" w:hAnsi="Cambria" w:cs="Calibri Light"/>
          <w:lang w:eastAsia="es-CL"/>
        </w:rPr>
        <w:t xml:space="preserve"> Infraestructura para el Buen Vivir (0</w:t>
      </w:r>
      <w:r>
        <w:rPr>
          <w:rFonts w:ascii="Cambria" w:eastAsia="Times New Roman" w:hAnsi="Cambria" w:cs="Calibri Light"/>
          <w:lang w:eastAsia="es-CL"/>
        </w:rPr>
        <w:t>2</w:t>
      </w:r>
      <w:r w:rsidRPr="00DC6E41">
        <w:rPr>
          <w:rFonts w:ascii="Cambria" w:eastAsia="Times New Roman" w:hAnsi="Cambria" w:cs="Calibri Light"/>
          <w:lang w:eastAsia="es-CL"/>
        </w:rPr>
        <w:t>, 06)</w:t>
      </w:r>
      <w:r>
        <w:rPr>
          <w:rFonts w:ascii="Cambria" w:eastAsia="Times New Roman" w:hAnsi="Cambria" w:cs="Calibri Light"/>
          <w:lang w:eastAsia="es-CL"/>
        </w:rPr>
        <w:t xml:space="preserve">, de la </w:t>
      </w:r>
      <w:r w:rsidRPr="00DC6E41">
        <w:rPr>
          <w:rFonts w:ascii="Cambria" w:eastAsia="Times New Roman" w:hAnsi="Cambria" w:cs="Calibri Light"/>
          <w:lang w:eastAsia="es-CL"/>
        </w:rPr>
        <w:t xml:space="preserve">ley </w:t>
      </w:r>
      <w:r>
        <w:rPr>
          <w:rFonts w:ascii="Cambria" w:eastAsia="Times New Roman" w:hAnsi="Cambria" w:cs="Calibri Light"/>
          <w:lang w:eastAsia="es-CL"/>
        </w:rPr>
        <w:t xml:space="preserve">de Presupuestos </w:t>
      </w:r>
      <w:r w:rsidRPr="00DC6E41">
        <w:rPr>
          <w:rFonts w:ascii="Cambria" w:eastAsia="Times New Roman" w:hAnsi="Cambria" w:cs="Calibri Light"/>
          <w:lang w:eastAsia="es-CL"/>
        </w:rPr>
        <w:t xml:space="preserve">2025 del Ministerio de Obras Públicas. Este documento incluye los subtítulos, ítems y asignaciones con sus respectivos montos en miles de pesos (M$). </w:t>
      </w:r>
    </w:p>
    <w:p w14:paraId="702E61FC" w14:textId="77777777" w:rsidR="00203267" w:rsidRPr="00DC6E41" w:rsidRDefault="00203267" w:rsidP="0028556C">
      <w:pPr>
        <w:shd w:val="clear" w:color="auto" w:fill="FFFFFF" w:themeFill="background1"/>
        <w:spacing w:after="0"/>
        <w:jc w:val="both"/>
        <w:rPr>
          <w:rFonts w:ascii="Cambria" w:eastAsia="Calibri Light" w:hAnsi="Cambria" w:cs="Calibri Light"/>
        </w:rPr>
      </w:pPr>
    </w:p>
    <w:p w14:paraId="4352DE8F" w14:textId="45272AF7" w:rsidR="0028556C" w:rsidRPr="007166C4" w:rsidRDefault="0028556C" w:rsidP="007166C4">
      <w:pPr>
        <w:pStyle w:val="Descripcin"/>
        <w:keepNext/>
      </w:pPr>
      <w:r w:rsidRPr="007166C4">
        <w:lastRenderedPageBreak/>
        <w:t xml:space="preserve">Ilustración </w:t>
      </w:r>
      <w:r w:rsidR="00556591">
        <w:rPr>
          <w:noProof/>
        </w:rPr>
        <w:fldChar w:fldCharType="begin"/>
      </w:r>
      <w:r w:rsidR="00556591">
        <w:rPr>
          <w:noProof/>
        </w:rPr>
        <w:instrText xml:space="preserve"> SEQ Ilustración \* ARABIC </w:instrText>
      </w:r>
      <w:r w:rsidR="00556591">
        <w:rPr>
          <w:noProof/>
        </w:rPr>
        <w:fldChar w:fldCharType="separate"/>
      </w:r>
      <w:r w:rsidR="006D3C8E">
        <w:rPr>
          <w:noProof/>
        </w:rPr>
        <w:t>1</w:t>
      </w:r>
      <w:r w:rsidR="00556591">
        <w:rPr>
          <w:noProof/>
        </w:rPr>
        <w:fldChar w:fldCharType="end"/>
      </w:r>
      <w:r w:rsidRPr="007166C4">
        <w:t xml:space="preserve"> Ley de Presupuestos 2025</w:t>
      </w:r>
    </w:p>
    <w:p w14:paraId="2D065BED" w14:textId="625CB6F6" w:rsidR="66057FC2" w:rsidRDefault="002C1B7C" w:rsidP="004D2FA7">
      <w:pPr>
        <w:spacing w:after="0" w:line="240" w:lineRule="auto"/>
        <w:ind w:right="-279" w:hanging="426"/>
        <w:jc w:val="center"/>
        <w:rPr>
          <w:rFonts w:ascii="Cambria" w:hAnsi="Cambria"/>
        </w:rPr>
      </w:pPr>
      <w:r w:rsidRPr="00DC6E41">
        <w:rPr>
          <w:rFonts w:ascii="Cambria" w:eastAsia="Calibri Light" w:hAnsi="Cambria" w:cs="Calibri Light"/>
          <w:noProof/>
          <w:lang w:eastAsia="es-CL"/>
        </w:rPr>
        <w:drawing>
          <wp:inline distT="0" distB="0" distL="0" distR="0" wp14:anchorId="19E3E192" wp14:editId="6A428F37">
            <wp:extent cx="5648325" cy="4724435"/>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671040" cy="4743434"/>
                    </a:xfrm>
                    <a:prstGeom prst="rect">
                      <a:avLst/>
                    </a:prstGeom>
                  </pic:spPr>
                </pic:pic>
              </a:graphicData>
            </a:graphic>
          </wp:inline>
        </w:drawing>
      </w:r>
    </w:p>
    <w:p w14:paraId="088E4784" w14:textId="2A451EA5" w:rsidR="0086196C" w:rsidRPr="0086196C" w:rsidRDefault="0086196C" w:rsidP="0086196C">
      <w:pPr>
        <w:spacing w:after="0" w:line="240" w:lineRule="auto"/>
        <w:jc w:val="both"/>
        <w:rPr>
          <w:rFonts w:ascii="Cambria" w:eastAsia="Times New Roman" w:hAnsi="Cambria" w:cs="Calibri Light"/>
          <w:lang w:eastAsia="es-CL"/>
        </w:rPr>
      </w:pPr>
      <w:r w:rsidRPr="0086196C">
        <w:rPr>
          <w:rFonts w:ascii="Cambria" w:eastAsia="Times New Roman" w:hAnsi="Cambria" w:cs="Calibri Light"/>
          <w:lang w:eastAsia="es-CL"/>
        </w:rPr>
        <w:t>Durante su ejecución, el presupuesto vigente del programa se redujo en 1%, pasando de $396,8 mil millones a $392,9 mil millones.</w:t>
      </w:r>
    </w:p>
    <w:p w14:paraId="0E1AD112" w14:textId="18E5FEA7" w:rsidR="11BAB93E" w:rsidRPr="00DC6E41" w:rsidRDefault="11BAB93E" w:rsidP="11BAB93E">
      <w:pPr>
        <w:spacing w:after="0" w:line="240" w:lineRule="auto"/>
        <w:ind w:firstLine="360"/>
        <w:jc w:val="both"/>
        <w:rPr>
          <w:rFonts w:ascii="Cambria" w:eastAsiaTheme="minorEastAsia" w:hAnsi="Cambria"/>
          <w:b/>
          <w:bCs/>
          <w:lang w:eastAsia="es-CL"/>
        </w:rPr>
      </w:pPr>
    </w:p>
    <w:p w14:paraId="01F78B64" w14:textId="7B411D30" w:rsidR="00F030B3" w:rsidRPr="009C1CBC" w:rsidRDefault="00F030B3" w:rsidP="004D2FA7">
      <w:pPr>
        <w:pStyle w:val="Descripcin"/>
        <w:keepNext/>
        <w:rPr>
          <w:b/>
          <w:i w:val="0"/>
          <w:smallCaps/>
          <w:color w:val="002060"/>
          <w:sz w:val="22"/>
        </w:rPr>
      </w:pPr>
    </w:p>
    <w:p w14:paraId="0A216F5A" w14:textId="6A053B11" w:rsidR="004D2FA7" w:rsidRDefault="004D2FA7" w:rsidP="004D2FA7">
      <w:pPr>
        <w:pStyle w:val="Descripcin"/>
        <w:keepNext/>
      </w:pPr>
      <w:r>
        <w:t xml:space="preserve">Tabla </w:t>
      </w:r>
      <w:r w:rsidR="007368A2">
        <w:rPr>
          <w:noProof/>
        </w:rPr>
        <w:fldChar w:fldCharType="begin"/>
      </w:r>
      <w:r w:rsidR="007368A2">
        <w:rPr>
          <w:noProof/>
        </w:rPr>
        <w:instrText xml:space="preserve"> SEQ Tabla \* ARABIC </w:instrText>
      </w:r>
      <w:r w:rsidR="007368A2">
        <w:rPr>
          <w:noProof/>
        </w:rPr>
        <w:fldChar w:fldCharType="separate"/>
      </w:r>
      <w:r w:rsidR="006D3C8E">
        <w:rPr>
          <w:noProof/>
        </w:rPr>
        <w:t>1</w:t>
      </w:r>
      <w:r w:rsidR="007368A2">
        <w:rPr>
          <w:noProof/>
        </w:rPr>
        <w:fldChar w:fldCharType="end"/>
      </w:r>
      <w:r>
        <w:t xml:space="preserve"> </w:t>
      </w:r>
      <w:r w:rsidRPr="00096880">
        <w:t>EJECUCIÓN PRESUPUESTARIA 2025 DEL PIBV POR SERVICIO MOP (M$)</w:t>
      </w:r>
    </w:p>
    <w:tbl>
      <w:tblPr>
        <w:tblW w:w="4224" w:type="pct"/>
        <w:jc w:val="center"/>
        <w:tblBorders>
          <w:top w:val="single" w:sz="2" w:space="0" w:color="D0CECE" w:themeColor="background2" w:themeShade="E6"/>
          <w:left w:val="single" w:sz="2" w:space="0" w:color="D0CECE" w:themeColor="background2" w:themeShade="E6"/>
          <w:bottom w:val="single" w:sz="2" w:space="0" w:color="D0CECE" w:themeColor="background2" w:themeShade="E6"/>
          <w:right w:val="single" w:sz="2" w:space="0" w:color="D0CECE" w:themeColor="background2" w:themeShade="E6"/>
          <w:insideH w:val="single" w:sz="2" w:space="0" w:color="D0CECE" w:themeColor="background2" w:themeShade="E6"/>
          <w:insideV w:val="single" w:sz="2" w:space="0" w:color="D0CECE" w:themeColor="background2" w:themeShade="E6"/>
        </w:tblBorders>
        <w:tblLayout w:type="fixed"/>
        <w:tblCellMar>
          <w:left w:w="70" w:type="dxa"/>
          <w:right w:w="70" w:type="dxa"/>
        </w:tblCellMar>
        <w:tblLook w:val="04A0" w:firstRow="1" w:lastRow="0" w:firstColumn="1" w:lastColumn="0" w:noHBand="0" w:noVBand="1"/>
      </w:tblPr>
      <w:tblGrid>
        <w:gridCol w:w="421"/>
        <w:gridCol w:w="567"/>
        <w:gridCol w:w="567"/>
        <w:gridCol w:w="3810"/>
        <w:gridCol w:w="1266"/>
        <w:gridCol w:w="1270"/>
      </w:tblGrid>
      <w:tr w:rsidR="00F030B3" w:rsidRPr="00937A91" w14:paraId="340517DD" w14:textId="77777777" w:rsidTr="00F030B3">
        <w:trPr>
          <w:trHeight w:val="335"/>
          <w:jc w:val="center"/>
        </w:trPr>
        <w:tc>
          <w:tcPr>
            <w:tcW w:w="266" w:type="pct"/>
            <w:shd w:val="clear" w:color="auto" w:fill="F2F2F2" w:themeFill="background1" w:themeFillShade="F2"/>
            <w:noWrap/>
            <w:vAlign w:val="center"/>
            <w:hideMark/>
          </w:tcPr>
          <w:p w14:paraId="10AB3613" w14:textId="77777777" w:rsidR="00F030B3" w:rsidRPr="00937A91" w:rsidRDefault="00F030B3" w:rsidP="00F030B3">
            <w:pPr>
              <w:spacing w:after="0" w:line="240" w:lineRule="auto"/>
              <w:jc w:val="center"/>
              <w:rPr>
                <w:rFonts w:eastAsia="Times New Roman" w:cstheme="minorHAnsi"/>
                <w:b/>
                <w:bCs/>
                <w:color w:val="000000"/>
                <w:sz w:val="20"/>
                <w:szCs w:val="20"/>
                <w:lang w:eastAsia="es-CL"/>
              </w:rPr>
            </w:pPr>
            <w:r w:rsidRPr="00937A91">
              <w:rPr>
                <w:rFonts w:eastAsia="Times New Roman" w:cstheme="minorHAnsi"/>
                <w:b/>
                <w:bCs/>
                <w:color w:val="000000"/>
                <w:sz w:val="20"/>
                <w:szCs w:val="20"/>
                <w:lang w:eastAsia="es-CL"/>
              </w:rPr>
              <w:t>ST</w:t>
            </w:r>
          </w:p>
        </w:tc>
        <w:tc>
          <w:tcPr>
            <w:tcW w:w="359" w:type="pct"/>
            <w:shd w:val="clear" w:color="auto" w:fill="F2F2F2" w:themeFill="background1" w:themeFillShade="F2"/>
            <w:noWrap/>
            <w:vAlign w:val="center"/>
            <w:hideMark/>
          </w:tcPr>
          <w:p w14:paraId="134639F8" w14:textId="77777777" w:rsidR="00F030B3" w:rsidRPr="00937A91" w:rsidRDefault="00F030B3" w:rsidP="00F030B3">
            <w:pPr>
              <w:spacing w:after="0" w:line="240" w:lineRule="auto"/>
              <w:jc w:val="center"/>
              <w:rPr>
                <w:rFonts w:eastAsia="Times New Roman" w:cstheme="minorHAnsi"/>
                <w:b/>
                <w:bCs/>
                <w:color w:val="000000"/>
                <w:sz w:val="20"/>
                <w:szCs w:val="20"/>
                <w:lang w:eastAsia="es-CL"/>
              </w:rPr>
            </w:pPr>
            <w:r w:rsidRPr="00937A91">
              <w:rPr>
                <w:rFonts w:eastAsia="Times New Roman" w:cstheme="minorHAnsi"/>
                <w:b/>
                <w:bCs/>
                <w:color w:val="000000"/>
                <w:sz w:val="20"/>
                <w:szCs w:val="20"/>
                <w:lang w:eastAsia="es-CL"/>
              </w:rPr>
              <w:t>Ítem</w:t>
            </w:r>
          </w:p>
        </w:tc>
        <w:tc>
          <w:tcPr>
            <w:tcW w:w="359" w:type="pct"/>
            <w:shd w:val="clear" w:color="auto" w:fill="F2F2F2" w:themeFill="background1" w:themeFillShade="F2"/>
            <w:noWrap/>
            <w:vAlign w:val="center"/>
            <w:hideMark/>
          </w:tcPr>
          <w:p w14:paraId="082A9904" w14:textId="77777777" w:rsidR="00F030B3" w:rsidRPr="00937A91" w:rsidRDefault="00F030B3" w:rsidP="00F030B3">
            <w:pPr>
              <w:spacing w:after="0" w:line="240" w:lineRule="auto"/>
              <w:jc w:val="center"/>
              <w:rPr>
                <w:rFonts w:eastAsia="Times New Roman" w:cstheme="minorHAnsi"/>
                <w:b/>
                <w:bCs/>
                <w:color w:val="000000"/>
                <w:sz w:val="20"/>
                <w:szCs w:val="20"/>
                <w:lang w:eastAsia="es-CL"/>
              </w:rPr>
            </w:pPr>
            <w:r w:rsidRPr="00937A91">
              <w:rPr>
                <w:rFonts w:eastAsia="Times New Roman" w:cstheme="minorHAnsi"/>
                <w:b/>
                <w:bCs/>
                <w:color w:val="000000"/>
                <w:sz w:val="20"/>
                <w:szCs w:val="20"/>
                <w:lang w:eastAsia="es-CL"/>
              </w:rPr>
              <w:t>Asig</w:t>
            </w:r>
          </w:p>
        </w:tc>
        <w:tc>
          <w:tcPr>
            <w:tcW w:w="2411" w:type="pct"/>
            <w:shd w:val="clear" w:color="auto" w:fill="F2F2F2" w:themeFill="background1" w:themeFillShade="F2"/>
            <w:noWrap/>
            <w:vAlign w:val="center"/>
            <w:hideMark/>
          </w:tcPr>
          <w:p w14:paraId="653CF196" w14:textId="77777777" w:rsidR="00F030B3" w:rsidRPr="00937A91" w:rsidRDefault="00F030B3" w:rsidP="00F030B3">
            <w:pPr>
              <w:spacing w:after="0" w:line="240" w:lineRule="auto"/>
              <w:jc w:val="center"/>
              <w:rPr>
                <w:rFonts w:eastAsia="Times New Roman" w:cstheme="minorHAnsi"/>
                <w:b/>
                <w:bCs/>
                <w:color w:val="000000"/>
                <w:sz w:val="20"/>
                <w:szCs w:val="20"/>
                <w:lang w:eastAsia="es-CL"/>
              </w:rPr>
            </w:pPr>
            <w:r w:rsidRPr="00937A91">
              <w:rPr>
                <w:rFonts w:eastAsia="Times New Roman" w:cstheme="minorHAnsi"/>
                <w:b/>
                <w:bCs/>
                <w:color w:val="000000"/>
                <w:sz w:val="20"/>
                <w:szCs w:val="20"/>
                <w:lang w:eastAsia="es-CL"/>
              </w:rPr>
              <w:t>Denominación</w:t>
            </w:r>
          </w:p>
        </w:tc>
        <w:tc>
          <w:tcPr>
            <w:tcW w:w="801" w:type="pct"/>
            <w:shd w:val="clear" w:color="auto" w:fill="F2F2F2" w:themeFill="background1" w:themeFillShade="F2"/>
            <w:noWrap/>
            <w:vAlign w:val="center"/>
            <w:hideMark/>
          </w:tcPr>
          <w:p w14:paraId="6E0CFE1A" w14:textId="77777777" w:rsidR="00F030B3" w:rsidRPr="00937A91" w:rsidRDefault="00F030B3" w:rsidP="00F030B3">
            <w:pPr>
              <w:spacing w:after="0" w:line="240" w:lineRule="auto"/>
              <w:jc w:val="center"/>
              <w:rPr>
                <w:rFonts w:eastAsia="Times New Roman" w:cstheme="minorHAnsi"/>
                <w:b/>
                <w:bCs/>
                <w:color w:val="000000"/>
                <w:sz w:val="20"/>
                <w:szCs w:val="20"/>
                <w:lang w:eastAsia="es-CL"/>
              </w:rPr>
            </w:pPr>
            <w:r w:rsidRPr="00937A91">
              <w:rPr>
                <w:rFonts w:eastAsia="Times New Roman" w:cstheme="minorHAnsi"/>
                <w:b/>
                <w:bCs/>
                <w:color w:val="000000"/>
                <w:sz w:val="20"/>
                <w:szCs w:val="20"/>
                <w:lang w:eastAsia="es-CL"/>
              </w:rPr>
              <w:t>Ley de Presupuesto</w:t>
            </w:r>
          </w:p>
        </w:tc>
        <w:tc>
          <w:tcPr>
            <w:tcW w:w="804" w:type="pct"/>
            <w:shd w:val="clear" w:color="auto" w:fill="F2F2F2" w:themeFill="background1" w:themeFillShade="F2"/>
            <w:vAlign w:val="center"/>
          </w:tcPr>
          <w:p w14:paraId="037D19E5" w14:textId="77777777" w:rsidR="00F030B3" w:rsidRPr="00937A91" w:rsidRDefault="00F030B3" w:rsidP="00F030B3">
            <w:pPr>
              <w:spacing w:after="0" w:line="240" w:lineRule="auto"/>
              <w:jc w:val="center"/>
              <w:rPr>
                <w:rFonts w:eastAsia="Times New Roman" w:cstheme="minorHAnsi"/>
                <w:b/>
                <w:bCs/>
                <w:color w:val="000000"/>
                <w:sz w:val="20"/>
                <w:szCs w:val="20"/>
                <w:lang w:eastAsia="es-CL"/>
              </w:rPr>
            </w:pPr>
            <w:r w:rsidRPr="00937A91">
              <w:rPr>
                <w:rFonts w:eastAsia="Times New Roman" w:cstheme="minorHAnsi"/>
                <w:b/>
                <w:bCs/>
                <w:color w:val="000000"/>
                <w:sz w:val="20"/>
                <w:szCs w:val="20"/>
                <w:lang w:eastAsia="es-CL"/>
              </w:rPr>
              <w:t>Presupuesto</w:t>
            </w:r>
          </w:p>
          <w:p w14:paraId="71570FC6" w14:textId="77777777" w:rsidR="00F030B3" w:rsidRPr="00937A91" w:rsidRDefault="00F030B3" w:rsidP="00F030B3">
            <w:pPr>
              <w:spacing w:after="0" w:line="240" w:lineRule="auto"/>
              <w:jc w:val="center"/>
              <w:rPr>
                <w:rFonts w:eastAsia="Times New Roman" w:cstheme="minorHAnsi"/>
                <w:b/>
                <w:bCs/>
                <w:color w:val="000000"/>
                <w:sz w:val="20"/>
                <w:szCs w:val="20"/>
                <w:lang w:eastAsia="es-CL"/>
              </w:rPr>
            </w:pPr>
            <w:r w:rsidRPr="00937A91">
              <w:rPr>
                <w:rFonts w:eastAsia="Times New Roman" w:cstheme="minorHAnsi"/>
                <w:b/>
                <w:bCs/>
                <w:color w:val="000000"/>
                <w:sz w:val="20"/>
                <w:szCs w:val="20"/>
                <w:lang w:eastAsia="es-CL"/>
              </w:rPr>
              <w:t>Vigente</w:t>
            </w:r>
          </w:p>
        </w:tc>
      </w:tr>
      <w:tr w:rsidR="00F030B3" w:rsidRPr="00937A91" w14:paraId="3B3033F7" w14:textId="77777777" w:rsidTr="00F030B3">
        <w:trPr>
          <w:trHeight w:val="255"/>
          <w:jc w:val="center"/>
        </w:trPr>
        <w:tc>
          <w:tcPr>
            <w:tcW w:w="266" w:type="pct"/>
            <w:shd w:val="clear" w:color="000000" w:fill="FFFFFF"/>
            <w:noWrap/>
            <w:vAlign w:val="center"/>
            <w:hideMark/>
          </w:tcPr>
          <w:p w14:paraId="427159B8" w14:textId="77777777" w:rsidR="00F030B3" w:rsidRPr="00937A91" w:rsidRDefault="00F030B3" w:rsidP="00F030B3">
            <w:pPr>
              <w:spacing w:after="0" w:line="240" w:lineRule="auto"/>
              <w:jc w:val="center"/>
              <w:rPr>
                <w:rFonts w:eastAsia="Times New Roman" w:cstheme="minorHAnsi"/>
                <w:b/>
                <w:color w:val="000000"/>
                <w:sz w:val="20"/>
                <w:szCs w:val="20"/>
                <w:lang w:eastAsia="es-CL"/>
              </w:rPr>
            </w:pPr>
            <w:r w:rsidRPr="00937A91">
              <w:rPr>
                <w:rFonts w:eastAsia="Times New Roman" w:cstheme="minorHAnsi"/>
                <w:b/>
                <w:color w:val="000000"/>
                <w:sz w:val="20"/>
                <w:szCs w:val="20"/>
                <w:lang w:eastAsia="es-CL"/>
              </w:rPr>
              <w:t>21</w:t>
            </w:r>
          </w:p>
        </w:tc>
        <w:tc>
          <w:tcPr>
            <w:tcW w:w="359" w:type="pct"/>
            <w:shd w:val="clear" w:color="000000" w:fill="FFFFFF"/>
            <w:noWrap/>
            <w:vAlign w:val="center"/>
            <w:hideMark/>
          </w:tcPr>
          <w:p w14:paraId="118BB8EB" w14:textId="77777777" w:rsidR="00F030B3" w:rsidRPr="00937A91" w:rsidRDefault="00F030B3" w:rsidP="00F030B3">
            <w:pPr>
              <w:spacing w:after="0" w:line="240" w:lineRule="auto"/>
              <w:jc w:val="center"/>
              <w:rPr>
                <w:rFonts w:eastAsia="Times New Roman" w:cstheme="minorHAnsi"/>
                <w:b/>
                <w:color w:val="000000"/>
                <w:sz w:val="20"/>
                <w:szCs w:val="20"/>
                <w:lang w:eastAsia="es-CL"/>
              </w:rPr>
            </w:pPr>
          </w:p>
        </w:tc>
        <w:tc>
          <w:tcPr>
            <w:tcW w:w="359" w:type="pct"/>
            <w:shd w:val="clear" w:color="000000" w:fill="FFFFFF"/>
            <w:noWrap/>
            <w:vAlign w:val="center"/>
            <w:hideMark/>
          </w:tcPr>
          <w:p w14:paraId="3841D761" w14:textId="77777777" w:rsidR="00F030B3" w:rsidRPr="00937A91" w:rsidRDefault="00F030B3" w:rsidP="00F030B3">
            <w:pPr>
              <w:spacing w:after="0" w:line="240" w:lineRule="auto"/>
              <w:jc w:val="center"/>
              <w:rPr>
                <w:rFonts w:eastAsia="Times New Roman" w:cstheme="minorHAnsi"/>
                <w:b/>
                <w:color w:val="000000"/>
                <w:sz w:val="20"/>
                <w:szCs w:val="20"/>
                <w:lang w:eastAsia="es-CL"/>
              </w:rPr>
            </w:pPr>
          </w:p>
        </w:tc>
        <w:tc>
          <w:tcPr>
            <w:tcW w:w="2411" w:type="pct"/>
            <w:shd w:val="clear" w:color="000000" w:fill="FFFFFF"/>
            <w:noWrap/>
            <w:vAlign w:val="center"/>
            <w:hideMark/>
          </w:tcPr>
          <w:p w14:paraId="50F06D11" w14:textId="77777777" w:rsidR="00F030B3" w:rsidRPr="00937A91" w:rsidRDefault="00F030B3" w:rsidP="00F030B3">
            <w:pPr>
              <w:spacing w:after="0" w:line="240" w:lineRule="auto"/>
              <w:rPr>
                <w:rFonts w:eastAsia="Times New Roman" w:cstheme="minorHAnsi"/>
                <w:b/>
                <w:color w:val="000000"/>
                <w:sz w:val="20"/>
                <w:szCs w:val="20"/>
                <w:lang w:eastAsia="es-CL"/>
              </w:rPr>
            </w:pPr>
            <w:r w:rsidRPr="00937A91">
              <w:rPr>
                <w:rFonts w:eastAsia="Times New Roman" w:cstheme="minorHAnsi"/>
                <w:b/>
                <w:color w:val="000000"/>
                <w:sz w:val="20"/>
                <w:szCs w:val="20"/>
                <w:lang w:eastAsia="es-CL"/>
              </w:rPr>
              <w:t>Gasto en Personal</w:t>
            </w:r>
          </w:p>
        </w:tc>
        <w:tc>
          <w:tcPr>
            <w:tcW w:w="801" w:type="pct"/>
            <w:shd w:val="clear" w:color="000000" w:fill="FFFFFF"/>
            <w:noWrap/>
            <w:hideMark/>
          </w:tcPr>
          <w:p w14:paraId="3295144C" w14:textId="77777777" w:rsidR="00F030B3" w:rsidRPr="00455E1E" w:rsidRDefault="00F030B3" w:rsidP="00F030B3">
            <w:pPr>
              <w:spacing w:after="0" w:line="240" w:lineRule="auto"/>
              <w:jc w:val="right"/>
              <w:rPr>
                <w:rFonts w:cstheme="minorHAnsi"/>
                <w:b/>
                <w:bCs/>
                <w:color w:val="000000"/>
                <w:sz w:val="20"/>
                <w:szCs w:val="20"/>
              </w:rPr>
            </w:pPr>
            <w:r w:rsidRPr="00455E1E">
              <w:rPr>
                <w:rFonts w:cstheme="minorHAnsi"/>
                <w:b/>
                <w:bCs/>
                <w:color w:val="000000"/>
                <w:sz w:val="20"/>
                <w:szCs w:val="20"/>
              </w:rPr>
              <w:t xml:space="preserve">418.929 </w:t>
            </w:r>
          </w:p>
        </w:tc>
        <w:tc>
          <w:tcPr>
            <w:tcW w:w="804" w:type="pct"/>
            <w:shd w:val="clear" w:color="000000" w:fill="FFFFFF"/>
          </w:tcPr>
          <w:p w14:paraId="1C386966" w14:textId="77777777" w:rsidR="00F030B3" w:rsidRPr="00455E1E" w:rsidRDefault="00F030B3" w:rsidP="00F030B3">
            <w:pPr>
              <w:spacing w:after="0" w:line="240" w:lineRule="auto"/>
              <w:jc w:val="right"/>
              <w:rPr>
                <w:rFonts w:cstheme="minorHAnsi"/>
                <w:b/>
                <w:bCs/>
                <w:color w:val="000000"/>
                <w:sz w:val="20"/>
                <w:szCs w:val="20"/>
              </w:rPr>
            </w:pPr>
            <w:r w:rsidRPr="00455E1E">
              <w:rPr>
                <w:rFonts w:cstheme="minorHAnsi"/>
                <w:b/>
                <w:bCs/>
                <w:color w:val="000000"/>
                <w:sz w:val="20"/>
                <w:szCs w:val="20"/>
              </w:rPr>
              <w:t xml:space="preserve">412.259 </w:t>
            </w:r>
          </w:p>
        </w:tc>
      </w:tr>
      <w:tr w:rsidR="00F030B3" w:rsidRPr="00937A91" w14:paraId="42E4B10D" w14:textId="77777777" w:rsidTr="00F030B3">
        <w:trPr>
          <w:trHeight w:val="255"/>
          <w:jc w:val="center"/>
        </w:trPr>
        <w:tc>
          <w:tcPr>
            <w:tcW w:w="266" w:type="pct"/>
            <w:shd w:val="clear" w:color="000000" w:fill="FFFFFF"/>
            <w:noWrap/>
            <w:vAlign w:val="center"/>
            <w:hideMark/>
          </w:tcPr>
          <w:p w14:paraId="43465044" w14:textId="77777777" w:rsidR="00F030B3" w:rsidRPr="00937A91" w:rsidRDefault="00F030B3" w:rsidP="00F030B3">
            <w:pPr>
              <w:spacing w:after="0" w:line="240" w:lineRule="auto"/>
              <w:jc w:val="center"/>
              <w:rPr>
                <w:rFonts w:eastAsia="Times New Roman" w:cstheme="minorHAnsi"/>
                <w:b/>
                <w:color w:val="000000"/>
                <w:sz w:val="20"/>
                <w:szCs w:val="20"/>
                <w:lang w:eastAsia="es-CL"/>
              </w:rPr>
            </w:pPr>
            <w:r w:rsidRPr="00937A91">
              <w:rPr>
                <w:rFonts w:eastAsia="Times New Roman" w:cstheme="minorHAnsi"/>
                <w:b/>
                <w:color w:val="000000"/>
                <w:sz w:val="20"/>
                <w:szCs w:val="20"/>
                <w:lang w:eastAsia="es-CL"/>
              </w:rPr>
              <w:t>22</w:t>
            </w:r>
          </w:p>
        </w:tc>
        <w:tc>
          <w:tcPr>
            <w:tcW w:w="359" w:type="pct"/>
            <w:shd w:val="clear" w:color="000000" w:fill="FFFFFF"/>
            <w:noWrap/>
            <w:vAlign w:val="center"/>
            <w:hideMark/>
          </w:tcPr>
          <w:p w14:paraId="7B8209C1" w14:textId="77777777" w:rsidR="00F030B3" w:rsidRPr="00937A91" w:rsidRDefault="00F030B3" w:rsidP="00F030B3">
            <w:pPr>
              <w:spacing w:after="0" w:line="240" w:lineRule="auto"/>
              <w:jc w:val="center"/>
              <w:rPr>
                <w:rFonts w:eastAsia="Times New Roman" w:cstheme="minorHAnsi"/>
                <w:b/>
                <w:color w:val="000000"/>
                <w:sz w:val="20"/>
                <w:szCs w:val="20"/>
                <w:lang w:eastAsia="es-CL"/>
              </w:rPr>
            </w:pPr>
          </w:p>
        </w:tc>
        <w:tc>
          <w:tcPr>
            <w:tcW w:w="359" w:type="pct"/>
            <w:shd w:val="clear" w:color="000000" w:fill="FFFFFF"/>
            <w:noWrap/>
            <w:vAlign w:val="center"/>
            <w:hideMark/>
          </w:tcPr>
          <w:p w14:paraId="46BD3523" w14:textId="77777777" w:rsidR="00F030B3" w:rsidRPr="00937A91" w:rsidRDefault="00F030B3" w:rsidP="00F030B3">
            <w:pPr>
              <w:spacing w:after="0" w:line="240" w:lineRule="auto"/>
              <w:jc w:val="center"/>
              <w:rPr>
                <w:rFonts w:eastAsia="Times New Roman" w:cstheme="minorHAnsi"/>
                <w:b/>
                <w:color w:val="000000"/>
                <w:sz w:val="20"/>
                <w:szCs w:val="20"/>
                <w:lang w:eastAsia="es-CL"/>
              </w:rPr>
            </w:pPr>
          </w:p>
        </w:tc>
        <w:tc>
          <w:tcPr>
            <w:tcW w:w="2411" w:type="pct"/>
            <w:shd w:val="clear" w:color="000000" w:fill="FFFFFF"/>
            <w:noWrap/>
            <w:vAlign w:val="center"/>
            <w:hideMark/>
          </w:tcPr>
          <w:p w14:paraId="63AC5BA6" w14:textId="77777777" w:rsidR="00F030B3" w:rsidRPr="00937A91" w:rsidRDefault="00F030B3" w:rsidP="00F030B3">
            <w:pPr>
              <w:spacing w:after="0" w:line="240" w:lineRule="auto"/>
              <w:rPr>
                <w:rFonts w:eastAsia="Times New Roman" w:cstheme="minorHAnsi"/>
                <w:b/>
                <w:color w:val="000000"/>
                <w:sz w:val="20"/>
                <w:szCs w:val="20"/>
                <w:lang w:eastAsia="es-CL"/>
              </w:rPr>
            </w:pPr>
            <w:r w:rsidRPr="00937A91">
              <w:rPr>
                <w:rFonts w:eastAsia="Times New Roman" w:cstheme="minorHAnsi"/>
                <w:b/>
                <w:color w:val="000000"/>
                <w:sz w:val="20"/>
                <w:szCs w:val="20"/>
                <w:lang w:eastAsia="es-CL"/>
              </w:rPr>
              <w:t>Bienes y Servicios de Consumo</w:t>
            </w:r>
          </w:p>
        </w:tc>
        <w:tc>
          <w:tcPr>
            <w:tcW w:w="801" w:type="pct"/>
            <w:shd w:val="clear" w:color="000000" w:fill="FFFFFF"/>
            <w:noWrap/>
            <w:hideMark/>
          </w:tcPr>
          <w:p w14:paraId="6644EAA2" w14:textId="77777777" w:rsidR="00F030B3" w:rsidRPr="00455E1E" w:rsidRDefault="00F030B3" w:rsidP="00F030B3">
            <w:pPr>
              <w:spacing w:after="0" w:line="240" w:lineRule="auto"/>
              <w:jc w:val="right"/>
              <w:rPr>
                <w:rFonts w:cstheme="minorHAnsi"/>
                <w:b/>
                <w:bCs/>
                <w:color w:val="000000"/>
                <w:sz w:val="20"/>
                <w:szCs w:val="20"/>
              </w:rPr>
            </w:pPr>
            <w:r w:rsidRPr="00455E1E">
              <w:rPr>
                <w:rFonts w:cstheme="minorHAnsi"/>
                <w:b/>
                <w:bCs/>
                <w:color w:val="000000"/>
                <w:sz w:val="20"/>
                <w:szCs w:val="20"/>
              </w:rPr>
              <w:t xml:space="preserve">22.928 </w:t>
            </w:r>
          </w:p>
        </w:tc>
        <w:tc>
          <w:tcPr>
            <w:tcW w:w="804" w:type="pct"/>
            <w:shd w:val="clear" w:color="000000" w:fill="FFFFFF"/>
          </w:tcPr>
          <w:p w14:paraId="7CEA484D" w14:textId="77777777" w:rsidR="00F030B3" w:rsidRPr="00455E1E" w:rsidRDefault="00F030B3" w:rsidP="00F030B3">
            <w:pPr>
              <w:spacing w:after="0" w:line="240" w:lineRule="auto"/>
              <w:jc w:val="right"/>
              <w:rPr>
                <w:rFonts w:cstheme="minorHAnsi"/>
                <w:b/>
                <w:bCs/>
                <w:color w:val="000000"/>
                <w:sz w:val="20"/>
                <w:szCs w:val="20"/>
              </w:rPr>
            </w:pPr>
            <w:r w:rsidRPr="00455E1E">
              <w:rPr>
                <w:rFonts w:cstheme="minorHAnsi"/>
                <w:b/>
                <w:bCs/>
                <w:color w:val="000000"/>
                <w:sz w:val="20"/>
                <w:szCs w:val="20"/>
              </w:rPr>
              <w:t xml:space="preserve">21.782 </w:t>
            </w:r>
          </w:p>
        </w:tc>
      </w:tr>
      <w:tr w:rsidR="00F030B3" w:rsidRPr="00937A91" w14:paraId="4F466C1F" w14:textId="77777777" w:rsidTr="00F030B3">
        <w:trPr>
          <w:trHeight w:val="255"/>
          <w:jc w:val="center"/>
        </w:trPr>
        <w:tc>
          <w:tcPr>
            <w:tcW w:w="266" w:type="pct"/>
            <w:shd w:val="clear" w:color="000000" w:fill="FFFFFF"/>
            <w:noWrap/>
            <w:vAlign w:val="center"/>
            <w:hideMark/>
          </w:tcPr>
          <w:p w14:paraId="5A691BF5" w14:textId="77777777" w:rsidR="00F030B3" w:rsidRPr="00937A91" w:rsidRDefault="00F030B3" w:rsidP="00F030B3">
            <w:pPr>
              <w:spacing w:after="0" w:line="240" w:lineRule="auto"/>
              <w:jc w:val="center"/>
              <w:rPr>
                <w:rFonts w:eastAsia="Times New Roman" w:cstheme="minorHAnsi"/>
                <w:b/>
                <w:color w:val="000000"/>
                <w:sz w:val="20"/>
                <w:szCs w:val="20"/>
                <w:lang w:eastAsia="es-CL"/>
              </w:rPr>
            </w:pPr>
            <w:r w:rsidRPr="00937A91">
              <w:rPr>
                <w:rFonts w:eastAsia="Times New Roman" w:cstheme="minorHAnsi"/>
                <w:b/>
                <w:color w:val="000000"/>
                <w:sz w:val="20"/>
                <w:szCs w:val="20"/>
                <w:lang w:eastAsia="es-CL"/>
              </w:rPr>
              <w:t>29</w:t>
            </w:r>
          </w:p>
        </w:tc>
        <w:tc>
          <w:tcPr>
            <w:tcW w:w="359" w:type="pct"/>
            <w:shd w:val="clear" w:color="000000" w:fill="FFFFFF"/>
            <w:noWrap/>
            <w:vAlign w:val="center"/>
            <w:hideMark/>
          </w:tcPr>
          <w:p w14:paraId="0D6276D9" w14:textId="77777777" w:rsidR="00F030B3" w:rsidRPr="00937A91" w:rsidRDefault="00F030B3" w:rsidP="00F030B3">
            <w:pPr>
              <w:spacing w:after="0" w:line="240" w:lineRule="auto"/>
              <w:jc w:val="center"/>
              <w:rPr>
                <w:rFonts w:eastAsia="Times New Roman" w:cstheme="minorHAnsi"/>
                <w:b/>
                <w:color w:val="000000"/>
                <w:sz w:val="20"/>
                <w:szCs w:val="20"/>
                <w:lang w:eastAsia="es-CL"/>
              </w:rPr>
            </w:pPr>
          </w:p>
        </w:tc>
        <w:tc>
          <w:tcPr>
            <w:tcW w:w="359" w:type="pct"/>
            <w:shd w:val="clear" w:color="000000" w:fill="FFFFFF"/>
            <w:noWrap/>
            <w:vAlign w:val="center"/>
            <w:hideMark/>
          </w:tcPr>
          <w:p w14:paraId="15762B71" w14:textId="77777777" w:rsidR="00F030B3" w:rsidRPr="00937A91" w:rsidRDefault="00F030B3" w:rsidP="00F030B3">
            <w:pPr>
              <w:spacing w:after="0" w:line="240" w:lineRule="auto"/>
              <w:jc w:val="center"/>
              <w:rPr>
                <w:rFonts w:eastAsia="Times New Roman" w:cstheme="minorHAnsi"/>
                <w:b/>
                <w:color w:val="000000"/>
                <w:sz w:val="20"/>
                <w:szCs w:val="20"/>
                <w:lang w:eastAsia="es-CL"/>
              </w:rPr>
            </w:pPr>
          </w:p>
        </w:tc>
        <w:tc>
          <w:tcPr>
            <w:tcW w:w="2411" w:type="pct"/>
            <w:shd w:val="clear" w:color="000000" w:fill="FFFFFF"/>
            <w:noWrap/>
            <w:vAlign w:val="center"/>
            <w:hideMark/>
          </w:tcPr>
          <w:p w14:paraId="716D41E6" w14:textId="77777777" w:rsidR="00F030B3" w:rsidRPr="00937A91" w:rsidRDefault="00F030B3" w:rsidP="00F030B3">
            <w:pPr>
              <w:spacing w:after="0" w:line="240" w:lineRule="auto"/>
              <w:rPr>
                <w:rFonts w:eastAsia="Times New Roman" w:cstheme="minorHAnsi"/>
                <w:b/>
                <w:color w:val="000000"/>
                <w:sz w:val="20"/>
                <w:szCs w:val="20"/>
                <w:lang w:eastAsia="es-CL"/>
              </w:rPr>
            </w:pPr>
            <w:r w:rsidRPr="00937A91">
              <w:rPr>
                <w:rFonts w:eastAsia="Times New Roman" w:cstheme="minorHAnsi"/>
                <w:b/>
                <w:color w:val="000000"/>
                <w:sz w:val="20"/>
                <w:szCs w:val="20"/>
                <w:lang w:eastAsia="es-CL"/>
              </w:rPr>
              <w:t>Adquisición de Activos no Financieros</w:t>
            </w:r>
          </w:p>
        </w:tc>
        <w:tc>
          <w:tcPr>
            <w:tcW w:w="801" w:type="pct"/>
            <w:shd w:val="clear" w:color="000000" w:fill="FFFFFF"/>
            <w:noWrap/>
            <w:hideMark/>
          </w:tcPr>
          <w:p w14:paraId="07860912" w14:textId="77777777" w:rsidR="00F030B3" w:rsidRPr="00455E1E" w:rsidRDefault="00F030B3" w:rsidP="00F030B3">
            <w:pPr>
              <w:spacing w:after="0" w:line="240" w:lineRule="auto"/>
              <w:jc w:val="right"/>
              <w:rPr>
                <w:rFonts w:cstheme="minorHAnsi"/>
                <w:b/>
                <w:bCs/>
                <w:color w:val="000000"/>
                <w:sz w:val="20"/>
                <w:szCs w:val="20"/>
              </w:rPr>
            </w:pPr>
            <w:r w:rsidRPr="00455E1E">
              <w:rPr>
                <w:rFonts w:cstheme="minorHAnsi"/>
                <w:b/>
                <w:bCs/>
                <w:color w:val="000000"/>
                <w:sz w:val="20"/>
                <w:szCs w:val="20"/>
              </w:rPr>
              <w:t xml:space="preserve">7.273 </w:t>
            </w:r>
          </w:p>
        </w:tc>
        <w:tc>
          <w:tcPr>
            <w:tcW w:w="804" w:type="pct"/>
            <w:shd w:val="clear" w:color="000000" w:fill="FFFFFF"/>
          </w:tcPr>
          <w:p w14:paraId="3C16BC66" w14:textId="77777777" w:rsidR="00F030B3" w:rsidRPr="00455E1E" w:rsidRDefault="00F030B3" w:rsidP="00F030B3">
            <w:pPr>
              <w:spacing w:after="0" w:line="240" w:lineRule="auto"/>
              <w:jc w:val="right"/>
              <w:rPr>
                <w:rFonts w:cstheme="minorHAnsi"/>
                <w:b/>
                <w:bCs/>
                <w:color w:val="000000"/>
                <w:sz w:val="20"/>
                <w:szCs w:val="20"/>
              </w:rPr>
            </w:pPr>
            <w:r w:rsidRPr="00455E1E">
              <w:rPr>
                <w:rFonts w:cstheme="minorHAnsi"/>
                <w:b/>
                <w:bCs/>
                <w:color w:val="000000"/>
                <w:sz w:val="20"/>
                <w:szCs w:val="20"/>
              </w:rPr>
              <w:t xml:space="preserve">6.909 </w:t>
            </w:r>
          </w:p>
        </w:tc>
      </w:tr>
      <w:tr w:rsidR="00F030B3" w:rsidRPr="00937A91" w14:paraId="5D2BFE89" w14:textId="77777777" w:rsidTr="00F030B3">
        <w:trPr>
          <w:trHeight w:val="70"/>
          <w:jc w:val="center"/>
        </w:trPr>
        <w:tc>
          <w:tcPr>
            <w:tcW w:w="266" w:type="pct"/>
            <w:shd w:val="clear" w:color="000000" w:fill="FFFFFF"/>
            <w:noWrap/>
            <w:vAlign w:val="center"/>
            <w:hideMark/>
          </w:tcPr>
          <w:p w14:paraId="5BAEBDA6" w14:textId="77777777" w:rsidR="00F030B3" w:rsidRPr="00937A91" w:rsidRDefault="00F030B3" w:rsidP="00F030B3">
            <w:pPr>
              <w:spacing w:after="0" w:line="240" w:lineRule="auto"/>
              <w:jc w:val="center"/>
              <w:rPr>
                <w:rFonts w:eastAsia="Times New Roman" w:cstheme="minorHAnsi"/>
                <w:b/>
                <w:color w:val="000000"/>
                <w:sz w:val="20"/>
                <w:szCs w:val="20"/>
                <w:lang w:eastAsia="es-CL"/>
              </w:rPr>
            </w:pPr>
          </w:p>
        </w:tc>
        <w:tc>
          <w:tcPr>
            <w:tcW w:w="359" w:type="pct"/>
            <w:shd w:val="clear" w:color="000000" w:fill="FFFFFF"/>
            <w:noWrap/>
            <w:vAlign w:val="center"/>
            <w:hideMark/>
          </w:tcPr>
          <w:p w14:paraId="59AE61B8" w14:textId="77777777" w:rsidR="00F030B3" w:rsidRPr="00455E1E" w:rsidRDefault="00F030B3" w:rsidP="00F030B3">
            <w:pPr>
              <w:spacing w:after="0" w:line="240" w:lineRule="auto"/>
              <w:jc w:val="center"/>
              <w:rPr>
                <w:rFonts w:eastAsia="Times New Roman" w:cstheme="minorHAnsi"/>
                <w:color w:val="000000"/>
                <w:sz w:val="18"/>
                <w:szCs w:val="18"/>
                <w:lang w:eastAsia="es-CL"/>
              </w:rPr>
            </w:pPr>
            <w:r w:rsidRPr="00455E1E">
              <w:rPr>
                <w:rFonts w:eastAsia="Times New Roman" w:cstheme="minorHAnsi"/>
                <w:color w:val="000000"/>
                <w:sz w:val="18"/>
                <w:szCs w:val="18"/>
                <w:lang w:eastAsia="es-CL"/>
              </w:rPr>
              <w:t>06</w:t>
            </w:r>
          </w:p>
        </w:tc>
        <w:tc>
          <w:tcPr>
            <w:tcW w:w="359" w:type="pct"/>
            <w:shd w:val="clear" w:color="000000" w:fill="FFFFFF"/>
            <w:noWrap/>
            <w:vAlign w:val="center"/>
            <w:hideMark/>
          </w:tcPr>
          <w:p w14:paraId="11E7B693" w14:textId="77777777" w:rsidR="00F030B3" w:rsidRPr="00455E1E" w:rsidRDefault="00F030B3" w:rsidP="00F030B3">
            <w:pPr>
              <w:spacing w:after="0" w:line="240" w:lineRule="auto"/>
              <w:jc w:val="center"/>
              <w:rPr>
                <w:rFonts w:eastAsia="Times New Roman" w:cstheme="minorHAnsi"/>
                <w:color w:val="000000"/>
                <w:sz w:val="18"/>
                <w:szCs w:val="18"/>
                <w:lang w:eastAsia="es-CL"/>
              </w:rPr>
            </w:pPr>
          </w:p>
        </w:tc>
        <w:tc>
          <w:tcPr>
            <w:tcW w:w="2411" w:type="pct"/>
            <w:shd w:val="clear" w:color="000000" w:fill="FFFFFF"/>
            <w:noWrap/>
            <w:vAlign w:val="center"/>
            <w:hideMark/>
          </w:tcPr>
          <w:p w14:paraId="0153DA02" w14:textId="77777777" w:rsidR="00F030B3" w:rsidRPr="00455E1E" w:rsidRDefault="00F030B3" w:rsidP="00F030B3">
            <w:pPr>
              <w:spacing w:after="0" w:line="240" w:lineRule="auto"/>
              <w:rPr>
                <w:rFonts w:eastAsia="Times New Roman" w:cstheme="minorHAnsi"/>
                <w:color w:val="000000"/>
                <w:sz w:val="18"/>
                <w:szCs w:val="18"/>
                <w:lang w:eastAsia="es-CL"/>
              </w:rPr>
            </w:pPr>
            <w:r w:rsidRPr="00455E1E">
              <w:rPr>
                <w:rFonts w:eastAsia="Times New Roman" w:cstheme="minorHAnsi"/>
                <w:color w:val="000000"/>
                <w:sz w:val="18"/>
                <w:szCs w:val="18"/>
                <w:lang w:eastAsia="es-CL"/>
              </w:rPr>
              <w:t>Equipos Informáticos</w:t>
            </w:r>
          </w:p>
        </w:tc>
        <w:tc>
          <w:tcPr>
            <w:tcW w:w="801" w:type="pct"/>
            <w:shd w:val="clear" w:color="000000" w:fill="FFFFFF"/>
            <w:noWrap/>
            <w:hideMark/>
          </w:tcPr>
          <w:p w14:paraId="08DF1F79" w14:textId="77777777" w:rsidR="00F030B3" w:rsidRPr="00455E1E" w:rsidRDefault="00F030B3" w:rsidP="00F030B3">
            <w:pPr>
              <w:spacing w:after="0" w:line="240" w:lineRule="auto"/>
              <w:jc w:val="right"/>
              <w:rPr>
                <w:rFonts w:cstheme="minorHAnsi"/>
                <w:bCs/>
                <w:color w:val="000000"/>
                <w:sz w:val="18"/>
                <w:szCs w:val="18"/>
              </w:rPr>
            </w:pPr>
            <w:r w:rsidRPr="00455E1E">
              <w:rPr>
                <w:rFonts w:cstheme="minorHAnsi"/>
                <w:bCs/>
                <w:color w:val="000000"/>
                <w:sz w:val="18"/>
                <w:szCs w:val="18"/>
              </w:rPr>
              <w:t xml:space="preserve">7.273 </w:t>
            </w:r>
          </w:p>
        </w:tc>
        <w:tc>
          <w:tcPr>
            <w:tcW w:w="804" w:type="pct"/>
            <w:shd w:val="clear" w:color="000000" w:fill="FFFFFF"/>
          </w:tcPr>
          <w:p w14:paraId="72C726E4" w14:textId="77777777" w:rsidR="00F030B3" w:rsidRPr="00455E1E" w:rsidRDefault="00F030B3" w:rsidP="00F030B3">
            <w:pPr>
              <w:spacing w:after="0" w:line="240" w:lineRule="auto"/>
              <w:jc w:val="right"/>
              <w:rPr>
                <w:rFonts w:cstheme="minorHAnsi"/>
                <w:bCs/>
                <w:color w:val="000000"/>
                <w:sz w:val="18"/>
                <w:szCs w:val="18"/>
              </w:rPr>
            </w:pPr>
            <w:r w:rsidRPr="00455E1E">
              <w:rPr>
                <w:rFonts w:cstheme="minorHAnsi"/>
                <w:bCs/>
                <w:color w:val="000000"/>
                <w:sz w:val="18"/>
                <w:szCs w:val="18"/>
              </w:rPr>
              <w:t xml:space="preserve">6.909 </w:t>
            </w:r>
          </w:p>
        </w:tc>
      </w:tr>
      <w:tr w:rsidR="00F030B3" w:rsidRPr="00937A91" w14:paraId="4BD5BB88" w14:textId="77777777" w:rsidTr="00F030B3">
        <w:trPr>
          <w:trHeight w:val="255"/>
          <w:jc w:val="center"/>
        </w:trPr>
        <w:tc>
          <w:tcPr>
            <w:tcW w:w="266" w:type="pct"/>
            <w:shd w:val="clear" w:color="000000" w:fill="FFFFFF"/>
            <w:noWrap/>
            <w:vAlign w:val="center"/>
            <w:hideMark/>
          </w:tcPr>
          <w:p w14:paraId="7BD0C02F" w14:textId="77777777" w:rsidR="00F030B3" w:rsidRPr="00937A91" w:rsidRDefault="00F030B3" w:rsidP="00F030B3">
            <w:pPr>
              <w:spacing w:after="0" w:line="240" w:lineRule="auto"/>
              <w:jc w:val="center"/>
              <w:rPr>
                <w:rFonts w:eastAsia="Times New Roman" w:cstheme="minorHAnsi"/>
                <w:b/>
                <w:color w:val="000000"/>
                <w:sz w:val="20"/>
                <w:szCs w:val="20"/>
                <w:lang w:eastAsia="es-CL"/>
              </w:rPr>
            </w:pPr>
            <w:r w:rsidRPr="00937A91">
              <w:rPr>
                <w:rFonts w:eastAsia="Times New Roman" w:cstheme="minorHAnsi"/>
                <w:b/>
                <w:color w:val="000000"/>
                <w:sz w:val="20"/>
                <w:szCs w:val="20"/>
                <w:lang w:eastAsia="es-CL"/>
              </w:rPr>
              <w:t>33</w:t>
            </w:r>
          </w:p>
        </w:tc>
        <w:tc>
          <w:tcPr>
            <w:tcW w:w="359" w:type="pct"/>
            <w:shd w:val="clear" w:color="000000" w:fill="FFFFFF"/>
            <w:noWrap/>
            <w:vAlign w:val="center"/>
            <w:hideMark/>
          </w:tcPr>
          <w:p w14:paraId="1269B2EE" w14:textId="77777777" w:rsidR="00F030B3" w:rsidRPr="00937A91" w:rsidRDefault="00F030B3" w:rsidP="00F030B3">
            <w:pPr>
              <w:spacing w:after="0" w:line="240" w:lineRule="auto"/>
              <w:jc w:val="center"/>
              <w:rPr>
                <w:rFonts w:eastAsia="Times New Roman" w:cstheme="minorHAnsi"/>
                <w:b/>
                <w:color w:val="000000"/>
                <w:sz w:val="20"/>
                <w:szCs w:val="20"/>
                <w:lang w:eastAsia="es-CL"/>
              </w:rPr>
            </w:pPr>
          </w:p>
        </w:tc>
        <w:tc>
          <w:tcPr>
            <w:tcW w:w="359" w:type="pct"/>
            <w:shd w:val="clear" w:color="000000" w:fill="FFFFFF"/>
            <w:noWrap/>
            <w:vAlign w:val="center"/>
            <w:hideMark/>
          </w:tcPr>
          <w:p w14:paraId="7C01FEA4" w14:textId="77777777" w:rsidR="00F030B3" w:rsidRPr="00937A91" w:rsidRDefault="00F030B3" w:rsidP="00F030B3">
            <w:pPr>
              <w:spacing w:after="0" w:line="240" w:lineRule="auto"/>
              <w:jc w:val="center"/>
              <w:rPr>
                <w:rFonts w:eastAsia="Times New Roman" w:cstheme="minorHAnsi"/>
                <w:b/>
                <w:color w:val="000000"/>
                <w:sz w:val="20"/>
                <w:szCs w:val="20"/>
                <w:lang w:eastAsia="es-CL"/>
              </w:rPr>
            </w:pPr>
          </w:p>
        </w:tc>
        <w:tc>
          <w:tcPr>
            <w:tcW w:w="2411" w:type="pct"/>
            <w:shd w:val="clear" w:color="000000" w:fill="FFFFFF"/>
            <w:noWrap/>
            <w:vAlign w:val="center"/>
            <w:hideMark/>
          </w:tcPr>
          <w:p w14:paraId="7392E3E5" w14:textId="77777777" w:rsidR="00F030B3" w:rsidRPr="00937A91" w:rsidRDefault="00F030B3" w:rsidP="00F030B3">
            <w:pPr>
              <w:spacing w:after="0" w:line="240" w:lineRule="auto"/>
              <w:rPr>
                <w:rFonts w:eastAsia="Times New Roman" w:cstheme="minorHAnsi"/>
                <w:b/>
                <w:color w:val="000000"/>
                <w:sz w:val="20"/>
                <w:szCs w:val="20"/>
                <w:lang w:eastAsia="es-CL"/>
              </w:rPr>
            </w:pPr>
            <w:r w:rsidRPr="00937A91">
              <w:rPr>
                <w:rFonts w:eastAsia="Times New Roman" w:cstheme="minorHAnsi"/>
                <w:b/>
                <w:color w:val="000000"/>
                <w:sz w:val="20"/>
                <w:szCs w:val="20"/>
                <w:lang w:eastAsia="es-CL"/>
              </w:rPr>
              <w:t>Transferencias de Capital</w:t>
            </w:r>
          </w:p>
        </w:tc>
        <w:tc>
          <w:tcPr>
            <w:tcW w:w="801" w:type="pct"/>
            <w:shd w:val="clear" w:color="000000" w:fill="FFFFFF"/>
            <w:noWrap/>
            <w:hideMark/>
          </w:tcPr>
          <w:p w14:paraId="653DAE04" w14:textId="77777777" w:rsidR="00F030B3" w:rsidRPr="00455E1E" w:rsidRDefault="00F030B3" w:rsidP="00F030B3">
            <w:pPr>
              <w:spacing w:after="0" w:line="240" w:lineRule="auto"/>
              <w:jc w:val="right"/>
              <w:rPr>
                <w:rFonts w:cstheme="minorHAnsi"/>
                <w:b/>
                <w:bCs/>
                <w:color w:val="000000"/>
                <w:sz w:val="20"/>
                <w:szCs w:val="20"/>
              </w:rPr>
            </w:pPr>
            <w:r w:rsidRPr="00455E1E">
              <w:rPr>
                <w:rFonts w:cstheme="minorHAnsi"/>
                <w:b/>
                <w:bCs/>
                <w:color w:val="000000"/>
                <w:sz w:val="20"/>
                <w:szCs w:val="20"/>
              </w:rPr>
              <w:t xml:space="preserve">396.345.636 </w:t>
            </w:r>
          </w:p>
        </w:tc>
        <w:tc>
          <w:tcPr>
            <w:tcW w:w="804" w:type="pct"/>
            <w:shd w:val="clear" w:color="000000" w:fill="FFFFFF"/>
          </w:tcPr>
          <w:p w14:paraId="0A49C9F7" w14:textId="77777777" w:rsidR="00F030B3" w:rsidRPr="00455E1E" w:rsidRDefault="00F030B3" w:rsidP="00F030B3">
            <w:pPr>
              <w:spacing w:after="0" w:line="240" w:lineRule="auto"/>
              <w:jc w:val="right"/>
              <w:rPr>
                <w:rFonts w:cstheme="minorHAnsi"/>
                <w:b/>
                <w:bCs/>
                <w:color w:val="000000"/>
                <w:sz w:val="20"/>
                <w:szCs w:val="20"/>
              </w:rPr>
            </w:pPr>
            <w:r w:rsidRPr="00455E1E">
              <w:rPr>
                <w:rFonts w:cstheme="minorHAnsi"/>
                <w:b/>
                <w:bCs/>
                <w:color w:val="000000"/>
                <w:sz w:val="20"/>
                <w:szCs w:val="20"/>
              </w:rPr>
              <w:t xml:space="preserve">392.487.158 </w:t>
            </w:r>
          </w:p>
        </w:tc>
      </w:tr>
      <w:tr w:rsidR="00F030B3" w:rsidRPr="00937A91" w14:paraId="7B7FE471" w14:textId="77777777" w:rsidTr="00F030B3">
        <w:trPr>
          <w:trHeight w:val="113"/>
          <w:jc w:val="center"/>
        </w:trPr>
        <w:tc>
          <w:tcPr>
            <w:tcW w:w="266" w:type="pct"/>
            <w:shd w:val="clear" w:color="000000" w:fill="FFFFFF"/>
            <w:noWrap/>
            <w:vAlign w:val="center"/>
            <w:hideMark/>
          </w:tcPr>
          <w:p w14:paraId="61883017" w14:textId="77777777" w:rsidR="00F030B3" w:rsidRPr="00937A91" w:rsidRDefault="00F030B3" w:rsidP="00F030B3">
            <w:pPr>
              <w:spacing w:after="0" w:line="240" w:lineRule="auto"/>
              <w:jc w:val="center"/>
              <w:rPr>
                <w:rFonts w:eastAsia="Times New Roman" w:cstheme="minorHAnsi"/>
                <w:b/>
                <w:color w:val="000000"/>
                <w:sz w:val="20"/>
                <w:szCs w:val="20"/>
                <w:lang w:eastAsia="es-CL"/>
              </w:rPr>
            </w:pPr>
          </w:p>
        </w:tc>
        <w:tc>
          <w:tcPr>
            <w:tcW w:w="359" w:type="pct"/>
            <w:shd w:val="clear" w:color="000000" w:fill="FFFFFF"/>
            <w:noWrap/>
            <w:vAlign w:val="center"/>
            <w:hideMark/>
          </w:tcPr>
          <w:p w14:paraId="40A9BA79" w14:textId="77777777" w:rsidR="00F030B3" w:rsidRPr="00937A91" w:rsidRDefault="00F030B3" w:rsidP="00F030B3">
            <w:pPr>
              <w:spacing w:after="0" w:line="240" w:lineRule="auto"/>
              <w:jc w:val="center"/>
              <w:rPr>
                <w:rFonts w:eastAsia="Times New Roman" w:cstheme="minorHAnsi"/>
                <w:b/>
                <w:color w:val="000000"/>
                <w:sz w:val="18"/>
                <w:szCs w:val="20"/>
                <w:lang w:eastAsia="es-CL"/>
              </w:rPr>
            </w:pPr>
            <w:r w:rsidRPr="00937A91">
              <w:rPr>
                <w:rFonts w:eastAsia="Times New Roman" w:cstheme="minorHAnsi"/>
                <w:b/>
                <w:color w:val="000000"/>
                <w:sz w:val="18"/>
                <w:szCs w:val="20"/>
                <w:lang w:eastAsia="es-CL"/>
              </w:rPr>
              <w:t>02</w:t>
            </w:r>
          </w:p>
        </w:tc>
        <w:tc>
          <w:tcPr>
            <w:tcW w:w="359" w:type="pct"/>
            <w:shd w:val="clear" w:color="000000" w:fill="FFFFFF"/>
            <w:noWrap/>
            <w:vAlign w:val="center"/>
            <w:hideMark/>
          </w:tcPr>
          <w:p w14:paraId="4A637ECF" w14:textId="77777777" w:rsidR="00F030B3" w:rsidRPr="00937A91" w:rsidRDefault="00F030B3" w:rsidP="00F030B3">
            <w:pPr>
              <w:spacing w:after="0" w:line="240" w:lineRule="auto"/>
              <w:rPr>
                <w:rFonts w:eastAsia="Times New Roman" w:cstheme="minorHAnsi"/>
                <w:b/>
                <w:color w:val="000000"/>
                <w:sz w:val="18"/>
                <w:szCs w:val="20"/>
                <w:lang w:eastAsia="es-CL"/>
              </w:rPr>
            </w:pPr>
          </w:p>
        </w:tc>
        <w:tc>
          <w:tcPr>
            <w:tcW w:w="2411" w:type="pct"/>
            <w:shd w:val="clear" w:color="000000" w:fill="FFFFFF"/>
            <w:noWrap/>
            <w:vAlign w:val="center"/>
            <w:hideMark/>
          </w:tcPr>
          <w:p w14:paraId="6604B6A5" w14:textId="77777777" w:rsidR="00F030B3" w:rsidRPr="00455E1E" w:rsidRDefault="00F030B3" w:rsidP="00F030B3">
            <w:pPr>
              <w:spacing w:after="0" w:line="240" w:lineRule="auto"/>
              <w:jc w:val="both"/>
              <w:rPr>
                <w:rFonts w:eastAsia="Times New Roman" w:cstheme="minorHAnsi"/>
                <w:b/>
                <w:color w:val="000000"/>
                <w:sz w:val="18"/>
                <w:szCs w:val="18"/>
                <w:lang w:eastAsia="es-CL"/>
              </w:rPr>
            </w:pPr>
            <w:r w:rsidRPr="00455E1E">
              <w:rPr>
                <w:rFonts w:eastAsia="Times New Roman" w:cstheme="minorHAnsi"/>
                <w:b/>
                <w:color w:val="000000"/>
                <w:sz w:val="18"/>
                <w:szCs w:val="18"/>
                <w:lang w:eastAsia="es-CL"/>
              </w:rPr>
              <w:t>Al Gobierno Central</w:t>
            </w:r>
          </w:p>
        </w:tc>
        <w:tc>
          <w:tcPr>
            <w:tcW w:w="801" w:type="pct"/>
            <w:shd w:val="clear" w:color="000000" w:fill="FFFFFF"/>
            <w:noWrap/>
            <w:hideMark/>
          </w:tcPr>
          <w:p w14:paraId="5DDFC3E9" w14:textId="77777777" w:rsidR="00F030B3" w:rsidRPr="00455E1E" w:rsidRDefault="00F030B3" w:rsidP="00F030B3">
            <w:pPr>
              <w:spacing w:after="0" w:line="240" w:lineRule="auto"/>
              <w:jc w:val="right"/>
              <w:rPr>
                <w:rFonts w:cstheme="minorHAnsi"/>
                <w:b/>
                <w:bCs/>
                <w:color w:val="000000"/>
                <w:sz w:val="18"/>
                <w:szCs w:val="18"/>
              </w:rPr>
            </w:pPr>
            <w:r w:rsidRPr="00455E1E">
              <w:rPr>
                <w:rFonts w:cstheme="minorHAnsi"/>
                <w:b/>
                <w:bCs/>
                <w:color w:val="000000"/>
                <w:sz w:val="18"/>
                <w:szCs w:val="18"/>
              </w:rPr>
              <w:t xml:space="preserve">358.232.090 </w:t>
            </w:r>
          </w:p>
        </w:tc>
        <w:tc>
          <w:tcPr>
            <w:tcW w:w="804" w:type="pct"/>
            <w:shd w:val="clear" w:color="000000" w:fill="FFFFFF"/>
          </w:tcPr>
          <w:p w14:paraId="6C6BB807" w14:textId="77777777" w:rsidR="00F030B3" w:rsidRPr="00455E1E" w:rsidRDefault="00F030B3" w:rsidP="00F030B3">
            <w:pPr>
              <w:spacing w:after="0" w:line="240" w:lineRule="auto"/>
              <w:jc w:val="right"/>
              <w:rPr>
                <w:rFonts w:cstheme="minorHAnsi"/>
                <w:b/>
                <w:bCs/>
                <w:color w:val="000000"/>
                <w:sz w:val="18"/>
                <w:szCs w:val="18"/>
              </w:rPr>
            </w:pPr>
            <w:r w:rsidRPr="00455E1E">
              <w:rPr>
                <w:rFonts w:cstheme="minorHAnsi"/>
                <w:b/>
                <w:bCs/>
                <w:color w:val="000000"/>
                <w:sz w:val="18"/>
                <w:szCs w:val="18"/>
              </w:rPr>
              <w:t xml:space="preserve">369.223.290 </w:t>
            </w:r>
          </w:p>
        </w:tc>
      </w:tr>
      <w:tr w:rsidR="00F030B3" w:rsidRPr="00937A91" w14:paraId="076208D1" w14:textId="77777777" w:rsidTr="00F030B3">
        <w:trPr>
          <w:trHeight w:val="255"/>
          <w:jc w:val="center"/>
        </w:trPr>
        <w:tc>
          <w:tcPr>
            <w:tcW w:w="266" w:type="pct"/>
            <w:shd w:val="clear" w:color="000000" w:fill="FFFFFF"/>
            <w:noWrap/>
            <w:vAlign w:val="center"/>
            <w:hideMark/>
          </w:tcPr>
          <w:p w14:paraId="746BC5A6" w14:textId="77777777" w:rsidR="00F030B3" w:rsidRPr="00937A91" w:rsidRDefault="00F030B3" w:rsidP="00F030B3">
            <w:pPr>
              <w:spacing w:after="0" w:line="240" w:lineRule="auto"/>
              <w:jc w:val="center"/>
              <w:rPr>
                <w:rFonts w:eastAsia="Times New Roman" w:cstheme="minorHAnsi"/>
                <w:b/>
                <w:color w:val="000000"/>
                <w:sz w:val="20"/>
                <w:szCs w:val="20"/>
                <w:lang w:eastAsia="es-CL"/>
              </w:rPr>
            </w:pPr>
          </w:p>
        </w:tc>
        <w:tc>
          <w:tcPr>
            <w:tcW w:w="359" w:type="pct"/>
            <w:shd w:val="clear" w:color="000000" w:fill="FFFFFF"/>
            <w:noWrap/>
            <w:vAlign w:val="center"/>
            <w:hideMark/>
          </w:tcPr>
          <w:p w14:paraId="658A6238" w14:textId="77777777" w:rsidR="00F030B3" w:rsidRPr="00937A91" w:rsidRDefault="00F030B3" w:rsidP="00F030B3">
            <w:pPr>
              <w:spacing w:after="0" w:line="240" w:lineRule="auto"/>
              <w:jc w:val="center"/>
              <w:rPr>
                <w:rFonts w:eastAsia="Times New Roman" w:cstheme="minorHAnsi"/>
                <w:color w:val="000000"/>
                <w:sz w:val="20"/>
                <w:szCs w:val="20"/>
                <w:lang w:eastAsia="es-CL"/>
              </w:rPr>
            </w:pPr>
          </w:p>
        </w:tc>
        <w:tc>
          <w:tcPr>
            <w:tcW w:w="359" w:type="pct"/>
            <w:shd w:val="clear" w:color="000000" w:fill="FFFFFF"/>
            <w:noWrap/>
            <w:vAlign w:val="center"/>
            <w:hideMark/>
          </w:tcPr>
          <w:p w14:paraId="08E6F45C" w14:textId="77777777" w:rsidR="00F030B3" w:rsidRPr="00455E1E" w:rsidRDefault="00F030B3" w:rsidP="00F030B3">
            <w:pPr>
              <w:spacing w:after="0" w:line="240" w:lineRule="auto"/>
              <w:jc w:val="center"/>
              <w:rPr>
                <w:rFonts w:eastAsia="Times New Roman" w:cstheme="minorHAnsi"/>
                <w:color w:val="000000"/>
                <w:sz w:val="18"/>
                <w:szCs w:val="18"/>
                <w:lang w:eastAsia="es-CL"/>
              </w:rPr>
            </w:pPr>
            <w:r w:rsidRPr="00455E1E">
              <w:rPr>
                <w:rFonts w:eastAsia="Times New Roman" w:cstheme="minorHAnsi"/>
                <w:color w:val="000000"/>
                <w:sz w:val="18"/>
                <w:szCs w:val="18"/>
                <w:lang w:eastAsia="es-CL"/>
              </w:rPr>
              <w:t>202</w:t>
            </w:r>
          </w:p>
        </w:tc>
        <w:tc>
          <w:tcPr>
            <w:tcW w:w="2411" w:type="pct"/>
            <w:shd w:val="clear" w:color="000000" w:fill="FFFFFF"/>
            <w:noWrap/>
            <w:vAlign w:val="center"/>
            <w:hideMark/>
          </w:tcPr>
          <w:p w14:paraId="1F39241F" w14:textId="77777777" w:rsidR="00F030B3" w:rsidRPr="00455E1E" w:rsidRDefault="00F030B3" w:rsidP="00F030B3">
            <w:pPr>
              <w:spacing w:after="0" w:line="240" w:lineRule="auto"/>
              <w:jc w:val="both"/>
              <w:rPr>
                <w:rFonts w:eastAsia="Times New Roman" w:cstheme="minorHAnsi"/>
                <w:color w:val="000000"/>
                <w:sz w:val="18"/>
                <w:szCs w:val="18"/>
                <w:lang w:eastAsia="es-CL"/>
              </w:rPr>
            </w:pPr>
            <w:r w:rsidRPr="00455E1E">
              <w:rPr>
                <w:rFonts w:eastAsia="Times New Roman" w:cstheme="minorHAnsi"/>
                <w:color w:val="000000"/>
                <w:sz w:val="18"/>
                <w:szCs w:val="18"/>
                <w:lang w:eastAsia="es-CL"/>
              </w:rPr>
              <w:t>A Dirección de Arquitectura</w:t>
            </w:r>
          </w:p>
        </w:tc>
        <w:tc>
          <w:tcPr>
            <w:tcW w:w="801" w:type="pct"/>
            <w:shd w:val="clear" w:color="000000" w:fill="FFFFFF"/>
            <w:noWrap/>
            <w:hideMark/>
          </w:tcPr>
          <w:p w14:paraId="6E2B83AA" w14:textId="77777777" w:rsidR="00F030B3" w:rsidRPr="00455E1E" w:rsidRDefault="00F030B3" w:rsidP="00F030B3">
            <w:pPr>
              <w:spacing w:after="0" w:line="240" w:lineRule="auto"/>
              <w:jc w:val="right"/>
              <w:rPr>
                <w:rFonts w:eastAsia="Times New Roman" w:cstheme="minorHAnsi"/>
                <w:color w:val="000000"/>
                <w:sz w:val="18"/>
                <w:szCs w:val="18"/>
                <w:lang w:eastAsia="es-CL"/>
              </w:rPr>
            </w:pPr>
            <w:r w:rsidRPr="00455E1E">
              <w:rPr>
                <w:rFonts w:eastAsia="Times New Roman" w:cstheme="minorHAnsi"/>
                <w:color w:val="000000"/>
                <w:sz w:val="18"/>
                <w:szCs w:val="18"/>
                <w:lang w:eastAsia="es-CL"/>
              </w:rPr>
              <w:t xml:space="preserve">8.763.220 </w:t>
            </w:r>
          </w:p>
        </w:tc>
        <w:tc>
          <w:tcPr>
            <w:tcW w:w="804" w:type="pct"/>
            <w:shd w:val="clear" w:color="000000" w:fill="FFFFFF"/>
          </w:tcPr>
          <w:p w14:paraId="1666F8C3" w14:textId="77777777" w:rsidR="00F030B3" w:rsidRPr="00455E1E" w:rsidRDefault="00F030B3" w:rsidP="00F030B3">
            <w:pPr>
              <w:spacing w:after="0" w:line="240" w:lineRule="auto"/>
              <w:jc w:val="right"/>
              <w:rPr>
                <w:rFonts w:eastAsia="Times New Roman" w:cstheme="minorHAnsi"/>
                <w:color w:val="000000"/>
                <w:sz w:val="18"/>
                <w:szCs w:val="18"/>
                <w:lang w:eastAsia="es-CL"/>
              </w:rPr>
            </w:pPr>
            <w:r w:rsidRPr="00455E1E">
              <w:rPr>
                <w:rFonts w:eastAsia="Times New Roman" w:cstheme="minorHAnsi"/>
                <w:color w:val="000000"/>
                <w:sz w:val="18"/>
                <w:szCs w:val="18"/>
                <w:lang w:eastAsia="es-CL"/>
              </w:rPr>
              <w:t xml:space="preserve">6.831.892 </w:t>
            </w:r>
          </w:p>
        </w:tc>
      </w:tr>
      <w:tr w:rsidR="00F030B3" w:rsidRPr="00937A91" w14:paraId="6D81CE2D" w14:textId="77777777" w:rsidTr="00F030B3">
        <w:trPr>
          <w:trHeight w:val="255"/>
          <w:jc w:val="center"/>
        </w:trPr>
        <w:tc>
          <w:tcPr>
            <w:tcW w:w="266" w:type="pct"/>
            <w:shd w:val="clear" w:color="000000" w:fill="FFFFFF"/>
            <w:noWrap/>
            <w:vAlign w:val="center"/>
            <w:hideMark/>
          </w:tcPr>
          <w:p w14:paraId="56F8E156" w14:textId="77777777" w:rsidR="00F030B3" w:rsidRPr="00937A91" w:rsidRDefault="00F030B3" w:rsidP="00F030B3">
            <w:pPr>
              <w:spacing w:after="0" w:line="240" w:lineRule="auto"/>
              <w:jc w:val="center"/>
              <w:rPr>
                <w:rFonts w:eastAsia="Times New Roman" w:cstheme="minorHAnsi"/>
                <w:b/>
                <w:color w:val="000000"/>
                <w:sz w:val="20"/>
                <w:szCs w:val="20"/>
                <w:lang w:eastAsia="es-CL"/>
              </w:rPr>
            </w:pPr>
          </w:p>
        </w:tc>
        <w:tc>
          <w:tcPr>
            <w:tcW w:w="359" w:type="pct"/>
            <w:shd w:val="clear" w:color="000000" w:fill="FFFFFF"/>
            <w:noWrap/>
            <w:vAlign w:val="center"/>
            <w:hideMark/>
          </w:tcPr>
          <w:p w14:paraId="24E98EEA" w14:textId="77777777" w:rsidR="00F030B3" w:rsidRPr="00937A91" w:rsidRDefault="00F030B3" w:rsidP="00F030B3">
            <w:pPr>
              <w:spacing w:after="0" w:line="240" w:lineRule="auto"/>
              <w:jc w:val="center"/>
              <w:rPr>
                <w:rFonts w:eastAsia="Times New Roman" w:cstheme="minorHAnsi"/>
                <w:color w:val="000000"/>
                <w:sz w:val="20"/>
                <w:szCs w:val="20"/>
                <w:lang w:eastAsia="es-CL"/>
              </w:rPr>
            </w:pPr>
          </w:p>
        </w:tc>
        <w:tc>
          <w:tcPr>
            <w:tcW w:w="359" w:type="pct"/>
            <w:shd w:val="clear" w:color="000000" w:fill="FFFFFF"/>
            <w:noWrap/>
            <w:vAlign w:val="center"/>
            <w:hideMark/>
          </w:tcPr>
          <w:p w14:paraId="2F1C6559" w14:textId="77777777" w:rsidR="00F030B3" w:rsidRPr="00455E1E" w:rsidRDefault="00F030B3" w:rsidP="00F030B3">
            <w:pPr>
              <w:spacing w:after="0" w:line="240" w:lineRule="auto"/>
              <w:jc w:val="center"/>
              <w:rPr>
                <w:rFonts w:eastAsia="Times New Roman" w:cstheme="minorHAnsi"/>
                <w:color w:val="000000"/>
                <w:sz w:val="18"/>
                <w:szCs w:val="18"/>
                <w:lang w:eastAsia="es-CL"/>
              </w:rPr>
            </w:pPr>
            <w:r w:rsidRPr="00455E1E">
              <w:rPr>
                <w:rFonts w:eastAsia="Times New Roman" w:cstheme="minorHAnsi"/>
                <w:color w:val="000000"/>
                <w:sz w:val="18"/>
                <w:szCs w:val="18"/>
                <w:lang w:eastAsia="es-CL"/>
              </w:rPr>
              <w:t>203</w:t>
            </w:r>
          </w:p>
        </w:tc>
        <w:tc>
          <w:tcPr>
            <w:tcW w:w="2411" w:type="pct"/>
            <w:shd w:val="clear" w:color="000000" w:fill="FFFFFF"/>
            <w:noWrap/>
            <w:vAlign w:val="center"/>
            <w:hideMark/>
          </w:tcPr>
          <w:p w14:paraId="6F68E5F7" w14:textId="77777777" w:rsidR="00F030B3" w:rsidRPr="00455E1E" w:rsidRDefault="00F030B3" w:rsidP="00F030B3">
            <w:pPr>
              <w:spacing w:after="0" w:line="240" w:lineRule="auto"/>
              <w:jc w:val="both"/>
              <w:rPr>
                <w:rFonts w:eastAsia="Times New Roman" w:cstheme="minorHAnsi"/>
                <w:color w:val="000000"/>
                <w:sz w:val="18"/>
                <w:szCs w:val="18"/>
                <w:lang w:eastAsia="es-CL"/>
              </w:rPr>
            </w:pPr>
            <w:r w:rsidRPr="00455E1E">
              <w:rPr>
                <w:rFonts w:eastAsia="Times New Roman" w:cstheme="minorHAnsi"/>
                <w:color w:val="000000"/>
                <w:sz w:val="18"/>
                <w:szCs w:val="18"/>
                <w:lang w:eastAsia="es-CL"/>
              </w:rPr>
              <w:t>A Dirección de Obras Hidráulicas</w:t>
            </w:r>
          </w:p>
        </w:tc>
        <w:tc>
          <w:tcPr>
            <w:tcW w:w="801" w:type="pct"/>
            <w:shd w:val="clear" w:color="000000" w:fill="FFFFFF"/>
            <w:noWrap/>
            <w:hideMark/>
          </w:tcPr>
          <w:p w14:paraId="264B1E62" w14:textId="77777777" w:rsidR="00F030B3" w:rsidRPr="00455E1E" w:rsidRDefault="00F030B3" w:rsidP="00F030B3">
            <w:pPr>
              <w:spacing w:after="0" w:line="240" w:lineRule="auto"/>
              <w:jc w:val="right"/>
              <w:rPr>
                <w:rFonts w:eastAsia="Times New Roman" w:cstheme="minorHAnsi"/>
                <w:color w:val="000000"/>
                <w:sz w:val="18"/>
                <w:szCs w:val="18"/>
                <w:lang w:eastAsia="es-CL"/>
              </w:rPr>
            </w:pPr>
            <w:r w:rsidRPr="00455E1E">
              <w:rPr>
                <w:rFonts w:eastAsia="Times New Roman" w:cstheme="minorHAnsi"/>
                <w:color w:val="000000"/>
                <w:sz w:val="18"/>
                <w:szCs w:val="18"/>
                <w:lang w:eastAsia="es-CL"/>
              </w:rPr>
              <w:t xml:space="preserve">12.215.428 </w:t>
            </w:r>
          </w:p>
        </w:tc>
        <w:tc>
          <w:tcPr>
            <w:tcW w:w="804" w:type="pct"/>
            <w:shd w:val="clear" w:color="000000" w:fill="FFFFFF"/>
          </w:tcPr>
          <w:p w14:paraId="2AD94D93" w14:textId="77777777" w:rsidR="00F030B3" w:rsidRPr="00455E1E" w:rsidRDefault="00F030B3" w:rsidP="00F030B3">
            <w:pPr>
              <w:spacing w:after="0" w:line="240" w:lineRule="auto"/>
              <w:jc w:val="right"/>
              <w:rPr>
                <w:rFonts w:eastAsia="Times New Roman" w:cstheme="minorHAnsi"/>
                <w:color w:val="000000"/>
                <w:sz w:val="18"/>
                <w:szCs w:val="18"/>
                <w:lang w:eastAsia="es-CL"/>
              </w:rPr>
            </w:pPr>
            <w:r w:rsidRPr="00455E1E">
              <w:rPr>
                <w:rFonts w:eastAsia="Times New Roman" w:cstheme="minorHAnsi"/>
                <w:color w:val="000000"/>
                <w:sz w:val="18"/>
                <w:szCs w:val="18"/>
                <w:lang w:eastAsia="es-CL"/>
              </w:rPr>
              <w:t xml:space="preserve">12.215.428 </w:t>
            </w:r>
          </w:p>
        </w:tc>
      </w:tr>
      <w:tr w:rsidR="00F030B3" w:rsidRPr="00937A91" w14:paraId="087AB8C8" w14:textId="77777777" w:rsidTr="00F030B3">
        <w:trPr>
          <w:trHeight w:val="255"/>
          <w:jc w:val="center"/>
        </w:trPr>
        <w:tc>
          <w:tcPr>
            <w:tcW w:w="266" w:type="pct"/>
            <w:shd w:val="clear" w:color="000000" w:fill="FFFFFF"/>
            <w:noWrap/>
            <w:vAlign w:val="center"/>
            <w:hideMark/>
          </w:tcPr>
          <w:p w14:paraId="27CF8305" w14:textId="77777777" w:rsidR="00F030B3" w:rsidRPr="00937A91" w:rsidRDefault="00F030B3" w:rsidP="00F030B3">
            <w:pPr>
              <w:spacing w:after="0" w:line="240" w:lineRule="auto"/>
              <w:jc w:val="center"/>
              <w:rPr>
                <w:rFonts w:eastAsia="Times New Roman" w:cstheme="minorHAnsi"/>
                <w:b/>
                <w:color w:val="000000"/>
                <w:sz w:val="20"/>
                <w:szCs w:val="20"/>
                <w:lang w:eastAsia="es-CL"/>
              </w:rPr>
            </w:pPr>
          </w:p>
        </w:tc>
        <w:tc>
          <w:tcPr>
            <w:tcW w:w="359" w:type="pct"/>
            <w:shd w:val="clear" w:color="000000" w:fill="FFFFFF"/>
            <w:noWrap/>
            <w:vAlign w:val="center"/>
            <w:hideMark/>
          </w:tcPr>
          <w:p w14:paraId="5EE2153B" w14:textId="77777777" w:rsidR="00F030B3" w:rsidRPr="00937A91" w:rsidRDefault="00F030B3" w:rsidP="00F030B3">
            <w:pPr>
              <w:spacing w:after="0" w:line="240" w:lineRule="auto"/>
              <w:jc w:val="center"/>
              <w:rPr>
                <w:rFonts w:eastAsia="Times New Roman" w:cstheme="minorHAnsi"/>
                <w:color w:val="000000"/>
                <w:sz w:val="20"/>
                <w:szCs w:val="20"/>
                <w:lang w:eastAsia="es-CL"/>
              </w:rPr>
            </w:pPr>
          </w:p>
        </w:tc>
        <w:tc>
          <w:tcPr>
            <w:tcW w:w="359" w:type="pct"/>
            <w:shd w:val="clear" w:color="000000" w:fill="FFFFFF"/>
            <w:noWrap/>
            <w:vAlign w:val="center"/>
            <w:hideMark/>
          </w:tcPr>
          <w:p w14:paraId="22555E0A" w14:textId="77777777" w:rsidR="00F030B3" w:rsidRPr="00455E1E" w:rsidRDefault="00F030B3" w:rsidP="00F030B3">
            <w:pPr>
              <w:spacing w:after="0" w:line="240" w:lineRule="auto"/>
              <w:jc w:val="center"/>
              <w:rPr>
                <w:rFonts w:eastAsia="Times New Roman" w:cstheme="minorHAnsi"/>
                <w:color w:val="000000"/>
                <w:sz w:val="18"/>
                <w:szCs w:val="18"/>
                <w:lang w:eastAsia="es-CL"/>
              </w:rPr>
            </w:pPr>
            <w:r w:rsidRPr="00455E1E">
              <w:rPr>
                <w:rFonts w:eastAsia="Times New Roman" w:cstheme="minorHAnsi"/>
                <w:color w:val="000000"/>
                <w:sz w:val="18"/>
                <w:szCs w:val="18"/>
                <w:lang w:eastAsia="es-CL"/>
              </w:rPr>
              <w:t>204</w:t>
            </w:r>
          </w:p>
        </w:tc>
        <w:tc>
          <w:tcPr>
            <w:tcW w:w="2411" w:type="pct"/>
            <w:shd w:val="clear" w:color="000000" w:fill="FFFFFF"/>
            <w:noWrap/>
            <w:vAlign w:val="center"/>
            <w:hideMark/>
          </w:tcPr>
          <w:p w14:paraId="400564CC" w14:textId="77777777" w:rsidR="00F030B3" w:rsidRPr="00455E1E" w:rsidRDefault="00F030B3" w:rsidP="00F030B3">
            <w:pPr>
              <w:spacing w:after="0" w:line="240" w:lineRule="auto"/>
              <w:jc w:val="both"/>
              <w:rPr>
                <w:rFonts w:eastAsia="Times New Roman" w:cstheme="minorHAnsi"/>
                <w:color w:val="000000"/>
                <w:sz w:val="18"/>
                <w:szCs w:val="18"/>
                <w:lang w:eastAsia="es-CL"/>
              </w:rPr>
            </w:pPr>
            <w:r w:rsidRPr="00455E1E">
              <w:rPr>
                <w:rFonts w:eastAsia="Times New Roman" w:cstheme="minorHAnsi"/>
                <w:color w:val="000000"/>
                <w:sz w:val="18"/>
                <w:szCs w:val="18"/>
                <w:lang w:eastAsia="es-CL"/>
              </w:rPr>
              <w:t>A Dirección de Vialidad</w:t>
            </w:r>
          </w:p>
        </w:tc>
        <w:tc>
          <w:tcPr>
            <w:tcW w:w="801" w:type="pct"/>
            <w:shd w:val="clear" w:color="000000" w:fill="FFFFFF"/>
            <w:noWrap/>
            <w:hideMark/>
          </w:tcPr>
          <w:p w14:paraId="29F8C4AC" w14:textId="77777777" w:rsidR="00F030B3" w:rsidRPr="00455E1E" w:rsidRDefault="00F030B3" w:rsidP="00F030B3">
            <w:pPr>
              <w:spacing w:after="0" w:line="240" w:lineRule="auto"/>
              <w:jc w:val="right"/>
              <w:rPr>
                <w:rFonts w:eastAsia="Times New Roman" w:cstheme="minorHAnsi"/>
                <w:color w:val="000000"/>
                <w:sz w:val="18"/>
                <w:szCs w:val="18"/>
                <w:lang w:eastAsia="es-CL"/>
              </w:rPr>
            </w:pPr>
            <w:r w:rsidRPr="00455E1E">
              <w:rPr>
                <w:rFonts w:eastAsia="Times New Roman" w:cstheme="minorHAnsi"/>
                <w:color w:val="000000"/>
                <w:sz w:val="18"/>
                <w:szCs w:val="18"/>
                <w:lang w:eastAsia="es-CL"/>
              </w:rPr>
              <w:t xml:space="preserve">252.320.165 </w:t>
            </w:r>
          </w:p>
        </w:tc>
        <w:tc>
          <w:tcPr>
            <w:tcW w:w="804" w:type="pct"/>
            <w:shd w:val="clear" w:color="000000" w:fill="FFFFFF"/>
          </w:tcPr>
          <w:p w14:paraId="479DB6CD" w14:textId="77777777" w:rsidR="00F030B3" w:rsidRPr="00455E1E" w:rsidRDefault="00F030B3" w:rsidP="00F030B3">
            <w:pPr>
              <w:spacing w:after="0" w:line="240" w:lineRule="auto"/>
              <w:jc w:val="right"/>
              <w:rPr>
                <w:rFonts w:eastAsia="Times New Roman" w:cstheme="minorHAnsi"/>
                <w:color w:val="000000"/>
                <w:sz w:val="18"/>
                <w:szCs w:val="18"/>
                <w:lang w:eastAsia="es-CL"/>
              </w:rPr>
            </w:pPr>
            <w:r w:rsidRPr="00455E1E">
              <w:rPr>
                <w:rFonts w:eastAsia="Times New Roman" w:cstheme="minorHAnsi"/>
                <w:color w:val="000000"/>
                <w:sz w:val="18"/>
                <w:szCs w:val="18"/>
                <w:lang w:eastAsia="es-CL"/>
              </w:rPr>
              <w:t xml:space="preserve">263.255.693 </w:t>
            </w:r>
          </w:p>
        </w:tc>
      </w:tr>
      <w:tr w:rsidR="00F030B3" w:rsidRPr="00937A91" w14:paraId="0254A86F" w14:textId="77777777" w:rsidTr="00F030B3">
        <w:trPr>
          <w:trHeight w:val="255"/>
          <w:jc w:val="center"/>
        </w:trPr>
        <w:tc>
          <w:tcPr>
            <w:tcW w:w="266" w:type="pct"/>
            <w:shd w:val="clear" w:color="000000" w:fill="FFFFFF"/>
            <w:noWrap/>
            <w:vAlign w:val="center"/>
            <w:hideMark/>
          </w:tcPr>
          <w:p w14:paraId="670F901E" w14:textId="77777777" w:rsidR="00F030B3" w:rsidRPr="00937A91" w:rsidRDefault="00F030B3" w:rsidP="00F030B3">
            <w:pPr>
              <w:spacing w:after="0" w:line="240" w:lineRule="auto"/>
              <w:jc w:val="center"/>
              <w:rPr>
                <w:rFonts w:eastAsia="Times New Roman" w:cstheme="minorHAnsi"/>
                <w:b/>
                <w:color w:val="000000"/>
                <w:sz w:val="20"/>
                <w:szCs w:val="20"/>
                <w:lang w:eastAsia="es-CL"/>
              </w:rPr>
            </w:pPr>
          </w:p>
        </w:tc>
        <w:tc>
          <w:tcPr>
            <w:tcW w:w="359" w:type="pct"/>
            <w:shd w:val="clear" w:color="000000" w:fill="FFFFFF"/>
            <w:noWrap/>
            <w:vAlign w:val="center"/>
            <w:hideMark/>
          </w:tcPr>
          <w:p w14:paraId="5B18C954" w14:textId="77777777" w:rsidR="00F030B3" w:rsidRPr="00937A91" w:rsidRDefault="00F030B3" w:rsidP="00F030B3">
            <w:pPr>
              <w:spacing w:after="0" w:line="240" w:lineRule="auto"/>
              <w:jc w:val="center"/>
              <w:rPr>
                <w:rFonts w:eastAsia="Times New Roman" w:cstheme="minorHAnsi"/>
                <w:color w:val="000000"/>
                <w:sz w:val="20"/>
                <w:szCs w:val="20"/>
                <w:lang w:eastAsia="es-CL"/>
              </w:rPr>
            </w:pPr>
          </w:p>
        </w:tc>
        <w:tc>
          <w:tcPr>
            <w:tcW w:w="359" w:type="pct"/>
            <w:shd w:val="clear" w:color="000000" w:fill="FFFFFF"/>
            <w:noWrap/>
            <w:vAlign w:val="center"/>
            <w:hideMark/>
          </w:tcPr>
          <w:p w14:paraId="60F09413" w14:textId="77777777" w:rsidR="00F030B3" w:rsidRPr="00455E1E" w:rsidRDefault="00F030B3" w:rsidP="00F030B3">
            <w:pPr>
              <w:spacing w:after="0" w:line="240" w:lineRule="auto"/>
              <w:jc w:val="center"/>
              <w:rPr>
                <w:rFonts w:eastAsia="Times New Roman" w:cstheme="minorHAnsi"/>
                <w:color w:val="000000"/>
                <w:sz w:val="18"/>
                <w:szCs w:val="18"/>
                <w:lang w:eastAsia="es-CL"/>
              </w:rPr>
            </w:pPr>
            <w:r w:rsidRPr="00455E1E">
              <w:rPr>
                <w:rFonts w:eastAsia="Times New Roman" w:cstheme="minorHAnsi"/>
                <w:color w:val="000000"/>
                <w:sz w:val="18"/>
                <w:szCs w:val="18"/>
                <w:lang w:eastAsia="es-CL"/>
              </w:rPr>
              <w:t>206</w:t>
            </w:r>
          </w:p>
        </w:tc>
        <w:tc>
          <w:tcPr>
            <w:tcW w:w="2411" w:type="pct"/>
            <w:shd w:val="clear" w:color="000000" w:fill="FFFFFF"/>
            <w:noWrap/>
            <w:vAlign w:val="center"/>
            <w:hideMark/>
          </w:tcPr>
          <w:p w14:paraId="086D80B6" w14:textId="77777777" w:rsidR="00F030B3" w:rsidRPr="00455E1E" w:rsidRDefault="00F030B3" w:rsidP="00F030B3">
            <w:pPr>
              <w:spacing w:after="0" w:line="240" w:lineRule="auto"/>
              <w:jc w:val="both"/>
              <w:rPr>
                <w:rFonts w:eastAsia="Times New Roman" w:cstheme="minorHAnsi"/>
                <w:color w:val="000000"/>
                <w:sz w:val="18"/>
                <w:szCs w:val="18"/>
                <w:lang w:eastAsia="es-CL"/>
              </w:rPr>
            </w:pPr>
            <w:r w:rsidRPr="00455E1E">
              <w:rPr>
                <w:rFonts w:eastAsia="Times New Roman" w:cstheme="minorHAnsi"/>
                <w:color w:val="000000"/>
                <w:sz w:val="18"/>
                <w:szCs w:val="18"/>
                <w:lang w:eastAsia="es-CL"/>
              </w:rPr>
              <w:t>A Dirección de Obras Portuarias</w:t>
            </w:r>
          </w:p>
        </w:tc>
        <w:tc>
          <w:tcPr>
            <w:tcW w:w="801" w:type="pct"/>
            <w:shd w:val="clear" w:color="000000" w:fill="FFFFFF"/>
            <w:noWrap/>
            <w:hideMark/>
          </w:tcPr>
          <w:p w14:paraId="6BEF777E" w14:textId="77777777" w:rsidR="00F030B3" w:rsidRPr="00455E1E" w:rsidRDefault="00F030B3" w:rsidP="00F030B3">
            <w:pPr>
              <w:spacing w:after="0" w:line="240" w:lineRule="auto"/>
              <w:jc w:val="right"/>
              <w:rPr>
                <w:rFonts w:eastAsia="Times New Roman" w:cstheme="minorHAnsi"/>
                <w:color w:val="000000"/>
                <w:sz w:val="18"/>
                <w:szCs w:val="18"/>
                <w:lang w:eastAsia="es-CL"/>
              </w:rPr>
            </w:pPr>
            <w:r w:rsidRPr="00455E1E">
              <w:rPr>
                <w:rFonts w:eastAsia="Times New Roman" w:cstheme="minorHAnsi"/>
                <w:color w:val="000000"/>
                <w:sz w:val="18"/>
                <w:szCs w:val="18"/>
                <w:lang w:eastAsia="es-CL"/>
              </w:rPr>
              <w:t xml:space="preserve">11.036.752 </w:t>
            </w:r>
          </w:p>
        </w:tc>
        <w:tc>
          <w:tcPr>
            <w:tcW w:w="804" w:type="pct"/>
            <w:shd w:val="clear" w:color="000000" w:fill="FFFFFF"/>
          </w:tcPr>
          <w:p w14:paraId="5CC81183" w14:textId="77777777" w:rsidR="00F030B3" w:rsidRPr="00455E1E" w:rsidRDefault="00F030B3" w:rsidP="00F030B3">
            <w:pPr>
              <w:spacing w:after="0" w:line="240" w:lineRule="auto"/>
              <w:jc w:val="right"/>
              <w:rPr>
                <w:rFonts w:eastAsia="Times New Roman" w:cstheme="minorHAnsi"/>
                <w:color w:val="000000"/>
                <w:sz w:val="18"/>
                <w:szCs w:val="18"/>
                <w:lang w:eastAsia="es-CL"/>
              </w:rPr>
            </w:pPr>
            <w:r w:rsidRPr="00455E1E">
              <w:rPr>
                <w:rFonts w:eastAsia="Times New Roman" w:cstheme="minorHAnsi"/>
                <w:color w:val="000000"/>
                <w:sz w:val="18"/>
                <w:szCs w:val="18"/>
                <w:lang w:eastAsia="es-CL"/>
              </w:rPr>
              <w:t xml:space="preserve">11.036.752 </w:t>
            </w:r>
          </w:p>
        </w:tc>
      </w:tr>
      <w:tr w:rsidR="00F030B3" w:rsidRPr="00937A91" w14:paraId="2604F662" w14:textId="77777777" w:rsidTr="00F030B3">
        <w:trPr>
          <w:trHeight w:val="255"/>
          <w:jc w:val="center"/>
        </w:trPr>
        <w:tc>
          <w:tcPr>
            <w:tcW w:w="266" w:type="pct"/>
            <w:shd w:val="clear" w:color="000000" w:fill="FFFFFF"/>
            <w:noWrap/>
            <w:vAlign w:val="center"/>
            <w:hideMark/>
          </w:tcPr>
          <w:p w14:paraId="04CE55A3" w14:textId="77777777" w:rsidR="00F030B3" w:rsidRPr="00937A91" w:rsidRDefault="00F030B3" w:rsidP="00F030B3">
            <w:pPr>
              <w:spacing w:after="0" w:line="240" w:lineRule="auto"/>
              <w:jc w:val="center"/>
              <w:rPr>
                <w:rFonts w:eastAsia="Times New Roman" w:cstheme="minorHAnsi"/>
                <w:b/>
                <w:color w:val="000000"/>
                <w:sz w:val="20"/>
                <w:szCs w:val="20"/>
                <w:lang w:eastAsia="es-CL"/>
              </w:rPr>
            </w:pPr>
          </w:p>
        </w:tc>
        <w:tc>
          <w:tcPr>
            <w:tcW w:w="359" w:type="pct"/>
            <w:shd w:val="clear" w:color="000000" w:fill="FFFFFF"/>
            <w:noWrap/>
            <w:vAlign w:val="center"/>
            <w:hideMark/>
          </w:tcPr>
          <w:p w14:paraId="7AB8013D" w14:textId="77777777" w:rsidR="00F030B3" w:rsidRPr="00937A91" w:rsidRDefault="00F030B3" w:rsidP="00F030B3">
            <w:pPr>
              <w:spacing w:after="0" w:line="240" w:lineRule="auto"/>
              <w:jc w:val="center"/>
              <w:rPr>
                <w:rFonts w:eastAsia="Times New Roman" w:cstheme="minorHAnsi"/>
                <w:color w:val="000000"/>
                <w:sz w:val="20"/>
                <w:szCs w:val="20"/>
                <w:lang w:eastAsia="es-CL"/>
              </w:rPr>
            </w:pPr>
          </w:p>
        </w:tc>
        <w:tc>
          <w:tcPr>
            <w:tcW w:w="359" w:type="pct"/>
            <w:shd w:val="clear" w:color="000000" w:fill="FFFFFF"/>
            <w:noWrap/>
            <w:hideMark/>
          </w:tcPr>
          <w:p w14:paraId="00148CBF" w14:textId="77777777" w:rsidR="00F030B3" w:rsidRPr="00455E1E" w:rsidRDefault="00F030B3" w:rsidP="00F030B3">
            <w:pPr>
              <w:spacing w:after="0" w:line="240" w:lineRule="auto"/>
              <w:jc w:val="center"/>
              <w:rPr>
                <w:rFonts w:eastAsia="Times New Roman" w:cstheme="minorHAnsi"/>
                <w:color w:val="000000"/>
                <w:sz w:val="18"/>
                <w:szCs w:val="18"/>
                <w:lang w:eastAsia="es-CL"/>
              </w:rPr>
            </w:pPr>
            <w:r w:rsidRPr="00455E1E">
              <w:rPr>
                <w:rFonts w:eastAsia="Times New Roman" w:cstheme="minorHAnsi"/>
                <w:color w:val="000000"/>
                <w:sz w:val="18"/>
                <w:szCs w:val="18"/>
                <w:lang w:eastAsia="es-CL"/>
              </w:rPr>
              <w:t>207</w:t>
            </w:r>
          </w:p>
        </w:tc>
        <w:tc>
          <w:tcPr>
            <w:tcW w:w="2411" w:type="pct"/>
            <w:shd w:val="clear" w:color="000000" w:fill="FFFFFF"/>
            <w:noWrap/>
            <w:vAlign w:val="center"/>
            <w:hideMark/>
          </w:tcPr>
          <w:p w14:paraId="2F682EDD" w14:textId="77777777" w:rsidR="00F030B3" w:rsidRPr="00455E1E" w:rsidRDefault="00F030B3" w:rsidP="00F030B3">
            <w:pPr>
              <w:spacing w:after="0" w:line="240" w:lineRule="auto"/>
              <w:jc w:val="both"/>
              <w:rPr>
                <w:rFonts w:eastAsia="Times New Roman" w:cstheme="minorHAnsi"/>
                <w:color w:val="000000"/>
                <w:sz w:val="18"/>
                <w:szCs w:val="18"/>
                <w:lang w:eastAsia="es-CL"/>
              </w:rPr>
            </w:pPr>
            <w:r w:rsidRPr="00455E1E">
              <w:rPr>
                <w:rFonts w:eastAsia="Times New Roman" w:cstheme="minorHAnsi"/>
                <w:color w:val="000000"/>
                <w:sz w:val="18"/>
                <w:szCs w:val="18"/>
                <w:lang w:eastAsia="es-CL"/>
              </w:rPr>
              <w:t>A Dirección de Aeropuertos</w:t>
            </w:r>
          </w:p>
        </w:tc>
        <w:tc>
          <w:tcPr>
            <w:tcW w:w="801" w:type="pct"/>
            <w:shd w:val="clear" w:color="000000" w:fill="FFFFFF"/>
            <w:noWrap/>
            <w:hideMark/>
          </w:tcPr>
          <w:p w14:paraId="4ADAA5F5" w14:textId="77777777" w:rsidR="00F030B3" w:rsidRPr="00455E1E" w:rsidRDefault="00F030B3" w:rsidP="00F030B3">
            <w:pPr>
              <w:spacing w:after="0" w:line="240" w:lineRule="auto"/>
              <w:jc w:val="right"/>
              <w:rPr>
                <w:rFonts w:eastAsia="Times New Roman" w:cstheme="minorHAnsi"/>
                <w:color w:val="000000"/>
                <w:sz w:val="18"/>
                <w:szCs w:val="18"/>
                <w:lang w:eastAsia="es-CL"/>
              </w:rPr>
            </w:pPr>
            <w:r w:rsidRPr="00455E1E">
              <w:rPr>
                <w:rFonts w:eastAsia="Times New Roman" w:cstheme="minorHAnsi"/>
                <w:color w:val="000000"/>
                <w:sz w:val="18"/>
                <w:szCs w:val="18"/>
                <w:lang w:eastAsia="es-CL"/>
              </w:rPr>
              <w:t xml:space="preserve">6.845.371 </w:t>
            </w:r>
          </w:p>
        </w:tc>
        <w:tc>
          <w:tcPr>
            <w:tcW w:w="804" w:type="pct"/>
            <w:shd w:val="clear" w:color="000000" w:fill="FFFFFF"/>
          </w:tcPr>
          <w:p w14:paraId="411D8F08" w14:textId="77777777" w:rsidR="00F030B3" w:rsidRPr="00455E1E" w:rsidRDefault="00F030B3" w:rsidP="00F030B3">
            <w:pPr>
              <w:spacing w:after="0" w:line="240" w:lineRule="auto"/>
              <w:jc w:val="right"/>
              <w:rPr>
                <w:rFonts w:eastAsia="Times New Roman" w:cstheme="minorHAnsi"/>
                <w:color w:val="000000"/>
                <w:sz w:val="18"/>
                <w:szCs w:val="18"/>
                <w:lang w:eastAsia="es-CL"/>
              </w:rPr>
            </w:pPr>
            <w:r w:rsidRPr="00455E1E">
              <w:rPr>
                <w:rFonts w:eastAsia="Times New Roman" w:cstheme="minorHAnsi"/>
                <w:color w:val="000000"/>
                <w:sz w:val="18"/>
                <w:szCs w:val="18"/>
                <w:lang w:eastAsia="es-CL"/>
              </w:rPr>
              <w:t xml:space="preserve">6.845.371 </w:t>
            </w:r>
          </w:p>
        </w:tc>
      </w:tr>
      <w:tr w:rsidR="00F030B3" w:rsidRPr="00937A91" w14:paraId="531DA9AF" w14:textId="77777777" w:rsidTr="00F030B3">
        <w:trPr>
          <w:trHeight w:val="255"/>
          <w:jc w:val="center"/>
        </w:trPr>
        <w:tc>
          <w:tcPr>
            <w:tcW w:w="266" w:type="pct"/>
            <w:shd w:val="clear" w:color="000000" w:fill="FFFFFF"/>
            <w:noWrap/>
            <w:vAlign w:val="center"/>
            <w:hideMark/>
          </w:tcPr>
          <w:p w14:paraId="276CC43A" w14:textId="77777777" w:rsidR="00F030B3" w:rsidRPr="00937A91" w:rsidRDefault="00F030B3" w:rsidP="00F030B3">
            <w:pPr>
              <w:spacing w:after="0" w:line="240" w:lineRule="auto"/>
              <w:jc w:val="center"/>
              <w:rPr>
                <w:rFonts w:eastAsia="Times New Roman" w:cstheme="minorHAnsi"/>
                <w:b/>
                <w:color w:val="000000"/>
                <w:sz w:val="20"/>
                <w:szCs w:val="20"/>
                <w:lang w:eastAsia="es-CL"/>
              </w:rPr>
            </w:pPr>
          </w:p>
        </w:tc>
        <w:tc>
          <w:tcPr>
            <w:tcW w:w="359" w:type="pct"/>
            <w:shd w:val="clear" w:color="000000" w:fill="FFFFFF"/>
            <w:noWrap/>
            <w:vAlign w:val="center"/>
            <w:hideMark/>
          </w:tcPr>
          <w:p w14:paraId="12B0A882" w14:textId="77777777" w:rsidR="00F030B3" w:rsidRPr="00937A91" w:rsidRDefault="00F030B3" w:rsidP="00F030B3">
            <w:pPr>
              <w:spacing w:after="0" w:line="240" w:lineRule="auto"/>
              <w:jc w:val="center"/>
              <w:rPr>
                <w:rFonts w:eastAsia="Times New Roman" w:cstheme="minorHAnsi"/>
                <w:color w:val="000000"/>
                <w:sz w:val="20"/>
                <w:szCs w:val="20"/>
                <w:lang w:eastAsia="es-CL"/>
              </w:rPr>
            </w:pPr>
          </w:p>
        </w:tc>
        <w:tc>
          <w:tcPr>
            <w:tcW w:w="359" w:type="pct"/>
            <w:shd w:val="clear" w:color="000000" w:fill="FFFFFF"/>
            <w:noWrap/>
            <w:hideMark/>
          </w:tcPr>
          <w:p w14:paraId="1E3D48FD" w14:textId="77777777" w:rsidR="00F030B3" w:rsidRPr="00455E1E" w:rsidRDefault="00F030B3" w:rsidP="00F030B3">
            <w:pPr>
              <w:spacing w:after="0" w:line="240" w:lineRule="auto"/>
              <w:jc w:val="center"/>
              <w:rPr>
                <w:rFonts w:eastAsia="Times New Roman" w:cstheme="minorHAnsi"/>
                <w:color w:val="000000"/>
                <w:sz w:val="18"/>
                <w:szCs w:val="18"/>
                <w:lang w:eastAsia="es-CL"/>
              </w:rPr>
            </w:pPr>
            <w:r w:rsidRPr="00455E1E">
              <w:rPr>
                <w:rFonts w:eastAsia="Times New Roman" w:cstheme="minorHAnsi"/>
                <w:color w:val="000000"/>
                <w:sz w:val="18"/>
                <w:szCs w:val="18"/>
                <w:lang w:eastAsia="es-CL"/>
              </w:rPr>
              <w:t>212</w:t>
            </w:r>
          </w:p>
        </w:tc>
        <w:tc>
          <w:tcPr>
            <w:tcW w:w="2411" w:type="pct"/>
            <w:shd w:val="clear" w:color="000000" w:fill="FFFFFF"/>
            <w:noWrap/>
            <w:vAlign w:val="center"/>
            <w:hideMark/>
          </w:tcPr>
          <w:p w14:paraId="3025C982" w14:textId="77777777" w:rsidR="00F030B3" w:rsidRPr="00455E1E" w:rsidRDefault="00F030B3" w:rsidP="00F030B3">
            <w:pPr>
              <w:spacing w:after="0" w:line="240" w:lineRule="auto"/>
              <w:jc w:val="both"/>
              <w:rPr>
                <w:rFonts w:eastAsia="Times New Roman" w:cstheme="minorHAnsi"/>
                <w:color w:val="000000"/>
                <w:sz w:val="18"/>
                <w:szCs w:val="18"/>
                <w:lang w:eastAsia="es-CL"/>
              </w:rPr>
            </w:pPr>
            <w:r w:rsidRPr="00455E1E">
              <w:rPr>
                <w:rFonts w:eastAsia="Times New Roman" w:cstheme="minorHAnsi"/>
                <w:color w:val="000000"/>
                <w:sz w:val="18"/>
                <w:szCs w:val="18"/>
                <w:lang w:eastAsia="es-CL"/>
              </w:rPr>
              <w:t>A Subdirección de Servicios Sanitarios Rurales</w:t>
            </w:r>
          </w:p>
        </w:tc>
        <w:tc>
          <w:tcPr>
            <w:tcW w:w="801" w:type="pct"/>
            <w:shd w:val="clear" w:color="000000" w:fill="FFFFFF"/>
            <w:noWrap/>
            <w:hideMark/>
          </w:tcPr>
          <w:p w14:paraId="34B05186" w14:textId="77777777" w:rsidR="00F030B3" w:rsidRPr="00455E1E" w:rsidRDefault="00F030B3" w:rsidP="00F030B3">
            <w:pPr>
              <w:spacing w:after="0" w:line="240" w:lineRule="auto"/>
              <w:jc w:val="right"/>
              <w:rPr>
                <w:rFonts w:eastAsia="Times New Roman" w:cstheme="minorHAnsi"/>
                <w:color w:val="000000"/>
                <w:sz w:val="18"/>
                <w:szCs w:val="18"/>
                <w:lang w:eastAsia="es-CL"/>
              </w:rPr>
            </w:pPr>
            <w:r w:rsidRPr="00455E1E">
              <w:rPr>
                <w:rFonts w:eastAsia="Times New Roman" w:cstheme="minorHAnsi"/>
                <w:color w:val="000000"/>
                <w:sz w:val="18"/>
                <w:szCs w:val="18"/>
                <w:lang w:eastAsia="es-CL"/>
              </w:rPr>
              <w:t xml:space="preserve">67.051.154 </w:t>
            </w:r>
          </w:p>
        </w:tc>
        <w:tc>
          <w:tcPr>
            <w:tcW w:w="804" w:type="pct"/>
            <w:shd w:val="clear" w:color="000000" w:fill="FFFFFF"/>
          </w:tcPr>
          <w:p w14:paraId="6B345E97" w14:textId="77777777" w:rsidR="00F030B3" w:rsidRPr="00455E1E" w:rsidRDefault="00F030B3" w:rsidP="00F030B3">
            <w:pPr>
              <w:spacing w:after="0" w:line="240" w:lineRule="auto"/>
              <w:jc w:val="right"/>
              <w:rPr>
                <w:rFonts w:eastAsia="Times New Roman" w:cstheme="minorHAnsi"/>
                <w:color w:val="000000"/>
                <w:sz w:val="18"/>
                <w:szCs w:val="18"/>
                <w:lang w:eastAsia="es-CL"/>
              </w:rPr>
            </w:pPr>
            <w:r w:rsidRPr="00455E1E">
              <w:rPr>
                <w:rFonts w:eastAsia="Times New Roman" w:cstheme="minorHAnsi"/>
                <w:color w:val="000000"/>
                <w:sz w:val="18"/>
                <w:szCs w:val="18"/>
                <w:lang w:eastAsia="es-CL"/>
              </w:rPr>
              <w:t xml:space="preserve">67.051.154 </w:t>
            </w:r>
          </w:p>
        </w:tc>
      </w:tr>
      <w:tr w:rsidR="00F030B3" w:rsidRPr="00937A91" w14:paraId="55631915" w14:textId="77777777" w:rsidTr="00F030B3">
        <w:trPr>
          <w:trHeight w:val="61"/>
          <w:jc w:val="center"/>
        </w:trPr>
        <w:tc>
          <w:tcPr>
            <w:tcW w:w="266" w:type="pct"/>
            <w:shd w:val="clear" w:color="000000" w:fill="FFFFFF"/>
            <w:noWrap/>
            <w:vAlign w:val="center"/>
          </w:tcPr>
          <w:p w14:paraId="34038EE5" w14:textId="77777777" w:rsidR="00F030B3" w:rsidRPr="00937A91" w:rsidRDefault="00F030B3" w:rsidP="00F030B3">
            <w:pPr>
              <w:spacing w:after="0" w:line="240" w:lineRule="auto"/>
              <w:jc w:val="center"/>
              <w:rPr>
                <w:rFonts w:eastAsia="Times New Roman" w:cstheme="minorHAnsi"/>
                <w:b/>
                <w:color w:val="000000"/>
                <w:sz w:val="20"/>
                <w:szCs w:val="20"/>
                <w:lang w:eastAsia="es-CL"/>
              </w:rPr>
            </w:pPr>
          </w:p>
        </w:tc>
        <w:tc>
          <w:tcPr>
            <w:tcW w:w="359" w:type="pct"/>
            <w:shd w:val="clear" w:color="000000" w:fill="FFFFFF"/>
            <w:noWrap/>
            <w:vAlign w:val="center"/>
          </w:tcPr>
          <w:p w14:paraId="078DA563" w14:textId="77777777" w:rsidR="00F030B3" w:rsidRPr="00937A91" w:rsidRDefault="00F030B3" w:rsidP="00F030B3">
            <w:pPr>
              <w:spacing w:after="0" w:line="240" w:lineRule="auto"/>
              <w:jc w:val="center"/>
              <w:rPr>
                <w:rFonts w:eastAsia="Times New Roman" w:cstheme="minorHAnsi"/>
                <w:b/>
                <w:color w:val="000000"/>
                <w:sz w:val="18"/>
                <w:szCs w:val="20"/>
                <w:lang w:eastAsia="es-CL"/>
              </w:rPr>
            </w:pPr>
          </w:p>
        </w:tc>
        <w:tc>
          <w:tcPr>
            <w:tcW w:w="359" w:type="pct"/>
            <w:shd w:val="clear" w:color="000000" w:fill="FFFFFF"/>
            <w:noWrap/>
          </w:tcPr>
          <w:p w14:paraId="600E714C" w14:textId="77777777" w:rsidR="00F030B3" w:rsidRPr="00455E1E" w:rsidRDefault="00F030B3" w:rsidP="00F030B3">
            <w:pPr>
              <w:spacing w:after="0" w:line="240" w:lineRule="auto"/>
              <w:jc w:val="center"/>
              <w:rPr>
                <w:rFonts w:eastAsia="Times New Roman" w:cstheme="minorHAnsi"/>
                <w:color w:val="000000"/>
                <w:sz w:val="18"/>
                <w:szCs w:val="18"/>
                <w:lang w:eastAsia="es-CL"/>
              </w:rPr>
            </w:pPr>
            <w:r w:rsidRPr="00455E1E">
              <w:rPr>
                <w:rFonts w:eastAsia="Times New Roman" w:cstheme="minorHAnsi"/>
                <w:color w:val="000000"/>
                <w:sz w:val="18"/>
                <w:szCs w:val="18"/>
                <w:lang w:eastAsia="es-CL"/>
              </w:rPr>
              <w:t>234</w:t>
            </w:r>
          </w:p>
        </w:tc>
        <w:tc>
          <w:tcPr>
            <w:tcW w:w="2411" w:type="pct"/>
            <w:shd w:val="clear" w:color="000000" w:fill="FFFFFF"/>
            <w:noWrap/>
          </w:tcPr>
          <w:p w14:paraId="251D6281" w14:textId="77777777" w:rsidR="00F030B3" w:rsidRPr="00455E1E" w:rsidRDefault="00F030B3" w:rsidP="00F030B3">
            <w:pPr>
              <w:spacing w:after="0" w:line="240" w:lineRule="auto"/>
              <w:jc w:val="both"/>
              <w:rPr>
                <w:rFonts w:eastAsia="Times New Roman" w:cstheme="minorHAnsi"/>
                <w:color w:val="000000"/>
                <w:sz w:val="18"/>
                <w:szCs w:val="18"/>
                <w:lang w:eastAsia="es-CL"/>
              </w:rPr>
            </w:pPr>
            <w:r w:rsidRPr="00455E1E">
              <w:rPr>
                <w:rFonts w:eastAsia="Times New Roman" w:cstheme="minorHAnsi"/>
                <w:color w:val="000000"/>
                <w:sz w:val="18"/>
                <w:szCs w:val="18"/>
                <w:lang w:eastAsia="es-CL"/>
              </w:rPr>
              <w:t>A Conservaciones por Administración Directa - Dirección de Vialidad</w:t>
            </w:r>
          </w:p>
        </w:tc>
        <w:tc>
          <w:tcPr>
            <w:tcW w:w="801" w:type="pct"/>
            <w:shd w:val="clear" w:color="000000" w:fill="FFFFFF"/>
            <w:noWrap/>
            <w:vAlign w:val="center"/>
          </w:tcPr>
          <w:p w14:paraId="7358A5EF" w14:textId="77777777" w:rsidR="00F030B3" w:rsidRPr="00455E1E" w:rsidRDefault="00F030B3" w:rsidP="00F030B3">
            <w:pPr>
              <w:spacing w:after="0" w:line="240" w:lineRule="auto"/>
              <w:jc w:val="right"/>
              <w:rPr>
                <w:rFonts w:eastAsia="Times New Roman" w:cstheme="minorHAnsi"/>
                <w:color w:val="000000"/>
                <w:sz w:val="18"/>
                <w:szCs w:val="18"/>
                <w:lang w:eastAsia="es-CL"/>
              </w:rPr>
            </w:pPr>
            <w:r w:rsidRPr="00455E1E">
              <w:rPr>
                <w:rFonts w:eastAsia="Times New Roman" w:cstheme="minorHAnsi"/>
                <w:color w:val="000000"/>
                <w:sz w:val="18"/>
                <w:szCs w:val="18"/>
                <w:lang w:eastAsia="es-CL"/>
              </w:rPr>
              <w:t xml:space="preserve">0 </w:t>
            </w:r>
          </w:p>
        </w:tc>
        <w:tc>
          <w:tcPr>
            <w:tcW w:w="804" w:type="pct"/>
            <w:shd w:val="clear" w:color="000000" w:fill="FFFFFF"/>
            <w:vAlign w:val="center"/>
          </w:tcPr>
          <w:p w14:paraId="2AE2AF12" w14:textId="77777777" w:rsidR="00F030B3" w:rsidRPr="00455E1E" w:rsidRDefault="00F030B3" w:rsidP="00F030B3">
            <w:pPr>
              <w:spacing w:after="0" w:line="240" w:lineRule="auto"/>
              <w:jc w:val="right"/>
              <w:rPr>
                <w:rFonts w:eastAsia="Times New Roman" w:cstheme="minorHAnsi"/>
                <w:color w:val="000000"/>
                <w:sz w:val="18"/>
                <w:szCs w:val="18"/>
                <w:lang w:eastAsia="es-CL"/>
              </w:rPr>
            </w:pPr>
            <w:r w:rsidRPr="00455E1E">
              <w:rPr>
                <w:rFonts w:eastAsia="Times New Roman" w:cstheme="minorHAnsi"/>
                <w:color w:val="000000"/>
                <w:sz w:val="18"/>
                <w:szCs w:val="18"/>
                <w:lang w:eastAsia="es-CL"/>
              </w:rPr>
              <w:t xml:space="preserve">1.987.000 </w:t>
            </w:r>
          </w:p>
        </w:tc>
      </w:tr>
      <w:tr w:rsidR="00F030B3" w:rsidRPr="00937A91" w14:paraId="0A1BF1D3" w14:textId="77777777" w:rsidTr="00F030B3">
        <w:trPr>
          <w:trHeight w:val="255"/>
          <w:jc w:val="center"/>
        </w:trPr>
        <w:tc>
          <w:tcPr>
            <w:tcW w:w="266" w:type="pct"/>
            <w:shd w:val="clear" w:color="000000" w:fill="FFFFFF"/>
            <w:noWrap/>
            <w:vAlign w:val="center"/>
            <w:hideMark/>
          </w:tcPr>
          <w:p w14:paraId="55C628C6" w14:textId="77777777" w:rsidR="00F030B3" w:rsidRPr="00937A91" w:rsidRDefault="00F030B3" w:rsidP="00F030B3">
            <w:pPr>
              <w:spacing w:after="0" w:line="240" w:lineRule="auto"/>
              <w:jc w:val="center"/>
              <w:rPr>
                <w:rFonts w:eastAsia="Times New Roman" w:cstheme="minorHAnsi"/>
                <w:b/>
                <w:color w:val="000000"/>
                <w:sz w:val="20"/>
                <w:szCs w:val="20"/>
                <w:lang w:eastAsia="es-CL"/>
              </w:rPr>
            </w:pPr>
          </w:p>
        </w:tc>
        <w:tc>
          <w:tcPr>
            <w:tcW w:w="359" w:type="pct"/>
            <w:shd w:val="clear" w:color="000000" w:fill="FFFFFF"/>
            <w:noWrap/>
            <w:vAlign w:val="center"/>
            <w:hideMark/>
          </w:tcPr>
          <w:p w14:paraId="2E170E38" w14:textId="77777777" w:rsidR="00F030B3" w:rsidRPr="00455E1E" w:rsidRDefault="00F030B3" w:rsidP="00F030B3">
            <w:pPr>
              <w:spacing w:after="0" w:line="240" w:lineRule="auto"/>
              <w:jc w:val="center"/>
              <w:rPr>
                <w:rFonts w:eastAsia="Times New Roman" w:cstheme="minorHAnsi"/>
                <w:b/>
                <w:color w:val="000000"/>
                <w:sz w:val="18"/>
                <w:szCs w:val="18"/>
                <w:lang w:eastAsia="es-CL"/>
              </w:rPr>
            </w:pPr>
            <w:r w:rsidRPr="00455E1E">
              <w:rPr>
                <w:rFonts w:eastAsia="Times New Roman" w:cstheme="minorHAnsi"/>
                <w:b/>
                <w:color w:val="000000"/>
                <w:sz w:val="18"/>
                <w:szCs w:val="18"/>
                <w:lang w:eastAsia="es-CL"/>
              </w:rPr>
              <w:t>03</w:t>
            </w:r>
          </w:p>
        </w:tc>
        <w:tc>
          <w:tcPr>
            <w:tcW w:w="359" w:type="pct"/>
            <w:shd w:val="clear" w:color="000000" w:fill="FFFFFF"/>
            <w:noWrap/>
            <w:vAlign w:val="center"/>
            <w:hideMark/>
          </w:tcPr>
          <w:p w14:paraId="45894F76" w14:textId="77777777" w:rsidR="00F030B3" w:rsidRPr="00455E1E" w:rsidRDefault="00F030B3" w:rsidP="00F030B3">
            <w:pPr>
              <w:spacing w:after="0" w:line="240" w:lineRule="auto"/>
              <w:rPr>
                <w:rFonts w:eastAsia="Times New Roman" w:cstheme="minorHAnsi"/>
                <w:b/>
                <w:color w:val="000000"/>
                <w:sz w:val="18"/>
                <w:szCs w:val="18"/>
                <w:lang w:eastAsia="es-CL"/>
              </w:rPr>
            </w:pPr>
          </w:p>
        </w:tc>
        <w:tc>
          <w:tcPr>
            <w:tcW w:w="2411" w:type="pct"/>
            <w:shd w:val="clear" w:color="000000" w:fill="FFFFFF"/>
            <w:noWrap/>
            <w:vAlign w:val="center"/>
            <w:hideMark/>
          </w:tcPr>
          <w:p w14:paraId="3FBA48E5" w14:textId="77777777" w:rsidR="00F030B3" w:rsidRPr="00455E1E" w:rsidRDefault="00F030B3" w:rsidP="00F030B3">
            <w:pPr>
              <w:spacing w:after="0" w:line="240" w:lineRule="auto"/>
              <w:rPr>
                <w:rFonts w:eastAsia="Times New Roman" w:cstheme="minorHAnsi"/>
                <w:b/>
                <w:color w:val="000000"/>
                <w:sz w:val="18"/>
                <w:szCs w:val="18"/>
                <w:lang w:eastAsia="es-CL"/>
              </w:rPr>
            </w:pPr>
            <w:r w:rsidRPr="00455E1E">
              <w:rPr>
                <w:rFonts w:eastAsia="Times New Roman" w:cstheme="minorHAnsi"/>
                <w:b/>
                <w:color w:val="000000"/>
                <w:sz w:val="18"/>
                <w:szCs w:val="18"/>
                <w:lang w:eastAsia="es-CL"/>
              </w:rPr>
              <w:t>A Otras Entidades Públicas</w:t>
            </w:r>
          </w:p>
        </w:tc>
        <w:tc>
          <w:tcPr>
            <w:tcW w:w="801" w:type="pct"/>
            <w:shd w:val="clear" w:color="000000" w:fill="FFFFFF"/>
            <w:noWrap/>
            <w:hideMark/>
          </w:tcPr>
          <w:p w14:paraId="688B49AA" w14:textId="77777777" w:rsidR="00F030B3" w:rsidRPr="00455E1E" w:rsidRDefault="00F030B3" w:rsidP="00F030B3">
            <w:pPr>
              <w:spacing w:after="0" w:line="240" w:lineRule="auto"/>
              <w:jc w:val="right"/>
              <w:rPr>
                <w:rFonts w:cstheme="minorHAnsi"/>
                <w:b/>
                <w:bCs/>
                <w:color w:val="000000"/>
                <w:sz w:val="18"/>
                <w:szCs w:val="18"/>
              </w:rPr>
            </w:pPr>
            <w:r w:rsidRPr="00455E1E">
              <w:rPr>
                <w:rFonts w:cstheme="minorHAnsi"/>
                <w:b/>
                <w:bCs/>
                <w:color w:val="000000"/>
                <w:sz w:val="18"/>
                <w:szCs w:val="18"/>
              </w:rPr>
              <w:t xml:space="preserve">38.113.546 </w:t>
            </w:r>
          </w:p>
        </w:tc>
        <w:tc>
          <w:tcPr>
            <w:tcW w:w="804" w:type="pct"/>
            <w:shd w:val="clear" w:color="000000" w:fill="FFFFFF"/>
          </w:tcPr>
          <w:p w14:paraId="4295DBBE" w14:textId="77777777" w:rsidR="00F030B3" w:rsidRPr="00455E1E" w:rsidRDefault="00F030B3" w:rsidP="00F030B3">
            <w:pPr>
              <w:spacing w:after="0" w:line="240" w:lineRule="auto"/>
              <w:jc w:val="right"/>
              <w:rPr>
                <w:rFonts w:cstheme="minorHAnsi"/>
                <w:b/>
                <w:bCs/>
                <w:color w:val="000000"/>
                <w:sz w:val="18"/>
                <w:szCs w:val="18"/>
              </w:rPr>
            </w:pPr>
            <w:r w:rsidRPr="00455E1E">
              <w:rPr>
                <w:rFonts w:cstheme="minorHAnsi"/>
                <w:b/>
                <w:bCs/>
                <w:color w:val="000000"/>
                <w:sz w:val="18"/>
                <w:szCs w:val="18"/>
              </w:rPr>
              <w:t xml:space="preserve">23.263.868 </w:t>
            </w:r>
          </w:p>
        </w:tc>
      </w:tr>
      <w:tr w:rsidR="00F030B3" w:rsidRPr="00937A91" w14:paraId="210B86EA" w14:textId="77777777" w:rsidTr="00F030B3">
        <w:trPr>
          <w:trHeight w:val="255"/>
          <w:jc w:val="center"/>
        </w:trPr>
        <w:tc>
          <w:tcPr>
            <w:tcW w:w="266" w:type="pct"/>
            <w:shd w:val="clear" w:color="000000" w:fill="FFFFFF"/>
            <w:noWrap/>
            <w:vAlign w:val="center"/>
          </w:tcPr>
          <w:p w14:paraId="6D18F168" w14:textId="77777777" w:rsidR="00F030B3" w:rsidRPr="00937A91" w:rsidRDefault="00F030B3" w:rsidP="00F030B3">
            <w:pPr>
              <w:spacing w:after="0" w:line="240" w:lineRule="auto"/>
              <w:jc w:val="center"/>
              <w:rPr>
                <w:rFonts w:eastAsia="Times New Roman" w:cstheme="minorHAnsi"/>
                <w:b/>
                <w:color w:val="000000"/>
                <w:sz w:val="20"/>
                <w:szCs w:val="20"/>
                <w:lang w:eastAsia="es-CL"/>
              </w:rPr>
            </w:pPr>
          </w:p>
        </w:tc>
        <w:tc>
          <w:tcPr>
            <w:tcW w:w="359" w:type="pct"/>
            <w:shd w:val="clear" w:color="000000" w:fill="FFFFFF"/>
            <w:noWrap/>
            <w:vAlign w:val="center"/>
          </w:tcPr>
          <w:p w14:paraId="70F2271A" w14:textId="77777777" w:rsidR="00F030B3" w:rsidRPr="00937A91" w:rsidRDefault="00F030B3" w:rsidP="00F030B3">
            <w:pPr>
              <w:spacing w:after="0" w:line="240" w:lineRule="auto"/>
              <w:jc w:val="center"/>
              <w:rPr>
                <w:rFonts w:eastAsia="Times New Roman" w:cstheme="minorHAnsi"/>
                <w:b/>
                <w:color w:val="000000"/>
                <w:sz w:val="20"/>
                <w:szCs w:val="20"/>
                <w:lang w:eastAsia="es-CL"/>
              </w:rPr>
            </w:pPr>
          </w:p>
        </w:tc>
        <w:tc>
          <w:tcPr>
            <w:tcW w:w="359" w:type="pct"/>
            <w:shd w:val="clear" w:color="000000" w:fill="FFFFFF"/>
            <w:noWrap/>
            <w:vAlign w:val="center"/>
            <w:hideMark/>
          </w:tcPr>
          <w:p w14:paraId="14D30842" w14:textId="77777777" w:rsidR="00F030B3" w:rsidRPr="00455E1E" w:rsidRDefault="00F030B3" w:rsidP="00F030B3">
            <w:pPr>
              <w:spacing w:after="0" w:line="240" w:lineRule="auto"/>
              <w:jc w:val="center"/>
              <w:rPr>
                <w:rFonts w:eastAsia="Times New Roman" w:cstheme="minorHAnsi"/>
                <w:color w:val="000000"/>
                <w:sz w:val="18"/>
                <w:szCs w:val="18"/>
                <w:lang w:eastAsia="es-CL"/>
              </w:rPr>
            </w:pPr>
            <w:r w:rsidRPr="00455E1E">
              <w:rPr>
                <w:rFonts w:eastAsia="Times New Roman" w:cstheme="minorHAnsi"/>
                <w:color w:val="000000"/>
                <w:sz w:val="18"/>
                <w:szCs w:val="18"/>
                <w:lang w:eastAsia="es-CL"/>
              </w:rPr>
              <w:t>001</w:t>
            </w:r>
          </w:p>
        </w:tc>
        <w:tc>
          <w:tcPr>
            <w:tcW w:w="2411" w:type="pct"/>
            <w:shd w:val="clear" w:color="000000" w:fill="FFFFFF"/>
            <w:noWrap/>
            <w:vAlign w:val="center"/>
            <w:hideMark/>
          </w:tcPr>
          <w:p w14:paraId="7EF09088" w14:textId="77777777" w:rsidR="00F030B3" w:rsidRPr="00455E1E" w:rsidRDefault="00F030B3" w:rsidP="00F030B3">
            <w:pPr>
              <w:spacing w:after="0" w:line="240" w:lineRule="auto"/>
              <w:rPr>
                <w:rFonts w:eastAsia="Times New Roman" w:cstheme="minorHAnsi"/>
                <w:color w:val="000000"/>
                <w:sz w:val="18"/>
                <w:szCs w:val="18"/>
                <w:lang w:eastAsia="es-CL"/>
              </w:rPr>
            </w:pPr>
            <w:r w:rsidRPr="00455E1E">
              <w:rPr>
                <w:rFonts w:eastAsia="Times New Roman" w:cstheme="minorHAnsi"/>
                <w:color w:val="000000"/>
                <w:sz w:val="18"/>
                <w:szCs w:val="18"/>
                <w:lang w:eastAsia="es-CL"/>
              </w:rPr>
              <w:t>A Otras Entidades Públicas</w:t>
            </w:r>
          </w:p>
        </w:tc>
        <w:tc>
          <w:tcPr>
            <w:tcW w:w="801" w:type="pct"/>
            <w:shd w:val="clear" w:color="000000" w:fill="FFFFFF"/>
            <w:noWrap/>
            <w:hideMark/>
          </w:tcPr>
          <w:p w14:paraId="6DE5B953" w14:textId="77777777" w:rsidR="00F030B3" w:rsidRPr="00455E1E" w:rsidRDefault="00F030B3" w:rsidP="00F030B3">
            <w:pPr>
              <w:spacing w:after="0" w:line="240" w:lineRule="auto"/>
              <w:jc w:val="right"/>
              <w:rPr>
                <w:rFonts w:eastAsia="Times New Roman" w:cstheme="minorHAnsi"/>
                <w:color w:val="000000"/>
                <w:sz w:val="18"/>
                <w:szCs w:val="18"/>
                <w:lang w:eastAsia="es-CL"/>
              </w:rPr>
            </w:pPr>
            <w:r w:rsidRPr="00455E1E">
              <w:rPr>
                <w:rFonts w:eastAsia="Times New Roman" w:cstheme="minorHAnsi"/>
                <w:color w:val="000000"/>
                <w:sz w:val="18"/>
                <w:szCs w:val="18"/>
                <w:lang w:eastAsia="es-CL"/>
              </w:rPr>
              <w:t xml:space="preserve">38.113.546 </w:t>
            </w:r>
          </w:p>
        </w:tc>
        <w:tc>
          <w:tcPr>
            <w:tcW w:w="804" w:type="pct"/>
            <w:shd w:val="clear" w:color="000000" w:fill="FFFFFF"/>
          </w:tcPr>
          <w:p w14:paraId="2103922D" w14:textId="77777777" w:rsidR="00F030B3" w:rsidRPr="00455E1E" w:rsidRDefault="00F030B3" w:rsidP="00F030B3">
            <w:pPr>
              <w:spacing w:after="0" w:line="240" w:lineRule="auto"/>
              <w:jc w:val="right"/>
              <w:rPr>
                <w:rFonts w:eastAsia="Times New Roman" w:cstheme="minorHAnsi"/>
                <w:color w:val="000000"/>
                <w:sz w:val="18"/>
                <w:szCs w:val="18"/>
                <w:lang w:eastAsia="es-CL"/>
              </w:rPr>
            </w:pPr>
            <w:r w:rsidRPr="00455E1E">
              <w:rPr>
                <w:rFonts w:eastAsia="Times New Roman" w:cstheme="minorHAnsi"/>
                <w:color w:val="000000"/>
                <w:sz w:val="18"/>
                <w:szCs w:val="18"/>
                <w:lang w:eastAsia="es-CL"/>
              </w:rPr>
              <w:t xml:space="preserve">23.263.868 </w:t>
            </w:r>
          </w:p>
        </w:tc>
      </w:tr>
      <w:tr w:rsidR="00F030B3" w:rsidRPr="00937A91" w14:paraId="3A62CD92" w14:textId="77777777" w:rsidTr="00F030B3">
        <w:trPr>
          <w:trHeight w:val="75"/>
          <w:jc w:val="center"/>
        </w:trPr>
        <w:tc>
          <w:tcPr>
            <w:tcW w:w="3395" w:type="pct"/>
            <w:gridSpan w:val="4"/>
            <w:shd w:val="clear" w:color="auto" w:fill="F2F2F2" w:themeFill="background1" w:themeFillShade="F2"/>
            <w:noWrap/>
            <w:vAlign w:val="center"/>
            <w:hideMark/>
          </w:tcPr>
          <w:p w14:paraId="52438C2F" w14:textId="77777777" w:rsidR="00F030B3" w:rsidRPr="00937A91" w:rsidRDefault="00F030B3" w:rsidP="00F030B3">
            <w:pPr>
              <w:spacing w:after="0" w:line="240" w:lineRule="auto"/>
              <w:jc w:val="center"/>
              <w:rPr>
                <w:rFonts w:eastAsia="Times New Roman" w:cstheme="minorHAnsi"/>
                <w:b/>
                <w:color w:val="161616"/>
                <w:sz w:val="20"/>
                <w:szCs w:val="20"/>
                <w:lang w:eastAsia="es-CL"/>
              </w:rPr>
            </w:pPr>
            <w:r w:rsidRPr="00937A91">
              <w:rPr>
                <w:rFonts w:eastAsia="Times New Roman" w:cstheme="minorHAnsi"/>
                <w:b/>
                <w:color w:val="161616"/>
                <w:sz w:val="20"/>
                <w:szCs w:val="20"/>
                <w:lang w:eastAsia="es-CL"/>
              </w:rPr>
              <w:t>Total</w:t>
            </w:r>
          </w:p>
        </w:tc>
        <w:tc>
          <w:tcPr>
            <w:tcW w:w="801" w:type="pct"/>
            <w:shd w:val="clear" w:color="auto" w:fill="F2F2F2" w:themeFill="background1" w:themeFillShade="F2"/>
            <w:noWrap/>
            <w:vAlign w:val="center"/>
            <w:hideMark/>
          </w:tcPr>
          <w:p w14:paraId="0465C45D" w14:textId="77777777" w:rsidR="00F030B3" w:rsidRPr="00937A91" w:rsidRDefault="00F030B3" w:rsidP="00F030B3">
            <w:pPr>
              <w:spacing w:after="0" w:line="240" w:lineRule="auto"/>
              <w:jc w:val="right"/>
              <w:rPr>
                <w:rFonts w:eastAsia="Times New Roman" w:cstheme="minorHAnsi"/>
                <w:b/>
                <w:bCs/>
                <w:color w:val="161616"/>
                <w:sz w:val="20"/>
                <w:szCs w:val="20"/>
                <w:lang w:eastAsia="es-CL"/>
              </w:rPr>
            </w:pPr>
            <w:r w:rsidRPr="00937A91">
              <w:rPr>
                <w:rFonts w:eastAsia="Times New Roman" w:cstheme="minorHAnsi"/>
                <w:b/>
                <w:bCs/>
                <w:color w:val="161616"/>
                <w:sz w:val="20"/>
                <w:szCs w:val="20"/>
                <w:lang w:eastAsia="es-CL"/>
              </w:rPr>
              <w:t>396.794.7</w:t>
            </w:r>
            <w:r>
              <w:rPr>
                <w:rFonts w:eastAsia="Times New Roman" w:cstheme="minorHAnsi"/>
                <w:b/>
                <w:bCs/>
                <w:color w:val="161616"/>
                <w:sz w:val="20"/>
                <w:szCs w:val="20"/>
                <w:lang w:eastAsia="es-CL"/>
              </w:rPr>
              <w:t>6</w:t>
            </w:r>
            <w:r w:rsidRPr="00937A91">
              <w:rPr>
                <w:rFonts w:eastAsia="Times New Roman" w:cstheme="minorHAnsi"/>
                <w:b/>
                <w:bCs/>
                <w:color w:val="161616"/>
                <w:sz w:val="20"/>
                <w:szCs w:val="20"/>
                <w:lang w:eastAsia="es-CL"/>
              </w:rPr>
              <w:t>6</w:t>
            </w:r>
          </w:p>
        </w:tc>
        <w:tc>
          <w:tcPr>
            <w:tcW w:w="804" w:type="pct"/>
            <w:shd w:val="clear" w:color="auto" w:fill="F2F2F2" w:themeFill="background1" w:themeFillShade="F2"/>
            <w:vAlign w:val="center"/>
          </w:tcPr>
          <w:p w14:paraId="4F2ADCBB" w14:textId="77777777" w:rsidR="00F030B3" w:rsidRPr="00455E1E" w:rsidRDefault="00F030B3" w:rsidP="00F030B3">
            <w:pPr>
              <w:spacing w:after="0" w:line="240" w:lineRule="auto"/>
              <w:jc w:val="right"/>
              <w:rPr>
                <w:rFonts w:eastAsia="Times New Roman" w:cstheme="minorHAnsi"/>
                <w:b/>
                <w:bCs/>
                <w:color w:val="161616"/>
                <w:sz w:val="20"/>
                <w:szCs w:val="20"/>
                <w:lang w:eastAsia="es-CL"/>
              </w:rPr>
            </w:pPr>
            <w:r w:rsidRPr="00455E1E">
              <w:rPr>
                <w:rFonts w:eastAsia="Times New Roman" w:cstheme="minorHAnsi"/>
                <w:b/>
                <w:bCs/>
                <w:color w:val="161616"/>
                <w:sz w:val="20"/>
                <w:szCs w:val="20"/>
                <w:lang w:eastAsia="es-CL"/>
              </w:rPr>
              <w:t>392.928.108</w:t>
            </w:r>
          </w:p>
        </w:tc>
      </w:tr>
    </w:tbl>
    <w:p w14:paraId="7B75397F" w14:textId="77777777" w:rsidR="00F030B3" w:rsidRDefault="00F030B3" w:rsidP="00F030B3">
      <w:pPr>
        <w:spacing w:after="0" w:line="240" w:lineRule="auto"/>
        <w:rPr>
          <w:rFonts w:ascii="Cambria" w:eastAsia="Times New Roman" w:hAnsi="Cambria" w:cs="Calibri Light"/>
          <w:sz w:val="18"/>
          <w:szCs w:val="18"/>
          <w:lang w:eastAsia="es-CL"/>
        </w:rPr>
      </w:pPr>
    </w:p>
    <w:p w14:paraId="5B2BA6B6" w14:textId="77777777" w:rsidR="00F030B3" w:rsidRPr="00DC6E41" w:rsidRDefault="00F030B3" w:rsidP="00F030B3">
      <w:pPr>
        <w:spacing w:after="0" w:line="240" w:lineRule="auto"/>
        <w:ind w:right="-279" w:hanging="426"/>
        <w:rPr>
          <w:rFonts w:ascii="Cambria" w:eastAsia="Times New Roman" w:hAnsi="Cambria" w:cs="Calibri Light"/>
          <w:sz w:val="18"/>
          <w:szCs w:val="18"/>
          <w:lang w:eastAsia="es-CL"/>
        </w:rPr>
      </w:pPr>
      <w:r w:rsidRPr="00044AF8">
        <w:rPr>
          <w:rFonts w:ascii="Cambria" w:hAnsi="Cambria"/>
        </w:rPr>
        <w:t>Las modificaciones de presupuesto efectuadas durante 2025 fueron las siguientes:</w:t>
      </w:r>
    </w:p>
    <w:p w14:paraId="34A76B69" w14:textId="77777777" w:rsidR="00F030B3" w:rsidRPr="00E679E7" w:rsidRDefault="00F030B3" w:rsidP="00F030B3">
      <w:pPr>
        <w:pStyle w:val="Prrafodelista"/>
        <w:numPr>
          <w:ilvl w:val="0"/>
          <w:numId w:val="2"/>
        </w:numPr>
        <w:spacing w:before="120" w:after="0" w:line="240" w:lineRule="auto"/>
        <w:ind w:left="284" w:hanging="142"/>
        <w:jc w:val="both"/>
        <w:rPr>
          <w:rFonts w:ascii="Cambria" w:hAnsi="Cambria" w:cstheme="majorHAnsi"/>
          <w:sz w:val="18"/>
          <w:szCs w:val="20"/>
          <w:lang w:val="es-MX"/>
        </w:rPr>
      </w:pPr>
      <w:r w:rsidRPr="00E679E7">
        <w:rPr>
          <w:rFonts w:ascii="Cambria" w:hAnsi="Cambria" w:cstheme="majorHAnsi"/>
          <w:sz w:val="18"/>
          <w:szCs w:val="20"/>
          <w:lang w:val="es-MX"/>
        </w:rPr>
        <w:t>Modificación presupuestaria Decreto N°20 de 10/01/2025, reducción por un monto total de M$1.915.566:</w:t>
      </w:r>
    </w:p>
    <w:p w14:paraId="15D06613" w14:textId="77777777" w:rsidR="00F030B3" w:rsidRPr="00E679E7" w:rsidRDefault="00F030B3" w:rsidP="00F030B3">
      <w:pPr>
        <w:pStyle w:val="Prrafodelista"/>
        <w:numPr>
          <w:ilvl w:val="1"/>
          <w:numId w:val="3"/>
        </w:numPr>
        <w:spacing w:after="0" w:line="240" w:lineRule="auto"/>
        <w:ind w:left="426" w:hanging="142"/>
        <w:jc w:val="both"/>
        <w:rPr>
          <w:rFonts w:ascii="Cambria" w:hAnsi="Cambria" w:cstheme="majorHAnsi"/>
          <w:sz w:val="18"/>
          <w:szCs w:val="20"/>
          <w:lang w:val="es-MX"/>
        </w:rPr>
      </w:pPr>
      <w:r w:rsidRPr="00E679E7">
        <w:rPr>
          <w:rFonts w:ascii="Cambria" w:hAnsi="Cambria" w:cstheme="majorHAnsi"/>
          <w:sz w:val="18"/>
          <w:szCs w:val="20"/>
          <w:lang w:val="es-MX"/>
        </w:rPr>
        <w:t>ST 21 por un monto de M$8.379</w:t>
      </w:r>
    </w:p>
    <w:p w14:paraId="76E8B2F4" w14:textId="77777777" w:rsidR="00F030B3" w:rsidRPr="00E679E7" w:rsidRDefault="00F030B3" w:rsidP="00F030B3">
      <w:pPr>
        <w:pStyle w:val="Prrafodelista"/>
        <w:numPr>
          <w:ilvl w:val="1"/>
          <w:numId w:val="3"/>
        </w:numPr>
        <w:spacing w:after="0" w:line="240" w:lineRule="auto"/>
        <w:ind w:left="426" w:hanging="142"/>
        <w:jc w:val="both"/>
        <w:rPr>
          <w:rFonts w:ascii="Cambria" w:hAnsi="Cambria" w:cstheme="majorHAnsi"/>
          <w:sz w:val="18"/>
          <w:szCs w:val="20"/>
          <w:lang w:val="es-MX"/>
        </w:rPr>
      </w:pPr>
      <w:r w:rsidRPr="00E679E7">
        <w:rPr>
          <w:rFonts w:ascii="Cambria" w:hAnsi="Cambria" w:cstheme="majorHAnsi"/>
          <w:sz w:val="18"/>
          <w:szCs w:val="20"/>
          <w:lang w:val="es-MX"/>
        </w:rPr>
        <w:t>ST 22 por un monto de M$1.146</w:t>
      </w:r>
    </w:p>
    <w:p w14:paraId="5826227D" w14:textId="77777777" w:rsidR="00F030B3" w:rsidRPr="00E679E7" w:rsidRDefault="00F030B3" w:rsidP="00F030B3">
      <w:pPr>
        <w:pStyle w:val="Prrafodelista"/>
        <w:numPr>
          <w:ilvl w:val="1"/>
          <w:numId w:val="3"/>
        </w:numPr>
        <w:spacing w:after="0" w:line="240" w:lineRule="auto"/>
        <w:ind w:left="426" w:hanging="142"/>
        <w:jc w:val="both"/>
        <w:rPr>
          <w:rFonts w:ascii="Cambria" w:hAnsi="Cambria" w:cstheme="majorHAnsi"/>
          <w:sz w:val="18"/>
          <w:szCs w:val="20"/>
          <w:lang w:val="es-MX"/>
        </w:rPr>
      </w:pPr>
      <w:r w:rsidRPr="00E679E7">
        <w:rPr>
          <w:rFonts w:ascii="Cambria" w:hAnsi="Cambria" w:cstheme="majorHAnsi"/>
          <w:sz w:val="18"/>
          <w:szCs w:val="20"/>
          <w:lang w:val="es-MX"/>
        </w:rPr>
        <w:t>ST 29 por un monto de M$364</w:t>
      </w:r>
    </w:p>
    <w:p w14:paraId="4A060C52" w14:textId="77777777" w:rsidR="00F030B3" w:rsidRPr="00E679E7" w:rsidRDefault="00F030B3" w:rsidP="00F030B3">
      <w:pPr>
        <w:pStyle w:val="Prrafodelista"/>
        <w:numPr>
          <w:ilvl w:val="1"/>
          <w:numId w:val="3"/>
        </w:numPr>
        <w:spacing w:after="0" w:line="240" w:lineRule="auto"/>
        <w:ind w:left="426" w:hanging="142"/>
        <w:jc w:val="both"/>
        <w:rPr>
          <w:rFonts w:ascii="Cambria" w:hAnsi="Cambria" w:cstheme="majorHAnsi"/>
          <w:sz w:val="18"/>
          <w:szCs w:val="20"/>
          <w:lang w:val="es-MX"/>
        </w:rPr>
      </w:pPr>
      <w:r w:rsidRPr="00E679E7">
        <w:rPr>
          <w:rFonts w:ascii="Cambria" w:hAnsi="Cambria" w:cstheme="majorHAnsi"/>
          <w:sz w:val="18"/>
          <w:szCs w:val="20"/>
          <w:lang w:val="es-MX"/>
        </w:rPr>
        <w:t>ST 33.03.001 por un monto de M$1.905.677</w:t>
      </w:r>
    </w:p>
    <w:p w14:paraId="651389BE" w14:textId="77777777" w:rsidR="00F030B3" w:rsidRPr="00E679E7" w:rsidRDefault="00F030B3" w:rsidP="00F030B3">
      <w:pPr>
        <w:pStyle w:val="Prrafodelista"/>
        <w:numPr>
          <w:ilvl w:val="0"/>
          <w:numId w:val="2"/>
        </w:numPr>
        <w:spacing w:after="0" w:line="240" w:lineRule="auto"/>
        <w:ind w:left="284" w:hanging="142"/>
        <w:jc w:val="both"/>
        <w:rPr>
          <w:rFonts w:ascii="Cambria" w:hAnsi="Cambria" w:cstheme="majorHAnsi"/>
          <w:sz w:val="18"/>
          <w:szCs w:val="20"/>
          <w:lang w:val="es-MX"/>
        </w:rPr>
      </w:pPr>
      <w:r w:rsidRPr="00E679E7">
        <w:rPr>
          <w:rFonts w:ascii="Cambria" w:hAnsi="Cambria" w:cstheme="majorHAnsi"/>
          <w:sz w:val="18"/>
          <w:szCs w:val="20"/>
          <w:lang w:val="es-MX"/>
        </w:rPr>
        <w:t>Mediante Resoluciones Exentas DGOP N°105 de 04/02/2025, N°189 de 21/02/2025, N°804 de 23/07/2025, N°1390 de 18/11/2025, N°1596 de 23/12/2025 y N°1607 de 31/12/2025; se han distribuido, modificado y actualizado los recursos del Programa Infraestructura Buen Vivir correspondiente al Subtítulo 33.02 en las distintas direcciones MOP.</w:t>
      </w:r>
    </w:p>
    <w:p w14:paraId="399823B4" w14:textId="77777777" w:rsidR="00F030B3" w:rsidRPr="00E679E7" w:rsidRDefault="00F030B3" w:rsidP="00F030B3">
      <w:pPr>
        <w:pStyle w:val="Prrafodelista"/>
        <w:numPr>
          <w:ilvl w:val="0"/>
          <w:numId w:val="2"/>
        </w:numPr>
        <w:spacing w:after="0" w:line="240" w:lineRule="auto"/>
        <w:ind w:left="284" w:hanging="142"/>
        <w:jc w:val="both"/>
        <w:rPr>
          <w:rFonts w:ascii="Cambria" w:hAnsi="Cambria" w:cstheme="majorHAnsi"/>
          <w:sz w:val="18"/>
          <w:szCs w:val="20"/>
          <w:lang w:val="es-MX"/>
        </w:rPr>
      </w:pPr>
      <w:r w:rsidRPr="00E679E7">
        <w:rPr>
          <w:rFonts w:ascii="Cambria" w:hAnsi="Cambria" w:cstheme="majorHAnsi"/>
          <w:sz w:val="18"/>
          <w:szCs w:val="20"/>
          <w:lang w:val="es-MX"/>
        </w:rPr>
        <w:t>Modificación presupuestaria Decreto N°716 de 24/06/2025:</w:t>
      </w:r>
    </w:p>
    <w:p w14:paraId="1C9E7687" w14:textId="77777777" w:rsidR="00F030B3" w:rsidRPr="00E679E7" w:rsidRDefault="00F030B3" w:rsidP="00F030B3">
      <w:pPr>
        <w:pStyle w:val="Prrafodelista"/>
        <w:numPr>
          <w:ilvl w:val="1"/>
          <w:numId w:val="3"/>
        </w:numPr>
        <w:spacing w:after="0" w:line="240" w:lineRule="auto"/>
        <w:ind w:left="426" w:hanging="142"/>
        <w:jc w:val="both"/>
        <w:rPr>
          <w:rFonts w:ascii="Cambria" w:hAnsi="Cambria" w:cstheme="majorHAnsi"/>
          <w:sz w:val="18"/>
          <w:szCs w:val="20"/>
          <w:lang w:val="es-MX"/>
        </w:rPr>
      </w:pPr>
      <w:r w:rsidRPr="00E679E7">
        <w:rPr>
          <w:rFonts w:ascii="Cambria" w:hAnsi="Cambria" w:cstheme="majorHAnsi"/>
          <w:sz w:val="18"/>
          <w:szCs w:val="20"/>
          <w:lang w:val="es-MX"/>
        </w:rPr>
        <w:t>ST 33.02.202 incremento por un monto de M$21.473</w:t>
      </w:r>
    </w:p>
    <w:p w14:paraId="0635CD1F" w14:textId="77777777" w:rsidR="00F030B3" w:rsidRPr="00E679E7" w:rsidRDefault="00F030B3" w:rsidP="00F030B3">
      <w:pPr>
        <w:pStyle w:val="Prrafodelista"/>
        <w:numPr>
          <w:ilvl w:val="1"/>
          <w:numId w:val="3"/>
        </w:numPr>
        <w:spacing w:after="0" w:line="240" w:lineRule="auto"/>
        <w:ind w:left="426" w:hanging="142"/>
        <w:jc w:val="both"/>
        <w:rPr>
          <w:rFonts w:ascii="Cambria" w:hAnsi="Cambria" w:cstheme="majorHAnsi"/>
          <w:sz w:val="18"/>
          <w:szCs w:val="20"/>
          <w:lang w:val="es-MX"/>
        </w:rPr>
      </w:pPr>
      <w:r w:rsidRPr="00E679E7">
        <w:rPr>
          <w:rFonts w:ascii="Cambria" w:hAnsi="Cambria" w:cstheme="majorHAnsi"/>
          <w:sz w:val="18"/>
          <w:szCs w:val="20"/>
          <w:lang w:val="es-MX"/>
        </w:rPr>
        <w:t>ST 33.02.204 incremento por un monto de M$5.535.528</w:t>
      </w:r>
    </w:p>
    <w:p w14:paraId="590ADAF4" w14:textId="77777777" w:rsidR="00F030B3" w:rsidRPr="00E679E7" w:rsidRDefault="00F030B3" w:rsidP="00F030B3">
      <w:pPr>
        <w:pStyle w:val="Prrafodelista"/>
        <w:numPr>
          <w:ilvl w:val="1"/>
          <w:numId w:val="3"/>
        </w:numPr>
        <w:spacing w:after="0" w:line="240" w:lineRule="auto"/>
        <w:ind w:left="426" w:hanging="142"/>
        <w:jc w:val="both"/>
        <w:rPr>
          <w:rFonts w:ascii="Cambria" w:hAnsi="Cambria" w:cstheme="majorHAnsi"/>
          <w:sz w:val="18"/>
          <w:szCs w:val="20"/>
          <w:lang w:val="es-MX"/>
        </w:rPr>
      </w:pPr>
      <w:r w:rsidRPr="00E679E7">
        <w:rPr>
          <w:rFonts w:ascii="Cambria" w:hAnsi="Cambria" w:cstheme="majorHAnsi"/>
          <w:sz w:val="18"/>
          <w:szCs w:val="20"/>
          <w:lang w:val="es-MX"/>
        </w:rPr>
        <w:t>ST 33.03.001 reducción por un monto de M$5.557.001</w:t>
      </w:r>
    </w:p>
    <w:p w14:paraId="107EA16E" w14:textId="77777777" w:rsidR="00F030B3" w:rsidRPr="00E679E7" w:rsidRDefault="00F030B3" w:rsidP="00F030B3">
      <w:pPr>
        <w:pStyle w:val="Prrafodelista"/>
        <w:numPr>
          <w:ilvl w:val="0"/>
          <w:numId w:val="2"/>
        </w:numPr>
        <w:spacing w:after="0" w:line="240" w:lineRule="auto"/>
        <w:ind w:left="284" w:hanging="142"/>
        <w:jc w:val="both"/>
        <w:rPr>
          <w:rFonts w:ascii="Cambria" w:hAnsi="Cambria" w:cstheme="majorHAnsi"/>
          <w:sz w:val="18"/>
          <w:szCs w:val="20"/>
          <w:lang w:val="es-MX"/>
        </w:rPr>
      </w:pPr>
      <w:r w:rsidRPr="00E679E7">
        <w:rPr>
          <w:rFonts w:ascii="Cambria" w:hAnsi="Cambria" w:cstheme="majorHAnsi"/>
          <w:sz w:val="18"/>
          <w:szCs w:val="20"/>
          <w:lang w:val="es-MX"/>
        </w:rPr>
        <w:t>Modificación presupuestaria Decreto N°966 de 04/09/2025, por un monto total de M$1.987.000:</w:t>
      </w:r>
    </w:p>
    <w:p w14:paraId="6503A3D1" w14:textId="77777777" w:rsidR="00F030B3" w:rsidRPr="00E679E7" w:rsidRDefault="00F030B3" w:rsidP="00F030B3">
      <w:pPr>
        <w:pStyle w:val="Prrafodelista"/>
        <w:numPr>
          <w:ilvl w:val="1"/>
          <w:numId w:val="3"/>
        </w:numPr>
        <w:spacing w:after="0" w:line="240" w:lineRule="auto"/>
        <w:ind w:left="426" w:hanging="142"/>
        <w:jc w:val="both"/>
        <w:rPr>
          <w:rFonts w:ascii="Cambria" w:hAnsi="Cambria" w:cstheme="majorHAnsi"/>
          <w:sz w:val="18"/>
          <w:szCs w:val="20"/>
          <w:lang w:val="es-MX"/>
        </w:rPr>
      </w:pPr>
      <w:r w:rsidRPr="00E679E7">
        <w:rPr>
          <w:rFonts w:ascii="Cambria" w:hAnsi="Cambria" w:cstheme="majorHAnsi"/>
          <w:sz w:val="18"/>
          <w:szCs w:val="20"/>
          <w:lang w:val="es-MX"/>
        </w:rPr>
        <w:t>ST 33.02.234 incremento por un monto de M$1.987.000</w:t>
      </w:r>
    </w:p>
    <w:p w14:paraId="57B0853B" w14:textId="77777777" w:rsidR="00F030B3" w:rsidRPr="00B040E2" w:rsidRDefault="00F030B3" w:rsidP="00F030B3">
      <w:pPr>
        <w:pStyle w:val="Prrafodelista"/>
        <w:numPr>
          <w:ilvl w:val="1"/>
          <w:numId w:val="3"/>
        </w:numPr>
        <w:spacing w:after="0" w:line="240" w:lineRule="auto"/>
        <w:ind w:left="426" w:hanging="142"/>
        <w:jc w:val="both"/>
        <w:rPr>
          <w:rFonts w:ascii="Cambria" w:hAnsi="Cambria" w:cstheme="majorHAnsi"/>
          <w:sz w:val="18"/>
          <w:szCs w:val="20"/>
          <w:lang w:val="es-MX"/>
        </w:rPr>
      </w:pPr>
      <w:r w:rsidRPr="00B040E2">
        <w:rPr>
          <w:rFonts w:ascii="Cambria" w:hAnsi="Cambria" w:cstheme="majorHAnsi"/>
          <w:sz w:val="16"/>
          <w:szCs w:val="20"/>
          <w:lang w:val="es-MX"/>
        </w:rPr>
        <w:t>ST 33.03.001 reducción por un monto de M$1.987.000</w:t>
      </w:r>
    </w:p>
    <w:p w14:paraId="29F40F63" w14:textId="77777777" w:rsidR="00F030B3" w:rsidRPr="00E679E7" w:rsidRDefault="00F030B3" w:rsidP="00F030B3">
      <w:pPr>
        <w:pStyle w:val="Prrafodelista"/>
        <w:numPr>
          <w:ilvl w:val="0"/>
          <w:numId w:val="2"/>
        </w:numPr>
        <w:spacing w:after="0" w:line="240" w:lineRule="auto"/>
        <w:ind w:left="284" w:hanging="142"/>
        <w:jc w:val="both"/>
        <w:rPr>
          <w:rFonts w:ascii="Cambria" w:hAnsi="Cambria" w:cstheme="majorHAnsi"/>
          <w:sz w:val="18"/>
          <w:szCs w:val="20"/>
          <w:lang w:val="es-MX"/>
        </w:rPr>
      </w:pPr>
      <w:r w:rsidRPr="00E679E7">
        <w:rPr>
          <w:rFonts w:ascii="Cambria" w:hAnsi="Cambria" w:cstheme="majorHAnsi"/>
          <w:sz w:val="18"/>
          <w:szCs w:val="20"/>
          <w:lang w:val="es-MX"/>
        </w:rPr>
        <w:t>Modificación presupuestaria Decreto N°1503 de 02/12/2025, por un monto total de M$5.400.000:</w:t>
      </w:r>
    </w:p>
    <w:p w14:paraId="12FF1279" w14:textId="77777777" w:rsidR="00F030B3" w:rsidRPr="00E679E7" w:rsidRDefault="00F030B3" w:rsidP="00F030B3">
      <w:pPr>
        <w:pStyle w:val="Prrafodelista"/>
        <w:numPr>
          <w:ilvl w:val="1"/>
          <w:numId w:val="3"/>
        </w:numPr>
        <w:spacing w:after="0" w:line="240" w:lineRule="auto"/>
        <w:ind w:left="426" w:hanging="142"/>
        <w:jc w:val="both"/>
        <w:rPr>
          <w:rFonts w:ascii="Cambria" w:hAnsi="Cambria" w:cstheme="majorHAnsi"/>
          <w:sz w:val="18"/>
          <w:szCs w:val="20"/>
          <w:lang w:val="es-MX"/>
        </w:rPr>
      </w:pPr>
      <w:r w:rsidRPr="00E679E7">
        <w:rPr>
          <w:rFonts w:ascii="Cambria" w:hAnsi="Cambria" w:cstheme="majorHAnsi"/>
          <w:sz w:val="18"/>
          <w:szCs w:val="20"/>
          <w:lang w:val="es-MX"/>
        </w:rPr>
        <w:t>ST 33.02.204 incremento por un monto de M$5.400.000</w:t>
      </w:r>
    </w:p>
    <w:p w14:paraId="5E7466B3" w14:textId="77777777" w:rsidR="00F030B3" w:rsidRPr="00E679E7" w:rsidRDefault="00F030B3" w:rsidP="00F030B3">
      <w:pPr>
        <w:pStyle w:val="Prrafodelista"/>
        <w:numPr>
          <w:ilvl w:val="1"/>
          <w:numId w:val="3"/>
        </w:numPr>
        <w:spacing w:after="0" w:line="240" w:lineRule="auto"/>
        <w:ind w:left="426" w:hanging="142"/>
        <w:jc w:val="both"/>
        <w:rPr>
          <w:rFonts w:ascii="Cambria" w:hAnsi="Cambria" w:cstheme="majorHAnsi"/>
          <w:sz w:val="20"/>
          <w:szCs w:val="20"/>
          <w:lang w:val="es-MX"/>
        </w:rPr>
      </w:pPr>
      <w:r w:rsidRPr="00E679E7">
        <w:rPr>
          <w:rFonts w:ascii="Cambria" w:hAnsi="Cambria" w:cstheme="majorHAnsi"/>
          <w:sz w:val="18"/>
          <w:szCs w:val="20"/>
          <w:lang w:val="es-MX"/>
        </w:rPr>
        <w:t>ST 33.03.001 reducción por un monto de M$5.400.000</w:t>
      </w:r>
    </w:p>
    <w:p w14:paraId="3294CA74" w14:textId="77777777" w:rsidR="00F030B3" w:rsidRPr="00E679E7" w:rsidRDefault="00F030B3" w:rsidP="00F030B3">
      <w:pPr>
        <w:pStyle w:val="Prrafodelista"/>
        <w:numPr>
          <w:ilvl w:val="0"/>
          <w:numId w:val="2"/>
        </w:numPr>
        <w:spacing w:after="0" w:line="240" w:lineRule="auto"/>
        <w:ind w:left="284" w:hanging="142"/>
        <w:jc w:val="both"/>
        <w:rPr>
          <w:rFonts w:ascii="Cambria" w:hAnsi="Cambria" w:cstheme="majorHAnsi"/>
          <w:sz w:val="18"/>
          <w:szCs w:val="20"/>
          <w:lang w:val="es-MX"/>
        </w:rPr>
      </w:pPr>
      <w:r w:rsidRPr="00E679E7">
        <w:rPr>
          <w:rFonts w:ascii="Cambria" w:hAnsi="Cambria" w:cstheme="majorHAnsi"/>
          <w:sz w:val="18"/>
          <w:szCs w:val="20"/>
          <w:lang w:val="es-MX"/>
        </w:rPr>
        <w:t>Modificación presupuestaria Decreto N°1501 de 02/12/2025, ST 33.002.202 reducción por un monto de M$1.952.801.</w:t>
      </w:r>
    </w:p>
    <w:p w14:paraId="11278D6C" w14:textId="77777777" w:rsidR="00F030B3" w:rsidRPr="00DC6E41" w:rsidRDefault="00F030B3" w:rsidP="00F030B3">
      <w:pPr>
        <w:spacing w:after="0" w:line="240" w:lineRule="auto"/>
        <w:jc w:val="both"/>
        <w:rPr>
          <w:rFonts w:ascii="Cambria" w:eastAsiaTheme="minorEastAsia" w:hAnsi="Cambria"/>
          <w:b/>
          <w:bCs/>
          <w:lang w:eastAsia="es-CL"/>
        </w:rPr>
      </w:pPr>
    </w:p>
    <w:p w14:paraId="59C2E74D" w14:textId="77777777" w:rsidR="00AE5465" w:rsidRDefault="00AE5465" w:rsidP="00203267">
      <w:pPr>
        <w:spacing w:after="0" w:line="240" w:lineRule="auto"/>
        <w:jc w:val="both"/>
        <w:rPr>
          <w:rFonts w:ascii="Cambria" w:eastAsiaTheme="minorEastAsia" w:hAnsi="Cambria"/>
          <w:b/>
          <w:bCs/>
          <w:lang w:eastAsia="es-CL"/>
        </w:rPr>
      </w:pPr>
    </w:p>
    <w:p w14:paraId="4D5B9854" w14:textId="77777777" w:rsidR="00AE5465" w:rsidRPr="00DC6E41" w:rsidRDefault="00AE5465" w:rsidP="00203267">
      <w:pPr>
        <w:spacing w:after="0" w:line="240" w:lineRule="auto"/>
        <w:jc w:val="both"/>
        <w:rPr>
          <w:rFonts w:ascii="Cambria" w:eastAsiaTheme="minorEastAsia" w:hAnsi="Cambria"/>
          <w:b/>
          <w:bCs/>
          <w:lang w:eastAsia="es-CL"/>
        </w:rPr>
      </w:pPr>
    </w:p>
    <w:p w14:paraId="2DDA3F0E" w14:textId="55E770EA" w:rsidR="007F78D6" w:rsidRPr="004B25DC" w:rsidRDefault="00264F37" w:rsidP="00FC220F">
      <w:pPr>
        <w:pStyle w:val="Ttulo1"/>
        <w:numPr>
          <w:ilvl w:val="0"/>
          <w:numId w:val="21"/>
        </w:numPr>
        <w:rPr>
          <w:rStyle w:val="Ttulo1Car"/>
          <w:rFonts w:ascii="Cambria" w:hAnsi="Cambria"/>
          <w:color w:val="000000" w:themeColor="text1"/>
        </w:rPr>
      </w:pPr>
      <w:bookmarkStart w:id="4" w:name="_Toc220577460"/>
      <w:r w:rsidRPr="004B25DC">
        <w:rPr>
          <w:rStyle w:val="Ttulo1Car"/>
          <w:rFonts w:ascii="Cambria" w:hAnsi="Cambria"/>
          <w:color w:val="000000" w:themeColor="text1"/>
        </w:rPr>
        <w:t>Transferencias de c</w:t>
      </w:r>
      <w:r w:rsidR="00DC2C0E" w:rsidRPr="004B25DC">
        <w:rPr>
          <w:rStyle w:val="Ttulo1Car"/>
          <w:rFonts w:ascii="Cambria" w:hAnsi="Cambria"/>
          <w:color w:val="000000" w:themeColor="text1"/>
        </w:rPr>
        <w:t xml:space="preserve">apital </w:t>
      </w:r>
      <w:r w:rsidR="001775ED" w:rsidRPr="004B25DC">
        <w:rPr>
          <w:rStyle w:val="Ttulo1Car"/>
          <w:rFonts w:ascii="Cambria" w:hAnsi="Cambria"/>
          <w:color w:val="000000" w:themeColor="text1"/>
        </w:rPr>
        <w:t>202</w:t>
      </w:r>
      <w:r w:rsidR="002C1B7C" w:rsidRPr="004B25DC">
        <w:rPr>
          <w:rStyle w:val="Ttulo1Car"/>
          <w:rFonts w:ascii="Cambria" w:hAnsi="Cambria"/>
          <w:color w:val="000000" w:themeColor="text1"/>
        </w:rPr>
        <w:t>5</w:t>
      </w:r>
      <w:bookmarkEnd w:id="4"/>
    </w:p>
    <w:p w14:paraId="7A13C8BF" w14:textId="77777777" w:rsidR="00203267" w:rsidRPr="00DC6E41" w:rsidRDefault="00203267" w:rsidP="007F78D6">
      <w:pPr>
        <w:shd w:val="clear" w:color="auto" w:fill="FFFFFF" w:themeFill="background1"/>
        <w:spacing w:after="0"/>
        <w:ind w:firstLine="360"/>
        <w:jc w:val="both"/>
        <w:rPr>
          <w:rFonts w:ascii="Cambria" w:eastAsia="Times New Roman" w:hAnsi="Cambria" w:cs="Calibri Light"/>
          <w:lang w:eastAsia="es-CL"/>
        </w:rPr>
      </w:pPr>
    </w:p>
    <w:p w14:paraId="70645C89" w14:textId="77777777" w:rsidR="008E3654" w:rsidRPr="008E3654" w:rsidRDefault="008E3654" w:rsidP="008E3654">
      <w:pPr>
        <w:shd w:val="clear" w:color="auto" w:fill="FFFFFF" w:themeFill="background1"/>
        <w:spacing w:after="0"/>
        <w:jc w:val="both"/>
        <w:rPr>
          <w:rFonts w:ascii="Cambria" w:hAnsi="Cambria"/>
        </w:rPr>
      </w:pPr>
      <w:r w:rsidRPr="008E3654">
        <w:rPr>
          <w:rFonts w:ascii="Cambria" w:hAnsi="Cambria"/>
        </w:rPr>
        <w:t>Los recursos de transferencia de capital (Subtítulo 33) fueron destinados principalmente a financiar proyectos de inversión de los Servicios MOP dependientes de la Dirección General de Obras Públicas y, en menor magnitud, a municipios y universidades públicas para la ejecución de inversiones y elaboración de carteras de proyectos, respectivamente.</w:t>
      </w:r>
    </w:p>
    <w:p w14:paraId="68E942CF" w14:textId="77777777" w:rsidR="008E3654" w:rsidRPr="008E3654" w:rsidRDefault="008E3654" w:rsidP="008E3654">
      <w:pPr>
        <w:shd w:val="clear" w:color="auto" w:fill="FFFFFF" w:themeFill="background1"/>
        <w:spacing w:after="0"/>
        <w:jc w:val="both"/>
        <w:rPr>
          <w:rFonts w:ascii="Cambria" w:hAnsi="Cambria"/>
        </w:rPr>
      </w:pPr>
    </w:p>
    <w:p w14:paraId="0706B819" w14:textId="57B4E9E5" w:rsidR="00F030B3" w:rsidRDefault="008E3654" w:rsidP="008E3654">
      <w:pPr>
        <w:shd w:val="clear" w:color="auto" w:fill="FFFFFF" w:themeFill="background1"/>
        <w:spacing w:after="0"/>
        <w:jc w:val="both"/>
        <w:rPr>
          <w:rFonts w:ascii="Cambria" w:hAnsi="Cambria"/>
        </w:rPr>
      </w:pPr>
      <w:r w:rsidRPr="008E3654">
        <w:rPr>
          <w:rFonts w:ascii="Cambria" w:hAnsi="Cambria"/>
        </w:rPr>
        <w:t>El Programa cerró el año 2025 con una ejecución acumulada de transferencias de capital (Subtítulo 33) de $390,6 mil millones, lo que equivale a un 99.4% de ejecución respecto del presupuesto vigente de $392,9 mil millones, según se presenta en la Tabla N°2.</w:t>
      </w:r>
    </w:p>
    <w:p w14:paraId="27D13F9F" w14:textId="4DA5E1A9" w:rsidR="00F030B3" w:rsidRDefault="00F030B3" w:rsidP="004D2FA7">
      <w:pPr>
        <w:pStyle w:val="Descripcin"/>
        <w:keepNext/>
        <w:rPr>
          <w:b/>
          <w:i w:val="0"/>
          <w:smallCaps/>
          <w:color w:val="002060"/>
          <w:sz w:val="22"/>
        </w:rPr>
      </w:pPr>
    </w:p>
    <w:p w14:paraId="35EDC392" w14:textId="77777777" w:rsidR="000F33B0" w:rsidRDefault="000F33B0" w:rsidP="000F33B0"/>
    <w:p w14:paraId="7D74812A" w14:textId="77777777" w:rsidR="000F33B0" w:rsidRDefault="000F33B0" w:rsidP="000F33B0"/>
    <w:p w14:paraId="798C333F" w14:textId="77777777" w:rsidR="000F33B0" w:rsidRPr="000F33B0" w:rsidRDefault="000F33B0" w:rsidP="000F33B0"/>
    <w:p w14:paraId="2B1E9F80" w14:textId="29611E26" w:rsidR="004D2FA7" w:rsidRDefault="004D2FA7" w:rsidP="004D2FA7">
      <w:pPr>
        <w:pStyle w:val="Descripcin"/>
        <w:keepNext/>
      </w:pPr>
      <w:r>
        <w:lastRenderedPageBreak/>
        <w:t xml:space="preserve">Tabla </w:t>
      </w:r>
      <w:r w:rsidR="007368A2">
        <w:rPr>
          <w:noProof/>
        </w:rPr>
        <w:fldChar w:fldCharType="begin"/>
      </w:r>
      <w:r w:rsidR="007368A2">
        <w:rPr>
          <w:noProof/>
        </w:rPr>
        <w:instrText xml:space="preserve"> SEQ Tabla \* ARABIC </w:instrText>
      </w:r>
      <w:r w:rsidR="007368A2">
        <w:rPr>
          <w:noProof/>
        </w:rPr>
        <w:fldChar w:fldCharType="separate"/>
      </w:r>
      <w:r w:rsidR="006D3C8E">
        <w:rPr>
          <w:noProof/>
        </w:rPr>
        <w:t>2</w:t>
      </w:r>
      <w:r w:rsidR="007368A2">
        <w:rPr>
          <w:noProof/>
        </w:rPr>
        <w:fldChar w:fldCharType="end"/>
      </w:r>
      <w:r>
        <w:t xml:space="preserve"> </w:t>
      </w:r>
      <w:r w:rsidRPr="00CE716E">
        <w:t>EJECUCIÓN PRESUPUESTARIA 2025 DEL PIBV POR SERVICIO MOP (M$)</w:t>
      </w:r>
    </w:p>
    <w:tbl>
      <w:tblPr>
        <w:tblW w:w="9498" w:type="dxa"/>
        <w:tblInd w:w="-436" w:type="dxa"/>
        <w:tblCellMar>
          <w:left w:w="70" w:type="dxa"/>
          <w:right w:w="70" w:type="dxa"/>
        </w:tblCellMar>
        <w:tblLook w:val="04A0" w:firstRow="1" w:lastRow="0" w:firstColumn="1" w:lastColumn="0" w:noHBand="0" w:noVBand="1"/>
      </w:tblPr>
      <w:tblGrid>
        <w:gridCol w:w="710"/>
        <w:gridCol w:w="709"/>
        <w:gridCol w:w="708"/>
        <w:gridCol w:w="3686"/>
        <w:gridCol w:w="1248"/>
        <w:gridCol w:w="1183"/>
        <w:gridCol w:w="1254"/>
      </w:tblGrid>
      <w:tr w:rsidR="00B040E2" w:rsidRPr="00B040E2" w14:paraId="344D737A" w14:textId="77777777" w:rsidTr="00556591">
        <w:trPr>
          <w:trHeight w:val="300"/>
        </w:trPr>
        <w:tc>
          <w:tcPr>
            <w:tcW w:w="710" w:type="dxa"/>
            <w:vMerge w:val="restart"/>
            <w:tcBorders>
              <w:top w:val="single" w:sz="8" w:space="0" w:color="D0CECE"/>
              <w:left w:val="single" w:sz="8" w:space="0" w:color="D0CECE"/>
              <w:bottom w:val="single" w:sz="8" w:space="0" w:color="D0CECE"/>
              <w:right w:val="single" w:sz="8" w:space="0" w:color="D0CECE"/>
            </w:tcBorders>
            <w:shd w:val="clear" w:color="000000" w:fill="F2F2F2"/>
            <w:noWrap/>
            <w:vAlign w:val="center"/>
            <w:hideMark/>
          </w:tcPr>
          <w:p w14:paraId="630F3DEB" w14:textId="77777777" w:rsidR="00B040E2" w:rsidRPr="00B040E2" w:rsidRDefault="00B040E2" w:rsidP="00B040E2">
            <w:pPr>
              <w:spacing w:after="0" w:line="240" w:lineRule="auto"/>
              <w:jc w:val="center"/>
              <w:rPr>
                <w:rFonts w:ascii="Cambria" w:eastAsia="Times New Roman" w:hAnsi="Cambria" w:cs="Calibri"/>
                <w:b/>
                <w:bCs/>
                <w:color w:val="000000"/>
                <w:sz w:val="18"/>
                <w:szCs w:val="20"/>
                <w:lang w:eastAsia="es-CL"/>
              </w:rPr>
            </w:pPr>
            <w:r w:rsidRPr="00B040E2">
              <w:rPr>
                <w:rFonts w:ascii="Cambria" w:eastAsia="Times New Roman" w:hAnsi="Cambria" w:cs="Calibri"/>
                <w:b/>
                <w:bCs/>
                <w:color w:val="000000"/>
                <w:sz w:val="18"/>
                <w:szCs w:val="20"/>
                <w:lang w:eastAsia="es-CL"/>
              </w:rPr>
              <w:t>ST</w:t>
            </w:r>
          </w:p>
        </w:tc>
        <w:tc>
          <w:tcPr>
            <w:tcW w:w="709" w:type="dxa"/>
            <w:vMerge w:val="restart"/>
            <w:tcBorders>
              <w:top w:val="single" w:sz="8" w:space="0" w:color="D0CECE"/>
              <w:left w:val="single" w:sz="8" w:space="0" w:color="D0CECE"/>
              <w:bottom w:val="single" w:sz="8" w:space="0" w:color="D0CECE"/>
              <w:right w:val="single" w:sz="8" w:space="0" w:color="D0CECE"/>
            </w:tcBorders>
            <w:shd w:val="clear" w:color="000000" w:fill="F2F2F2"/>
            <w:noWrap/>
            <w:vAlign w:val="center"/>
            <w:hideMark/>
          </w:tcPr>
          <w:p w14:paraId="5AC747C5" w14:textId="77777777" w:rsidR="00B040E2" w:rsidRPr="00B040E2" w:rsidRDefault="00B040E2" w:rsidP="00B040E2">
            <w:pPr>
              <w:spacing w:after="0" w:line="240" w:lineRule="auto"/>
              <w:jc w:val="center"/>
              <w:rPr>
                <w:rFonts w:ascii="Cambria" w:eastAsia="Times New Roman" w:hAnsi="Cambria" w:cs="Calibri"/>
                <w:b/>
                <w:bCs/>
                <w:color w:val="000000"/>
                <w:sz w:val="18"/>
                <w:szCs w:val="20"/>
                <w:lang w:eastAsia="es-CL"/>
              </w:rPr>
            </w:pPr>
            <w:r w:rsidRPr="00B040E2">
              <w:rPr>
                <w:rFonts w:ascii="Cambria" w:eastAsia="Times New Roman" w:hAnsi="Cambria" w:cs="Calibri"/>
                <w:b/>
                <w:bCs/>
                <w:color w:val="000000"/>
                <w:sz w:val="18"/>
                <w:szCs w:val="20"/>
                <w:lang w:eastAsia="es-CL"/>
              </w:rPr>
              <w:t>Ítem</w:t>
            </w:r>
          </w:p>
        </w:tc>
        <w:tc>
          <w:tcPr>
            <w:tcW w:w="708" w:type="dxa"/>
            <w:vMerge w:val="restart"/>
            <w:tcBorders>
              <w:top w:val="single" w:sz="8" w:space="0" w:color="D0CECE"/>
              <w:left w:val="single" w:sz="8" w:space="0" w:color="D0CECE"/>
              <w:bottom w:val="single" w:sz="8" w:space="0" w:color="D0CECE"/>
              <w:right w:val="single" w:sz="8" w:space="0" w:color="D0CECE"/>
            </w:tcBorders>
            <w:shd w:val="clear" w:color="000000" w:fill="F2F2F2"/>
            <w:noWrap/>
            <w:vAlign w:val="center"/>
            <w:hideMark/>
          </w:tcPr>
          <w:p w14:paraId="2A1943E2" w14:textId="77777777" w:rsidR="00B040E2" w:rsidRPr="00B040E2" w:rsidRDefault="00B040E2" w:rsidP="00B040E2">
            <w:pPr>
              <w:spacing w:after="0" w:line="240" w:lineRule="auto"/>
              <w:jc w:val="center"/>
              <w:rPr>
                <w:rFonts w:ascii="Cambria" w:eastAsia="Times New Roman" w:hAnsi="Cambria" w:cs="Calibri"/>
                <w:b/>
                <w:bCs/>
                <w:color w:val="000000"/>
                <w:sz w:val="18"/>
                <w:szCs w:val="20"/>
                <w:lang w:eastAsia="es-CL"/>
              </w:rPr>
            </w:pPr>
            <w:r w:rsidRPr="00B040E2">
              <w:rPr>
                <w:rFonts w:ascii="Cambria" w:eastAsia="Times New Roman" w:hAnsi="Cambria" w:cs="Calibri"/>
                <w:b/>
                <w:bCs/>
                <w:color w:val="000000"/>
                <w:sz w:val="18"/>
                <w:szCs w:val="20"/>
                <w:lang w:eastAsia="es-CL"/>
              </w:rPr>
              <w:t>Asig</w:t>
            </w:r>
          </w:p>
        </w:tc>
        <w:tc>
          <w:tcPr>
            <w:tcW w:w="3686" w:type="dxa"/>
            <w:vMerge w:val="restart"/>
            <w:tcBorders>
              <w:top w:val="single" w:sz="8" w:space="0" w:color="D0CECE"/>
              <w:left w:val="single" w:sz="8" w:space="0" w:color="D0CECE"/>
              <w:bottom w:val="single" w:sz="8" w:space="0" w:color="D0CECE"/>
              <w:right w:val="single" w:sz="8" w:space="0" w:color="D0CECE"/>
            </w:tcBorders>
            <w:shd w:val="clear" w:color="000000" w:fill="F2F2F2"/>
            <w:noWrap/>
            <w:vAlign w:val="center"/>
            <w:hideMark/>
          </w:tcPr>
          <w:p w14:paraId="264DFD7C" w14:textId="77777777" w:rsidR="00B040E2" w:rsidRPr="00B040E2" w:rsidRDefault="00B040E2" w:rsidP="00B040E2">
            <w:pPr>
              <w:spacing w:after="0" w:line="240" w:lineRule="auto"/>
              <w:jc w:val="center"/>
              <w:rPr>
                <w:rFonts w:ascii="Cambria" w:eastAsia="Times New Roman" w:hAnsi="Cambria" w:cs="Calibri"/>
                <w:b/>
                <w:bCs/>
                <w:color w:val="000000"/>
                <w:sz w:val="18"/>
                <w:szCs w:val="20"/>
                <w:lang w:eastAsia="es-CL"/>
              </w:rPr>
            </w:pPr>
            <w:r w:rsidRPr="00B040E2">
              <w:rPr>
                <w:rFonts w:ascii="Cambria" w:eastAsia="Times New Roman" w:hAnsi="Cambria" w:cs="Calibri"/>
                <w:b/>
                <w:bCs/>
                <w:color w:val="000000"/>
                <w:sz w:val="18"/>
                <w:szCs w:val="20"/>
                <w:lang w:eastAsia="es-CL"/>
              </w:rPr>
              <w:t>Denominación</w:t>
            </w:r>
          </w:p>
        </w:tc>
        <w:tc>
          <w:tcPr>
            <w:tcW w:w="1248" w:type="dxa"/>
            <w:tcBorders>
              <w:top w:val="single" w:sz="8" w:space="0" w:color="D0CECE"/>
              <w:left w:val="nil"/>
              <w:bottom w:val="nil"/>
              <w:right w:val="single" w:sz="8" w:space="0" w:color="D0CECE"/>
            </w:tcBorders>
            <w:shd w:val="clear" w:color="000000" w:fill="F2F2F2"/>
            <w:vAlign w:val="center"/>
            <w:hideMark/>
          </w:tcPr>
          <w:p w14:paraId="1902435C" w14:textId="77777777" w:rsidR="00B040E2" w:rsidRPr="00B040E2" w:rsidRDefault="00B040E2" w:rsidP="00B040E2">
            <w:pPr>
              <w:spacing w:after="0" w:line="240" w:lineRule="auto"/>
              <w:jc w:val="center"/>
              <w:rPr>
                <w:rFonts w:ascii="Cambria" w:eastAsia="Times New Roman" w:hAnsi="Cambria" w:cs="Calibri"/>
                <w:b/>
                <w:bCs/>
                <w:color w:val="000000"/>
                <w:sz w:val="18"/>
                <w:szCs w:val="20"/>
                <w:lang w:eastAsia="es-CL"/>
              </w:rPr>
            </w:pPr>
            <w:r w:rsidRPr="00B040E2">
              <w:rPr>
                <w:rFonts w:ascii="Cambria" w:eastAsia="Times New Roman" w:hAnsi="Cambria" w:cs="Calibri"/>
                <w:b/>
                <w:bCs/>
                <w:color w:val="000000"/>
                <w:sz w:val="18"/>
                <w:szCs w:val="20"/>
                <w:lang w:eastAsia="es-CL"/>
              </w:rPr>
              <w:t>Presupuesto</w:t>
            </w:r>
          </w:p>
        </w:tc>
        <w:tc>
          <w:tcPr>
            <w:tcW w:w="1183" w:type="dxa"/>
            <w:vMerge w:val="restart"/>
            <w:tcBorders>
              <w:top w:val="single" w:sz="8" w:space="0" w:color="D0CECE"/>
              <w:left w:val="single" w:sz="8" w:space="0" w:color="D0CECE"/>
              <w:bottom w:val="single" w:sz="8" w:space="0" w:color="D0CECE"/>
              <w:right w:val="single" w:sz="8" w:space="0" w:color="D0CECE"/>
            </w:tcBorders>
            <w:shd w:val="clear" w:color="000000" w:fill="F2F2F2"/>
            <w:vAlign w:val="center"/>
            <w:hideMark/>
          </w:tcPr>
          <w:p w14:paraId="06DED493" w14:textId="77777777" w:rsidR="00B040E2" w:rsidRPr="00B040E2" w:rsidRDefault="00B040E2" w:rsidP="00B040E2">
            <w:pPr>
              <w:spacing w:after="0" w:line="240" w:lineRule="auto"/>
              <w:jc w:val="center"/>
              <w:rPr>
                <w:rFonts w:ascii="Cambria" w:eastAsia="Times New Roman" w:hAnsi="Cambria" w:cs="Calibri"/>
                <w:b/>
                <w:bCs/>
                <w:color w:val="000000"/>
                <w:sz w:val="18"/>
                <w:szCs w:val="20"/>
                <w:lang w:eastAsia="es-CL"/>
              </w:rPr>
            </w:pPr>
            <w:r w:rsidRPr="00B040E2">
              <w:rPr>
                <w:rFonts w:ascii="Cambria" w:eastAsia="Times New Roman" w:hAnsi="Cambria" w:cs="Calibri"/>
                <w:b/>
                <w:bCs/>
                <w:color w:val="000000"/>
                <w:sz w:val="18"/>
                <w:szCs w:val="20"/>
                <w:lang w:eastAsia="es-CL"/>
              </w:rPr>
              <w:t>Ejecución Acumulada</w:t>
            </w:r>
          </w:p>
        </w:tc>
        <w:tc>
          <w:tcPr>
            <w:tcW w:w="1254" w:type="dxa"/>
            <w:vMerge w:val="restart"/>
            <w:tcBorders>
              <w:top w:val="single" w:sz="8" w:space="0" w:color="D0CECE"/>
              <w:left w:val="single" w:sz="8" w:space="0" w:color="D0CECE"/>
              <w:bottom w:val="single" w:sz="8" w:space="0" w:color="D0CECE"/>
              <w:right w:val="single" w:sz="8" w:space="0" w:color="D0CECE"/>
            </w:tcBorders>
            <w:shd w:val="clear" w:color="000000" w:fill="F2F2F2"/>
            <w:vAlign w:val="center"/>
            <w:hideMark/>
          </w:tcPr>
          <w:p w14:paraId="2D8DCF10" w14:textId="77777777" w:rsidR="00B040E2" w:rsidRPr="00B040E2" w:rsidRDefault="00B040E2" w:rsidP="00B040E2">
            <w:pPr>
              <w:spacing w:after="0" w:line="240" w:lineRule="auto"/>
              <w:jc w:val="center"/>
              <w:rPr>
                <w:rFonts w:ascii="Cambria" w:eastAsia="Times New Roman" w:hAnsi="Cambria" w:cs="Calibri"/>
                <w:b/>
                <w:bCs/>
                <w:color w:val="000000"/>
                <w:sz w:val="18"/>
                <w:szCs w:val="20"/>
                <w:lang w:eastAsia="es-CL"/>
              </w:rPr>
            </w:pPr>
            <w:r w:rsidRPr="00B040E2">
              <w:rPr>
                <w:rFonts w:ascii="Cambria" w:eastAsia="Times New Roman" w:hAnsi="Cambria" w:cs="Calibri"/>
                <w:b/>
                <w:bCs/>
                <w:color w:val="000000"/>
                <w:sz w:val="18"/>
                <w:szCs w:val="20"/>
                <w:lang w:eastAsia="es-CL"/>
              </w:rPr>
              <w:t>Porcentaje Ejecutado</w:t>
            </w:r>
          </w:p>
        </w:tc>
      </w:tr>
      <w:tr w:rsidR="00B040E2" w:rsidRPr="00B040E2" w14:paraId="4C89A73A" w14:textId="77777777" w:rsidTr="00556591">
        <w:trPr>
          <w:trHeight w:val="315"/>
        </w:trPr>
        <w:tc>
          <w:tcPr>
            <w:tcW w:w="710" w:type="dxa"/>
            <w:vMerge/>
            <w:tcBorders>
              <w:top w:val="single" w:sz="8" w:space="0" w:color="D0CECE"/>
              <w:left w:val="single" w:sz="8" w:space="0" w:color="D0CECE"/>
              <w:bottom w:val="single" w:sz="8" w:space="0" w:color="D0CECE"/>
              <w:right w:val="single" w:sz="8" w:space="0" w:color="D0CECE"/>
            </w:tcBorders>
            <w:vAlign w:val="center"/>
            <w:hideMark/>
          </w:tcPr>
          <w:p w14:paraId="1A53E0EB" w14:textId="77777777" w:rsidR="00B040E2" w:rsidRPr="00B040E2" w:rsidRDefault="00B040E2" w:rsidP="00B040E2">
            <w:pPr>
              <w:spacing w:after="0" w:line="240" w:lineRule="auto"/>
              <w:rPr>
                <w:rFonts w:ascii="Cambria" w:eastAsia="Times New Roman" w:hAnsi="Cambria" w:cs="Calibri"/>
                <w:b/>
                <w:bCs/>
                <w:color w:val="000000"/>
                <w:sz w:val="18"/>
                <w:szCs w:val="20"/>
                <w:lang w:eastAsia="es-CL"/>
              </w:rPr>
            </w:pPr>
          </w:p>
        </w:tc>
        <w:tc>
          <w:tcPr>
            <w:tcW w:w="709" w:type="dxa"/>
            <w:vMerge/>
            <w:tcBorders>
              <w:top w:val="single" w:sz="8" w:space="0" w:color="D0CECE"/>
              <w:left w:val="single" w:sz="8" w:space="0" w:color="D0CECE"/>
              <w:bottom w:val="single" w:sz="8" w:space="0" w:color="D0CECE"/>
              <w:right w:val="single" w:sz="8" w:space="0" w:color="D0CECE"/>
            </w:tcBorders>
            <w:vAlign w:val="center"/>
            <w:hideMark/>
          </w:tcPr>
          <w:p w14:paraId="1EE869CB" w14:textId="77777777" w:rsidR="00B040E2" w:rsidRPr="00B040E2" w:rsidRDefault="00B040E2" w:rsidP="00B040E2">
            <w:pPr>
              <w:spacing w:after="0" w:line="240" w:lineRule="auto"/>
              <w:rPr>
                <w:rFonts w:ascii="Cambria" w:eastAsia="Times New Roman" w:hAnsi="Cambria" w:cs="Calibri"/>
                <w:b/>
                <w:bCs/>
                <w:color w:val="000000"/>
                <w:sz w:val="18"/>
                <w:szCs w:val="20"/>
                <w:lang w:eastAsia="es-CL"/>
              </w:rPr>
            </w:pPr>
          </w:p>
        </w:tc>
        <w:tc>
          <w:tcPr>
            <w:tcW w:w="708" w:type="dxa"/>
            <w:vMerge/>
            <w:tcBorders>
              <w:top w:val="single" w:sz="8" w:space="0" w:color="D0CECE"/>
              <w:left w:val="single" w:sz="8" w:space="0" w:color="D0CECE"/>
              <w:bottom w:val="single" w:sz="8" w:space="0" w:color="D0CECE"/>
              <w:right w:val="single" w:sz="8" w:space="0" w:color="D0CECE"/>
            </w:tcBorders>
            <w:vAlign w:val="center"/>
            <w:hideMark/>
          </w:tcPr>
          <w:p w14:paraId="552F6317" w14:textId="77777777" w:rsidR="00B040E2" w:rsidRPr="00B040E2" w:rsidRDefault="00B040E2" w:rsidP="00B040E2">
            <w:pPr>
              <w:spacing w:after="0" w:line="240" w:lineRule="auto"/>
              <w:rPr>
                <w:rFonts w:ascii="Cambria" w:eastAsia="Times New Roman" w:hAnsi="Cambria" w:cs="Calibri"/>
                <w:b/>
                <w:bCs/>
                <w:color w:val="000000"/>
                <w:sz w:val="18"/>
                <w:szCs w:val="20"/>
                <w:lang w:eastAsia="es-CL"/>
              </w:rPr>
            </w:pPr>
          </w:p>
        </w:tc>
        <w:tc>
          <w:tcPr>
            <w:tcW w:w="3686" w:type="dxa"/>
            <w:vMerge/>
            <w:tcBorders>
              <w:top w:val="single" w:sz="8" w:space="0" w:color="D0CECE"/>
              <w:left w:val="single" w:sz="8" w:space="0" w:color="D0CECE"/>
              <w:bottom w:val="single" w:sz="8" w:space="0" w:color="D0CECE"/>
              <w:right w:val="single" w:sz="8" w:space="0" w:color="D0CECE"/>
            </w:tcBorders>
            <w:vAlign w:val="center"/>
            <w:hideMark/>
          </w:tcPr>
          <w:p w14:paraId="15F95B19" w14:textId="77777777" w:rsidR="00B040E2" w:rsidRPr="00B040E2" w:rsidRDefault="00B040E2" w:rsidP="00B040E2">
            <w:pPr>
              <w:spacing w:after="0" w:line="240" w:lineRule="auto"/>
              <w:rPr>
                <w:rFonts w:ascii="Cambria" w:eastAsia="Times New Roman" w:hAnsi="Cambria" w:cs="Calibri"/>
                <w:b/>
                <w:bCs/>
                <w:color w:val="000000"/>
                <w:sz w:val="18"/>
                <w:szCs w:val="20"/>
                <w:lang w:eastAsia="es-CL"/>
              </w:rPr>
            </w:pPr>
          </w:p>
        </w:tc>
        <w:tc>
          <w:tcPr>
            <w:tcW w:w="1248" w:type="dxa"/>
            <w:tcBorders>
              <w:top w:val="nil"/>
              <w:left w:val="nil"/>
              <w:bottom w:val="single" w:sz="8" w:space="0" w:color="D0CECE"/>
              <w:right w:val="single" w:sz="8" w:space="0" w:color="D0CECE"/>
            </w:tcBorders>
            <w:shd w:val="clear" w:color="000000" w:fill="F2F2F2"/>
            <w:vAlign w:val="center"/>
            <w:hideMark/>
          </w:tcPr>
          <w:p w14:paraId="1A289D95" w14:textId="77777777" w:rsidR="00B040E2" w:rsidRPr="00B040E2" w:rsidRDefault="00B040E2" w:rsidP="00B040E2">
            <w:pPr>
              <w:spacing w:after="0" w:line="240" w:lineRule="auto"/>
              <w:jc w:val="center"/>
              <w:rPr>
                <w:rFonts w:ascii="Cambria" w:eastAsia="Times New Roman" w:hAnsi="Cambria" w:cs="Calibri"/>
                <w:b/>
                <w:bCs/>
                <w:color w:val="000000"/>
                <w:sz w:val="18"/>
                <w:szCs w:val="20"/>
                <w:lang w:eastAsia="es-CL"/>
              </w:rPr>
            </w:pPr>
            <w:r w:rsidRPr="00B040E2">
              <w:rPr>
                <w:rFonts w:ascii="Cambria" w:eastAsia="Times New Roman" w:hAnsi="Cambria" w:cs="Calibri"/>
                <w:b/>
                <w:bCs/>
                <w:color w:val="000000"/>
                <w:sz w:val="18"/>
                <w:szCs w:val="20"/>
                <w:lang w:eastAsia="es-CL"/>
              </w:rPr>
              <w:t>Vigente</w:t>
            </w:r>
          </w:p>
        </w:tc>
        <w:tc>
          <w:tcPr>
            <w:tcW w:w="1183" w:type="dxa"/>
            <w:vMerge/>
            <w:tcBorders>
              <w:top w:val="single" w:sz="8" w:space="0" w:color="D0CECE"/>
              <w:left w:val="single" w:sz="8" w:space="0" w:color="D0CECE"/>
              <w:bottom w:val="single" w:sz="8" w:space="0" w:color="D0CECE"/>
              <w:right w:val="single" w:sz="8" w:space="0" w:color="D0CECE"/>
            </w:tcBorders>
            <w:vAlign w:val="center"/>
            <w:hideMark/>
          </w:tcPr>
          <w:p w14:paraId="23322C41" w14:textId="77777777" w:rsidR="00B040E2" w:rsidRPr="00B040E2" w:rsidRDefault="00B040E2" w:rsidP="00B040E2">
            <w:pPr>
              <w:spacing w:after="0" w:line="240" w:lineRule="auto"/>
              <w:rPr>
                <w:rFonts w:ascii="Cambria" w:eastAsia="Times New Roman" w:hAnsi="Cambria" w:cs="Calibri"/>
                <w:b/>
                <w:bCs/>
                <w:color w:val="000000"/>
                <w:sz w:val="18"/>
                <w:szCs w:val="20"/>
                <w:lang w:eastAsia="es-CL"/>
              </w:rPr>
            </w:pPr>
          </w:p>
        </w:tc>
        <w:tc>
          <w:tcPr>
            <w:tcW w:w="1254" w:type="dxa"/>
            <w:vMerge/>
            <w:tcBorders>
              <w:top w:val="single" w:sz="8" w:space="0" w:color="D0CECE"/>
              <w:left w:val="single" w:sz="8" w:space="0" w:color="D0CECE"/>
              <w:bottom w:val="single" w:sz="8" w:space="0" w:color="D0CECE"/>
              <w:right w:val="single" w:sz="8" w:space="0" w:color="D0CECE"/>
            </w:tcBorders>
            <w:vAlign w:val="center"/>
            <w:hideMark/>
          </w:tcPr>
          <w:p w14:paraId="56D88C42" w14:textId="77777777" w:rsidR="00B040E2" w:rsidRPr="00B040E2" w:rsidRDefault="00B040E2" w:rsidP="00B040E2">
            <w:pPr>
              <w:spacing w:after="0" w:line="240" w:lineRule="auto"/>
              <w:rPr>
                <w:rFonts w:ascii="Cambria" w:eastAsia="Times New Roman" w:hAnsi="Cambria" w:cs="Calibri"/>
                <w:b/>
                <w:bCs/>
                <w:color w:val="000000"/>
                <w:sz w:val="18"/>
                <w:szCs w:val="20"/>
                <w:lang w:eastAsia="es-CL"/>
              </w:rPr>
            </w:pPr>
          </w:p>
        </w:tc>
      </w:tr>
      <w:tr w:rsidR="00B040E2" w:rsidRPr="00B040E2" w14:paraId="029B750E" w14:textId="77777777" w:rsidTr="00556591">
        <w:trPr>
          <w:trHeight w:val="315"/>
        </w:trPr>
        <w:tc>
          <w:tcPr>
            <w:tcW w:w="710" w:type="dxa"/>
            <w:tcBorders>
              <w:top w:val="nil"/>
              <w:left w:val="single" w:sz="8" w:space="0" w:color="D0CECE"/>
              <w:bottom w:val="single" w:sz="8" w:space="0" w:color="D0CECE"/>
              <w:right w:val="single" w:sz="8" w:space="0" w:color="D0CECE"/>
            </w:tcBorders>
            <w:shd w:val="clear" w:color="000000" w:fill="FFFFFF"/>
            <w:noWrap/>
            <w:vAlign w:val="center"/>
            <w:hideMark/>
          </w:tcPr>
          <w:p w14:paraId="57E14172" w14:textId="77777777" w:rsidR="00B040E2" w:rsidRPr="00B040E2" w:rsidRDefault="00B040E2" w:rsidP="00B040E2">
            <w:pPr>
              <w:spacing w:after="0" w:line="240" w:lineRule="auto"/>
              <w:jc w:val="center"/>
              <w:rPr>
                <w:rFonts w:ascii="Cambria" w:eastAsia="Times New Roman" w:hAnsi="Cambria" w:cs="Calibri"/>
                <w:b/>
                <w:bCs/>
                <w:color w:val="000000"/>
                <w:sz w:val="18"/>
                <w:szCs w:val="20"/>
                <w:lang w:eastAsia="es-CL"/>
              </w:rPr>
            </w:pPr>
            <w:r w:rsidRPr="00B040E2">
              <w:rPr>
                <w:rFonts w:ascii="Cambria" w:eastAsia="Times New Roman" w:hAnsi="Cambria" w:cs="Calibri"/>
                <w:b/>
                <w:bCs/>
                <w:color w:val="000000"/>
                <w:sz w:val="18"/>
                <w:szCs w:val="20"/>
                <w:lang w:eastAsia="es-CL"/>
              </w:rPr>
              <w:t>21</w:t>
            </w:r>
          </w:p>
        </w:tc>
        <w:tc>
          <w:tcPr>
            <w:tcW w:w="709" w:type="dxa"/>
            <w:tcBorders>
              <w:top w:val="nil"/>
              <w:left w:val="nil"/>
              <w:bottom w:val="single" w:sz="8" w:space="0" w:color="D0CECE"/>
              <w:right w:val="single" w:sz="8" w:space="0" w:color="D0CECE"/>
            </w:tcBorders>
            <w:shd w:val="clear" w:color="000000" w:fill="FFFFFF"/>
            <w:noWrap/>
            <w:vAlign w:val="center"/>
            <w:hideMark/>
          </w:tcPr>
          <w:p w14:paraId="7798A966" w14:textId="77777777" w:rsidR="00B040E2" w:rsidRPr="00B040E2" w:rsidRDefault="00B040E2" w:rsidP="00B040E2">
            <w:pPr>
              <w:spacing w:after="0" w:line="240" w:lineRule="auto"/>
              <w:rPr>
                <w:rFonts w:ascii="Cambria" w:eastAsia="Times New Roman" w:hAnsi="Cambria" w:cs="Calibri"/>
                <w:color w:val="000000"/>
                <w:sz w:val="18"/>
                <w:lang w:eastAsia="es-CL"/>
              </w:rPr>
            </w:pPr>
            <w:r w:rsidRPr="00B040E2">
              <w:rPr>
                <w:rFonts w:ascii="Cambria" w:eastAsia="Times New Roman" w:hAnsi="Cambria" w:cs="Calibri"/>
                <w:color w:val="000000"/>
                <w:sz w:val="18"/>
                <w:lang w:eastAsia="es-CL"/>
              </w:rPr>
              <w:t> </w:t>
            </w:r>
          </w:p>
        </w:tc>
        <w:tc>
          <w:tcPr>
            <w:tcW w:w="708" w:type="dxa"/>
            <w:tcBorders>
              <w:top w:val="nil"/>
              <w:left w:val="nil"/>
              <w:bottom w:val="single" w:sz="8" w:space="0" w:color="D0CECE"/>
              <w:right w:val="single" w:sz="8" w:space="0" w:color="D0CECE"/>
            </w:tcBorders>
            <w:shd w:val="clear" w:color="000000" w:fill="FFFFFF"/>
            <w:noWrap/>
            <w:vAlign w:val="center"/>
            <w:hideMark/>
          </w:tcPr>
          <w:p w14:paraId="36A798FA" w14:textId="77777777" w:rsidR="00B040E2" w:rsidRPr="00B040E2" w:rsidRDefault="00B040E2" w:rsidP="00B040E2">
            <w:pPr>
              <w:spacing w:after="0" w:line="240" w:lineRule="auto"/>
              <w:rPr>
                <w:rFonts w:ascii="Cambria" w:eastAsia="Times New Roman" w:hAnsi="Cambria" w:cs="Calibri"/>
                <w:color w:val="000000"/>
                <w:sz w:val="18"/>
                <w:lang w:eastAsia="es-CL"/>
              </w:rPr>
            </w:pPr>
            <w:r w:rsidRPr="00B040E2">
              <w:rPr>
                <w:rFonts w:ascii="Cambria" w:eastAsia="Times New Roman" w:hAnsi="Cambria" w:cs="Calibri"/>
                <w:color w:val="000000"/>
                <w:sz w:val="18"/>
                <w:lang w:eastAsia="es-CL"/>
              </w:rPr>
              <w:t> </w:t>
            </w:r>
          </w:p>
        </w:tc>
        <w:tc>
          <w:tcPr>
            <w:tcW w:w="3686" w:type="dxa"/>
            <w:tcBorders>
              <w:top w:val="nil"/>
              <w:left w:val="nil"/>
              <w:bottom w:val="single" w:sz="8" w:space="0" w:color="D0CECE"/>
              <w:right w:val="single" w:sz="8" w:space="0" w:color="D0CECE"/>
            </w:tcBorders>
            <w:shd w:val="clear" w:color="000000" w:fill="FFFFFF"/>
            <w:noWrap/>
            <w:vAlign w:val="center"/>
            <w:hideMark/>
          </w:tcPr>
          <w:p w14:paraId="56A49073" w14:textId="77777777" w:rsidR="00B040E2" w:rsidRPr="00B040E2" w:rsidRDefault="00B040E2" w:rsidP="00B040E2">
            <w:pPr>
              <w:spacing w:after="0" w:line="240" w:lineRule="auto"/>
              <w:rPr>
                <w:rFonts w:ascii="Cambria" w:eastAsia="Times New Roman" w:hAnsi="Cambria" w:cs="Calibri"/>
                <w:b/>
                <w:bCs/>
                <w:color w:val="000000"/>
                <w:sz w:val="18"/>
                <w:szCs w:val="20"/>
                <w:lang w:eastAsia="es-CL"/>
              </w:rPr>
            </w:pPr>
            <w:r w:rsidRPr="00B040E2">
              <w:rPr>
                <w:rFonts w:ascii="Cambria" w:eastAsia="Times New Roman" w:hAnsi="Cambria" w:cs="Calibri"/>
                <w:b/>
                <w:bCs/>
                <w:color w:val="000000"/>
                <w:sz w:val="18"/>
                <w:szCs w:val="20"/>
                <w:lang w:eastAsia="es-CL"/>
              </w:rPr>
              <w:t>Gasto en Personal</w:t>
            </w:r>
          </w:p>
        </w:tc>
        <w:tc>
          <w:tcPr>
            <w:tcW w:w="1248" w:type="dxa"/>
            <w:tcBorders>
              <w:top w:val="nil"/>
              <w:left w:val="nil"/>
              <w:bottom w:val="single" w:sz="8" w:space="0" w:color="D0CECE"/>
              <w:right w:val="single" w:sz="8" w:space="0" w:color="D0CECE"/>
            </w:tcBorders>
            <w:shd w:val="clear" w:color="000000" w:fill="FFFFFF"/>
            <w:vAlign w:val="center"/>
            <w:hideMark/>
          </w:tcPr>
          <w:p w14:paraId="02467F9F" w14:textId="77777777" w:rsidR="00B040E2" w:rsidRPr="00B040E2" w:rsidRDefault="00B040E2" w:rsidP="00B040E2">
            <w:pPr>
              <w:spacing w:after="0" w:line="240" w:lineRule="auto"/>
              <w:jc w:val="right"/>
              <w:rPr>
                <w:rFonts w:ascii="Cambria" w:eastAsia="Times New Roman" w:hAnsi="Cambria" w:cs="Calibri"/>
                <w:b/>
                <w:bCs/>
                <w:color w:val="000000"/>
                <w:sz w:val="18"/>
                <w:szCs w:val="20"/>
                <w:lang w:eastAsia="es-CL"/>
              </w:rPr>
            </w:pPr>
            <w:r w:rsidRPr="00B040E2">
              <w:rPr>
                <w:rFonts w:ascii="Cambria" w:eastAsia="Times New Roman" w:hAnsi="Cambria" w:cstheme="minorHAnsi"/>
                <w:b/>
                <w:bCs/>
                <w:color w:val="000000"/>
                <w:sz w:val="18"/>
                <w:szCs w:val="20"/>
                <w:lang w:eastAsia="es-CL"/>
              </w:rPr>
              <w:t>412.259</w:t>
            </w:r>
          </w:p>
        </w:tc>
        <w:tc>
          <w:tcPr>
            <w:tcW w:w="1183" w:type="dxa"/>
            <w:tcBorders>
              <w:top w:val="nil"/>
              <w:left w:val="nil"/>
              <w:bottom w:val="single" w:sz="8" w:space="0" w:color="D0CECE"/>
              <w:right w:val="single" w:sz="8" w:space="0" w:color="D0CECE"/>
            </w:tcBorders>
            <w:shd w:val="clear" w:color="000000" w:fill="FFFFFF"/>
            <w:noWrap/>
            <w:vAlign w:val="center"/>
            <w:hideMark/>
          </w:tcPr>
          <w:p w14:paraId="659AA331" w14:textId="77777777" w:rsidR="00B040E2" w:rsidRPr="00B040E2" w:rsidRDefault="00B040E2" w:rsidP="00B040E2">
            <w:pPr>
              <w:spacing w:after="0" w:line="240" w:lineRule="auto"/>
              <w:jc w:val="right"/>
              <w:rPr>
                <w:rFonts w:ascii="Cambria" w:eastAsia="Times New Roman" w:hAnsi="Cambria" w:cs="Calibri"/>
                <w:b/>
                <w:bCs/>
                <w:color w:val="000000"/>
                <w:sz w:val="18"/>
                <w:szCs w:val="20"/>
                <w:lang w:eastAsia="es-CL"/>
              </w:rPr>
            </w:pPr>
            <w:r w:rsidRPr="00B040E2">
              <w:rPr>
                <w:rFonts w:ascii="Cambria" w:eastAsia="Times New Roman" w:hAnsi="Cambria" w:cstheme="minorHAnsi"/>
                <w:b/>
                <w:bCs/>
                <w:color w:val="000000"/>
                <w:sz w:val="18"/>
                <w:szCs w:val="20"/>
                <w:lang w:eastAsia="es-CL"/>
              </w:rPr>
              <w:t>389.381</w:t>
            </w:r>
          </w:p>
        </w:tc>
        <w:tc>
          <w:tcPr>
            <w:tcW w:w="1254" w:type="dxa"/>
            <w:tcBorders>
              <w:top w:val="nil"/>
              <w:left w:val="nil"/>
              <w:bottom w:val="single" w:sz="8" w:space="0" w:color="D0CECE"/>
              <w:right w:val="single" w:sz="8" w:space="0" w:color="D0CECE"/>
            </w:tcBorders>
            <w:shd w:val="clear" w:color="auto" w:fill="auto"/>
            <w:vAlign w:val="center"/>
            <w:hideMark/>
          </w:tcPr>
          <w:p w14:paraId="787383FD" w14:textId="77777777" w:rsidR="00B040E2" w:rsidRPr="00B040E2" w:rsidRDefault="00B040E2" w:rsidP="00B040E2">
            <w:pPr>
              <w:spacing w:after="0" w:line="240" w:lineRule="auto"/>
              <w:jc w:val="center"/>
              <w:rPr>
                <w:rFonts w:ascii="Cambria" w:eastAsia="Times New Roman" w:hAnsi="Cambria" w:cs="Calibri"/>
                <w:b/>
                <w:bCs/>
                <w:color w:val="000000"/>
                <w:sz w:val="18"/>
                <w:szCs w:val="20"/>
                <w:lang w:eastAsia="es-CL"/>
              </w:rPr>
            </w:pPr>
            <w:r w:rsidRPr="00B040E2">
              <w:rPr>
                <w:rFonts w:ascii="Cambria" w:eastAsia="Times New Roman" w:hAnsi="Cambria" w:cstheme="minorHAnsi"/>
                <w:b/>
                <w:bCs/>
                <w:color w:val="000000"/>
                <w:sz w:val="18"/>
                <w:szCs w:val="20"/>
                <w:lang w:eastAsia="es-CL"/>
              </w:rPr>
              <w:t>94%</w:t>
            </w:r>
          </w:p>
        </w:tc>
      </w:tr>
      <w:tr w:rsidR="00B040E2" w:rsidRPr="00B040E2" w14:paraId="467DD08A" w14:textId="77777777" w:rsidTr="00556591">
        <w:trPr>
          <w:trHeight w:val="315"/>
        </w:trPr>
        <w:tc>
          <w:tcPr>
            <w:tcW w:w="710" w:type="dxa"/>
            <w:tcBorders>
              <w:top w:val="nil"/>
              <w:left w:val="single" w:sz="8" w:space="0" w:color="D0CECE"/>
              <w:bottom w:val="single" w:sz="8" w:space="0" w:color="D0CECE"/>
              <w:right w:val="single" w:sz="8" w:space="0" w:color="D0CECE"/>
            </w:tcBorders>
            <w:shd w:val="clear" w:color="000000" w:fill="FFFFFF"/>
            <w:noWrap/>
            <w:vAlign w:val="center"/>
            <w:hideMark/>
          </w:tcPr>
          <w:p w14:paraId="20E63C2E" w14:textId="77777777" w:rsidR="00B040E2" w:rsidRPr="00B040E2" w:rsidRDefault="00B040E2" w:rsidP="00B040E2">
            <w:pPr>
              <w:spacing w:after="0" w:line="240" w:lineRule="auto"/>
              <w:jc w:val="center"/>
              <w:rPr>
                <w:rFonts w:ascii="Cambria" w:eastAsia="Times New Roman" w:hAnsi="Cambria" w:cs="Calibri"/>
                <w:b/>
                <w:bCs/>
                <w:color w:val="000000"/>
                <w:sz w:val="18"/>
                <w:szCs w:val="20"/>
                <w:lang w:eastAsia="es-CL"/>
              </w:rPr>
            </w:pPr>
            <w:r w:rsidRPr="00B040E2">
              <w:rPr>
                <w:rFonts w:ascii="Cambria" w:eastAsia="Times New Roman" w:hAnsi="Cambria" w:cs="Calibri"/>
                <w:b/>
                <w:bCs/>
                <w:color w:val="000000"/>
                <w:sz w:val="18"/>
                <w:szCs w:val="20"/>
                <w:lang w:eastAsia="es-CL"/>
              </w:rPr>
              <w:t>22</w:t>
            </w:r>
          </w:p>
        </w:tc>
        <w:tc>
          <w:tcPr>
            <w:tcW w:w="709" w:type="dxa"/>
            <w:tcBorders>
              <w:top w:val="nil"/>
              <w:left w:val="nil"/>
              <w:bottom w:val="single" w:sz="8" w:space="0" w:color="D0CECE"/>
              <w:right w:val="single" w:sz="8" w:space="0" w:color="D0CECE"/>
            </w:tcBorders>
            <w:shd w:val="clear" w:color="000000" w:fill="FFFFFF"/>
            <w:noWrap/>
            <w:vAlign w:val="center"/>
            <w:hideMark/>
          </w:tcPr>
          <w:p w14:paraId="3B9F7CFE" w14:textId="77777777" w:rsidR="00B040E2" w:rsidRPr="00B040E2" w:rsidRDefault="00B040E2" w:rsidP="00B040E2">
            <w:pPr>
              <w:spacing w:after="0" w:line="240" w:lineRule="auto"/>
              <w:rPr>
                <w:rFonts w:ascii="Cambria" w:eastAsia="Times New Roman" w:hAnsi="Cambria" w:cs="Calibri"/>
                <w:color w:val="000000"/>
                <w:sz w:val="18"/>
                <w:lang w:eastAsia="es-CL"/>
              </w:rPr>
            </w:pPr>
            <w:r w:rsidRPr="00B040E2">
              <w:rPr>
                <w:rFonts w:ascii="Cambria" w:eastAsia="Times New Roman" w:hAnsi="Cambria" w:cs="Calibri"/>
                <w:color w:val="000000"/>
                <w:sz w:val="18"/>
                <w:lang w:eastAsia="es-CL"/>
              </w:rPr>
              <w:t> </w:t>
            </w:r>
          </w:p>
        </w:tc>
        <w:tc>
          <w:tcPr>
            <w:tcW w:w="708" w:type="dxa"/>
            <w:tcBorders>
              <w:top w:val="nil"/>
              <w:left w:val="nil"/>
              <w:bottom w:val="single" w:sz="8" w:space="0" w:color="D0CECE"/>
              <w:right w:val="single" w:sz="8" w:space="0" w:color="D0CECE"/>
            </w:tcBorders>
            <w:shd w:val="clear" w:color="000000" w:fill="FFFFFF"/>
            <w:noWrap/>
            <w:vAlign w:val="center"/>
            <w:hideMark/>
          </w:tcPr>
          <w:p w14:paraId="708AE34E" w14:textId="77777777" w:rsidR="00B040E2" w:rsidRPr="00B040E2" w:rsidRDefault="00B040E2" w:rsidP="00B040E2">
            <w:pPr>
              <w:spacing w:after="0" w:line="240" w:lineRule="auto"/>
              <w:rPr>
                <w:rFonts w:ascii="Cambria" w:eastAsia="Times New Roman" w:hAnsi="Cambria" w:cs="Calibri"/>
                <w:color w:val="000000"/>
                <w:sz w:val="18"/>
                <w:lang w:eastAsia="es-CL"/>
              </w:rPr>
            </w:pPr>
            <w:r w:rsidRPr="00B040E2">
              <w:rPr>
                <w:rFonts w:ascii="Cambria" w:eastAsia="Times New Roman" w:hAnsi="Cambria" w:cs="Calibri"/>
                <w:color w:val="000000"/>
                <w:sz w:val="18"/>
                <w:lang w:eastAsia="es-CL"/>
              </w:rPr>
              <w:t> </w:t>
            </w:r>
          </w:p>
        </w:tc>
        <w:tc>
          <w:tcPr>
            <w:tcW w:w="3686" w:type="dxa"/>
            <w:tcBorders>
              <w:top w:val="nil"/>
              <w:left w:val="nil"/>
              <w:bottom w:val="single" w:sz="8" w:space="0" w:color="D0CECE"/>
              <w:right w:val="single" w:sz="8" w:space="0" w:color="D0CECE"/>
            </w:tcBorders>
            <w:shd w:val="clear" w:color="000000" w:fill="FFFFFF"/>
            <w:noWrap/>
            <w:vAlign w:val="center"/>
            <w:hideMark/>
          </w:tcPr>
          <w:p w14:paraId="1B3F08AC" w14:textId="77777777" w:rsidR="00B040E2" w:rsidRPr="00B040E2" w:rsidRDefault="00B040E2" w:rsidP="00B040E2">
            <w:pPr>
              <w:spacing w:after="0" w:line="240" w:lineRule="auto"/>
              <w:rPr>
                <w:rFonts w:ascii="Cambria" w:eastAsia="Times New Roman" w:hAnsi="Cambria" w:cs="Calibri"/>
                <w:b/>
                <w:bCs/>
                <w:color w:val="000000"/>
                <w:sz w:val="18"/>
                <w:szCs w:val="20"/>
                <w:lang w:eastAsia="es-CL"/>
              </w:rPr>
            </w:pPr>
            <w:r w:rsidRPr="00B040E2">
              <w:rPr>
                <w:rFonts w:ascii="Cambria" w:eastAsia="Times New Roman" w:hAnsi="Cambria" w:cs="Calibri"/>
                <w:b/>
                <w:bCs/>
                <w:color w:val="000000"/>
                <w:sz w:val="18"/>
                <w:szCs w:val="20"/>
                <w:lang w:eastAsia="es-CL"/>
              </w:rPr>
              <w:t>Bienes y Servicios de Consumo</w:t>
            </w:r>
          </w:p>
        </w:tc>
        <w:tc>
          <w:tcPr>
            <w:tcW w:w="1248" w:type="dxa"/>
            <w:tcBorders>
              <w:top w:val="nil"/>
              <w:left w:val="nil"/>
              <w:bottom w:val="single" w:sz="8" w:space="0" w:color="D0CECE"/>
              <w:right w:val="single" w:sz="8" w:space="0" w:color="D0CECE"/>
            </w:tcBorders>
            <w:shd w:val="clear" w:color="000000" w:fill="FFFFFF"/>
            <w:vAlign w:val="center"/>
            <w:hideMark/>
          </w:tcPr>
          <w:p w14:paraId="5C3C6029" w14:textId="77777777" w:rsidR="00B040E2" w:rsidRPr="00B040E2" w:rsidRDefault="00B040E2" w:rsidP="00B040E2">
            <w:pPr>
              <w:spacing w:after="0" w:line="240" w:lineRule="auto"/>
              <w:jc w:val="right"/>
              <w:rPr>
                <w:rFonts w:ascii="Cambria" w:eastAsia="Times New Roman" w:hAnsi="Cambria" w:cs="Calibri"/>
                <w:b/>
                <w:bCs/>
                <w:color w:val="000000"/>
                <w:sz w:val="18"/>
                <w:szCs w:val="20"/>
                <w:lang w:eastAsia="es-CL"/>
              </w:rPr>
            </w:pPr>
            <w:r w:rsidRPr="00B040E2">
              <w:rPr>
                <w:rFonts w:ascii="Cambria" w:eastAsia="Times New Roman" w:hAnsi="Cambria" w:cstheme="minorHAnsi"/>
                <w:b/>
                <w:bCs/>
                <w:color w:val="000000"/>
                <w:sz w:val="18"/>
                <w:szCs w:val="20"/>
                <w:lang w:eastAsia="es-CL"/>
              </w:rPr>
              <w:t>21.782</w:t>
            </w:r>
          </w:p>
        </w:tc>
        <w:tc>
          <w:tcPr>
            <w:tcW w:w="1183" w:type="dxa"/>
            <w:tcBorders>
              <w:top w:val="nil"/>
              <w:left w:val="nil"/>
              <w:bottom w:val="single" w:sz="8" w:space="0" w:color="D0CECE"/>
              <w:right w:val="single" w:sz="8" w:space="0" w:color="D0CECE"/>
            </w:tcBorders>
            <w:shd w:val="clear" w:color="000000" w:fill="FFFFFF"/>
            <w:noWrap/>
            <w:vAlign w:val="center"/>
            <w:hideMark/>
          </w:tcPr>
          <w:p w14:paraId="1341EF25" w14:textId="77777777" w:rsidR="00B040E2" w:rsidRPr="00B040E2" w:rsidRDefault="00B040E2" w:rsidP="00B040E2">
            <w:pPr>
              <w:spacing w:after="0" w:line="240" w:lineRule="auto"/>
              <w:jc w:val="right"/>
              <w:rPr>
                <w:rFonts w:ascii="Cambria" w:eastAsia="Times New Roman" w:hAnsi="Cambria" w:cs="Calibri"/>
                <w:b/>
                <w:bCs/>
                <w:color w:val="000000"/>
                <w:sz w:val="18"/>
                <w:szCs w:val="20"/>
                <w:lang w:eastAsia="es-CL"/>
              </w:rPr>
            </w:pPr>
            <w:r w:rsidRPr="00B040E2">
              <w:rPr>
                <w:rFonts w:ascii="Cambria" w:eastAsia="Times New Roman" w:hAnsi="Cambria" w:cstheme="minorHAnsi"/>
                <w:b/>
                <w:bCs/>
                <w:color w:val="000000"/>
                <w:sz w:val="18"/>
                <w:szCs w:val="20"/>
                <w:lang w:eastAsia="es-CL"/>
              </w:rPr>
              <w:t>20.757</w:t>
            </w:r>
          </w:p>
        </w:tc>
        <w:tc>
          <w:tcPr>
            <w:tcW w:w="1254" w:type="dxa"/>
            <w:tcBorders>
              <w:top w:val="nil"/>
              <w:left w:val="nil"/>
              <w:bottom w:val="single" w:sz="8" w:space="0" w:color="D0CECE"/>
              <w:right w:val="single" w:sz="8" w:space="0" w:color="D0CECE"/>
            </w:tcBorders>
            <w:shd w:val="clear" w:color="auto" w:fill="auto"/>
            <w:vAlign w:val="center"/>
            <w:hideMark/>
          </w:tcPr>
          <w:p w14:paraId="638027A5" w14:textId="77777777" w:rsidR="00B040E2" w:rsidRPr="00B040E2" w:rsidRDefault="00B040E2" w:rsidP="00B040E2">
            <w:pPr>
              <w:spacing w:after="0" w:line="240" w:lineRule="auto"/>
              <w:jc w:val="center"/>
              <w:rPr>
                <w:rFonts w:ascii="Cambria" w:eastAsia="Times New Roman" w:hAnsi="Cambria" w:cs="Calibri"/>
                <w:b/>
                <w:bCs/>
                <w:color w:val="000000"/>
                <w:sz w:val="18"/>
                <w:szCs w:val="20"/>
                <w:lang w:eastAsia="es-CL"/>
              </w:rPr>
            </w:pPr>
            <w:r w:rsidRPr="00B040E2">
              <w:rPr>
                <w:rFonts w:ascii="Cambria" w:eastAsia="Times New Roman" w:hAnsi="Cambria" w:cstheme="minorHAnsi"/>
                <w:b/>
                <w:bCs/>
                <w:color w:val="000000"/>
                <w:sz w:val="18"/>
                <w:szCs w:val="20"/>
                <w:lang w:eastAsia="es-CL"/>
              </w:rPr>
              <w:t>95%</w:t>
            </w:r>
          </w:p>
        </w:tc>
      </w:tr>
      <w:tr w:rsidR="00B040E2" w:rsidRPr="00B040E2" w14:paraId="75A6FE08" w14:textId="77777777" w:rsidTr="00556591">
        <w:trPr>
          <w:trHeight w:val="315"/>
        </w:trPr>
        <w:tc>
          <w:tcPr>
            <w:tcW w:w="710" w:type="dxa"/>
            <w:tcBorders>
              <w:top w:val="nil"/>
              <w:left w:val="single" w:sz="8" w:space="0" w:color="D0CECE"/>
              <w:bottom w:val="single" w:sz="8" w:space="0" w:color="D0CECE"/>
              <w:right w:val="single" w:sz="8" w:space="0" w:color="D0CECE"/>
            </w:tcBorders>
            <w:shd w:val="clear" w:color="000000" w:fill="FFFFFF"/>
            <w:noWrap/>
            <w:vAlign w:val="center"/>
            <w:hideMark/>
          </w:tcPr>
          <w:p w14:paraId="63B611AD" w14:textId="77777777" w:rsidR="00B040E2" w:rsidRPr="00B040E2" w:rsidRDefault="00B040E2" w:rsidP="00B040E2">
            <w:pPr>
              <w:spacing w:after="0" w:line="240" w:lineRule="auto"/>
              <w:jc w:val="center"/>
              <w:rPr>
                <w:rFonts w:ascii="Cambria" w:eastAsia="Times New Roman" w:hAnsi="Cambria" w:cs="Calibri"/>
                <w:b/>
                <w:bCs/>
                <w:color w:val="000000"/>
                <w:sz w:val="18"/>
                <w:szCs w:val="20"/>
                <w:lang w:eastAsia="es-CL"/>
              </w:rPr>
            </w:pPr>
            <w:r w:rsidRPr="00B040E2">
              <w:rPr>
                <w:rFonts w:ascii="Cambria" w:eastAsia="Times New Roman" w:hAnsi="Cambria" w:cs="Calibri"/>
                <w:b/>
                <w:bCs/>
                <w:color w:val="000000"/>
                <w:sz w:val="18"/>
                <w:szCs w:val="20"/>
                <w:lang w:eastAsia="es-CL"/>
              </w:rPr>
              <w:t>29</w:t>
            </w:r>
          </w:p>
        </w:tc>
        <w:tc>
          <w:tcPr>
            <w:tcW w:w="709" w:type="dxa"/>
            <w:tcBorders>
              <w:top w:val="nil"/>
              <w:left w:val="nil"/>
              <w:bottom w:val="single" w:sz="8" w:space="0" w:color="D0CECE"/>
              <w:right w:val="single" w:sz="8" w:space="0" w:color="D0CECE"/>
            </w:tcBorders>
            <w:shd w:val="clear" w:color="000000" w:fill="FFFFFF"/>
            <w:noWrap/>
            <w:vAlign w:val="center"/>
            <w:hideMark/>
          </w:tcPr>
          <w:p w14:paraId="5AD107FE" w14:textId="77777777" w:rsidR="00B040E2" w:rsidRPr="00B040E2" w:rsidRDefault="00B040E2" w:rsidP="00B040E2">
            <w:pPr>
              <w:spacing w:after="0" w:line="240" w:lineRule="auto"/>
              <w:rPr>
                <w:rFonts w:ascii="Cambria" w:eastAsia="Times New Roman" w:hAnsi="Cambria" w:cs="Calibri"/>
                <w:color w:val="000000"/>
                <w:sz w:val="18"/>
                <w:lang w:eastAsia="es-CL"/>
              </w:rPr>
            </w:pPr>
            <w:r w:rsidRPr="00B040E2">
              <w:rPr>
                <w:rFonts w:ascii="Cambria" w:eastAsia="Times New Roman" w:hAnsi="Cambria" w:cs="Calibri"/>
                <w:color w:val="000000"/>
                <w:sz w:val="18"/>
                <w:lang w:eastAsia="es-CL"/>
              </w:rPr>
              <w:t> </w:t>
            </w:r>
          </w:p>
        </w:tc>
        <w:tc>
          <w:tcPr>
            <w:tcW w:w="708" w:type="dxa"/>
            <w:tcBorders>
              <w:top w:val="nil"/>
              <w:left w:val="nil"/>
              <w:bottom w:val="single" w:sz="8" w:space="0" w:color="D0CECE"/>
              <w:right w:val="single" w:sz="8" w:space="0" w:color="D0CECE"/>
            </w:tcBorders>
            <w:shd w:val="clear" w:color="000000" w:fill="FFFFFF"/>
            <w:noWrap/>
            <w:vAlign w:val="center"/>
            <w:hideMark/>
          </w:tcPr>
          <w:p w14:paraId="202C7590" w14:textId="77777777" w:rsidR="00B040E2" w:rsidRPr="00B040E2" w:rsidRDefault="00B040E2" w:rsidP="00B040E2">
            <w:pPr>
              <w:spacing w:after="0" w:line="240" w:lineRule="auto"/>
              <w:rPr>
                <w:rFonts w:ascii="Cambria" w:eastAsia="Times New Roman" w:hAnsi="Cambria" w:cs="Calibri"/>
                <w:color w:val="000000"/>
                <w:sz w:val="18"/>
                <w:lang w:eastAsia="es-CL"/>
              </w:rPr>
            </w:pPr>
            <w:r w:rsidRPr="00B040E2">
              <w:rPr>
                <w:rFonts w:ascii="Cambria" w:eastAsia="Times New Roman" w:hAnsi="Cambria" w:cs="Calibri"/>
                <w:color w:val="000000"/>
                <w:sz w:val="18"/>
                <w:lang w:eastAsia="es-CL"/>
              </w:rPr>
              <w:t> </w:t>
            </w:r>
          </w:p>
        </w:tc>
        <w:tc>
          <w:tcPr>
            <w:tcW w:w="3686" w:type="dxa"/>
            <w:tcBorders>
              <w:top w:val="nil"/>
              <w:left w:val="nil"/>
              <w:bottom w:val="single" w:sz="8" w:space="0" w:color="D0CECE"/>
              <w:right w:val="single" w:sz="8" w:space="0" w:color="D0CECE"/>
            </w:tcBorders>
            <w:shd w:val="clear" w:color="000000" w:fill="FFFFFF"/>
            <w:noWrap/>
            <w:vAlign w:val="center"/>
            <w:hideMark/>
          </w:tcPr>
          <w:p w14:paraId="64A6EA6E" w14:textId="77777777" w:rsidR="00B040E2" w:rsidRPr="00B040E2" w:rsidRDefault="00B040E2" w:rsidP="00B040E2">
            <w:pPr>
              <w:spacing w:after="0" w:line="240" w:lineRule="auto"/>
              <w:rPr>
                <w:rFonts w:ascii="Cambria" w:eastAsia="Times New Roman" w:hAnsi="Cambria" w:cs="Calibri"/>
                <w:b/>
                <w:bCs/>
                <w:color w:val="000000"/>
                <w:sz w:val="18"/>
                <w:szCs w:val="20"/>
                <w:lang w:eastAsia="es-CL"/>
              </w:rPr>
            </w:pPr>
            <w:r w:rsidRPr="00B040E2">
              <w:rPr>
                <w:rFonts w:ascii="Cambria" w:eastAsia="Times New Roman" w:hAnsi="Cambria" w:cs="Calibri"/>
                <w:b/>
                <w:bCs/>
                <w:color w:val="000000"/>
                <w:sz w:val="18"/>
                <w:szCs w:val="20"/>
                <w:lang w:eastAsia="es-CL"/>
              </w:rPr>
              <w:t>Adquisición de Activos no Financieros</w:t>
            </w:r>
          </w:p>
        </w:tc>
        <w:tc>
          <w:tcPr>
            <w:tcW w:w="1248" w:type="dxa"/>
            <w:tcBorders>
              <w:top w:val="nil"/>
              <w:left w:val="nil"/>
              <w:bottom w:val="single" w:sz="8" w:space="0" w:color="D0CECE"/>
              <w:right w:val="single" w:sz="8" w:space="0" w:color="D0CECE"/>
            </w:tcBorders>
            <w:shd w:val="clear" w:color="000000" w:fill="FFFFFF"/>
            <w:vAlign w:val="center"/>
            <w:hideMark/>
          </w:tcPr>
          <w:p w14:paraId="727C64FC" w14:textId="77777777" w:rsidR="00B040E2" w:rsidRPr="00B040E2" w:rsidRDefault="00B040E2" w:rsidP="00B040E2">
            <w:pPr>
              <w:spacing w:after="0" w:line="240" w:lineRule="auto"/>
              <w:jc w:val="right"/>
              <w:rPr>
                <w:rFonts w:ascii="Cambria" w:eastAsia="Times New Roman" w:hAnsi="Cambria" w:cs="Calibri"/>
                <w:b/>
                <w:bCs/>
                <w:color w:val="000000"/>
                <w:sz w:val="18"/>
                <w:szCs w:val="20"/>
                <w:lang w:eastAsia="es-CL"/>
              </w:rPr>
            </w:pPr>
            <w:r w:rsidRPr="00B040E2">
              <w:rPr>
                <w:rFonts w:ascii="Cambria" w:eastAsia="Times New Roman" w:hAnsi="Cambria" w:cstheme="minorHAnsi"/>
                <w:b/>
                <w:bCs/>
                <w:color w:val="000000"/>
                <w:sz w:val="18"/>
                <w:szCs w:val="20"/>
                <w:lang w:eastAsia="es-CL"/>
              </w:rPr>
              <w:t>6.909</w:t>
            </w:r>
          </w:p>
        </w:tc>
        <w:tc>
          <w:tcPr>
            <w:tcW w:w="1183" w:type="dxa"/>
            <w:tcBorders>
              <w:top w:val="nil"/>
              <w:left w:val="nil"/>
              <w:bottom w:val="single" w:sz="8" w:space="0" w:color="D0CECE"/>
              <w:right w:val="single" w:sz="8" w:space="0" w:color="D0CECE"/>
            </w:tcBorders>
            <w:shd w:val="clear" w:color="000000" w:fill="FFFFFF"/>
            <w:noWrap/>
            <w:vAlign w:val="center"/>
            <w:hideMark/>
          </w:tcPr>
          <w:p w14:paraId="293B0E63" w14:textId="77777777" w:rsidR="00B040E2" w:rsidRPr="00B040E2" w:rsidRDefault="00B040E2" w:rsidP="00B040E2">
            <w:pPr>
              <w:spacing w:after="0" w:line="240" w:lineRule="auto"/>
              <w:jc w:val="right"/>
              <w:rPr>
                <w:rFonts w:ascii="Cambria" w:eastAsia="Times New Roman" w:hAnsi="Cambria" w:cs="Calibri"/>
                <w:b/>
                <w:bCs/>
                <w:color w:val="000000"/>
                <w:sz w:val="18"/>
                <w:szCs w:val="20"/>
                <w:lang w:eastAsia="es-CL"/>
              </w:rPr>
            </w:pPr>
            <w:r w:rsidRPr="00B040E2">
              <w:rPr>
                <w:rFonts w:ascii="Cambria" w:eastAsia="Times New Roman" w:hAnsi="Cambria" w:cstheme="minorHAnsi"/>
                <w:b/>
                <w:bCs/>
                <w:color w:val="000000"/>
                <w:sz w:val="18"/>
                <w:szCs w:val="20"/>
                <w:lang w:eastAsia="es-CL"/>
              </w:rPr>
              <w:t>6.786</w:t>
            </w:r>
          </w:p>
        </w:tc>
        <w:tc>
          <w:tcPr>
            <w:tcW w:w="1254" w:type="dxa"/>
            <w:tcBorders>
              <w:top w:val="nil"/>
              <w:left w:val="nil"/>
              <w:bottom w:val="single" w:sz="8" w:space="0" w:color="D0CECE"/>
              <w:right w:val="single" w:sz="8" w:space="0" w:color="D0CECE"/>
            </w:tcBorders>
            <w:shd w:val="clear" w:color="auto" w:fill="auto"/>
            <w:vAlign w:val="center"/>
            <w:hideMark/>
          </w:tcPr>
          <w:p w14:paraId="59A3A2BC" w14:textId="77777777" w:rsidR="00B040E2" w:rsidRPr="00B040E2" w:rsidRDefault="00B040E2" w:rsidP="00B040E2">
            <w:pPr>
              <w:spacing w:after="0" w:line="240" w:lineRule="auto"/>
              <w:jc w:val="center"/>
              <w:rPr>
                <w:rFonts w:ascii="Cambria" w:eastAsia="Times New Roman" w:hAnsi="Cambria" w:cs="Calibri"/>
                <w:b/>
                <w:bCs/>
                <w:color w:val="000000"/>
                <w:sz w:val="18"/>
                <w:szCs w:val="20"/>
                <w:lang w:eastAsia="es-CL"/>
              </w:rPr>
            </w:pPr>
            <w:r w:rsidRPr="00B040E2">
              <w:rPr>
                <w:rFonts w:ascii="Cambria" w:eastAsia="Times New Roman" w:hAnsi="Cambria" w:cstheme="minorHAnsi"/>
                <w:b/>
                <w:bCs/>
                <w:color w:val="000000"/>
                <w:sz w:val="18"/>
                <w:szCs w:val="20"/>
                <w:lang w:eastAsia="es-CL"/>
              </w:rPr>
              <w:t>98%</w:t>
            </w:r>
          </w:p>
        </w:tc>
      </w:tr>
      <w:tr w:rsidR="00B040E2" w:rsidRPr="00B040E2" w14:paraId="32B4DFA7" w14:textId="77777777" w:rsidTr="00556591">
        <w:trPr>
          <w:trHeight w:val="315"/>
        </w:trPr>
        <w:tc>
          <w:tcPr>
            <w:tcW w:w="710" w:type="dxa"/>
            <w:tcBorders>
              <w:top w:val="nil"/>
              <w:left w:val="single" w:sz="8" w:space="0" w:color="D0CECE"/>
              <w:bottom w:val="single" w:sz="8" w:space="0" w:color="D0CECE"/>
              <w:right w:val="single" w:sz="8" w:space="0" w:color="D0CECE"/>
            </w:tcBorders>
            <w:shd w:val="clear" w:color="000000" w:fill="FFFFFF"/>
            <w:noWrap/>
            <w:vAlign w:val="center"/>
            <w:hideMark/>
          </w:tcPr>
          <w:p w14:paraId="226C5CCA" w14:textId="77777777" w:rsidR="00B040E2" w:rsidRPr="00B040E2" w:rsidRDefault="00B040E2" w:rsidP="00B040E2">
            <w:pPr>
              <w:spacing w:after="0" w:line="240" w:lineRule="auto"/>
              <w:rPr>
                <w:rFonts w:ascii="Cambria" w:eastAsia="Times New Roman" w:hAnsi="Cambria" w:cs="Calibri"/>
                <w:color w:val="000000"/>
                <w:sz w:val="18"/>
                <w:lang w:eastAsia="es-CL"/>
              </w:rPr>
            </w:pPr>
            <w:r w:rsidRPr="00B040E2">
              <w:rPr>
                <w:rFonts w:ascii="Cambria" w:eastAsia="Times New Roman" w:hAnsi="Cambria" w:cs="Calibri"/>
                <w:color w:val="000000"/>
                <w:sz w:val="18"/>
                <w:lang w:eastAsia="es-CL"/>
              </w:rPr>
              <w:t> </w:t>
            </w:r>
          </w:p>
        </w:tc>
        <w:tc>
          <w:tcPr>
            <w:tcW w:w="709" w:type="dxa"/>
            <w:tcBorders>
              <w:top w:val="nil"/>
              <w:left w:val="nil"/>
              <w:bottom w:val="single" w:sz="8" w:space="0" w:color="D0CECE"/>
              <w:right w:val="single" w:sz="8" w:space="0" w:color="D0CECE"/>
            </w:tcBorders>
            <w:shd w:val="clear" w:color="000000" w:fill="FFFFFF"/>
            <w:noWrap/>
            <w:vAlign w:val="center"/>
            <w:hideMark/>
          </w:tcPr>
          <w:p w14:paraId="323069CE" w14:textId="77777777" w:rsidR="00B040E2" w:rsidRPr="00B040E2" w:rsidRDefault="00B040E2" w:rsidP="00B040E2">
            <w:pPr>
              <w:spacing w:after="0" w:line="240" w:lineRule="auto"/>
              <w:jc w:val="center"/>
              <w:rPr>
                <w:rFonts w:ascii="Cambria" w:eastAsia="Times New Roman" w:hAnsi="Cambria" w:cs="Calibri"/>
                <w:color w:val="000000"/>
                <w:sz w:val="18"/>
                <w:szCs w:val="18"/>
                <w:lang w:eastAsia="es-CL"/>
              </w:rPr>
            </w:pPr>
            <w:r w:rsidRPr="00B040E2">
              <w:rPr>
                <w:rFonts w:ascii="Cambria" w:eastAsia="Times New Roman" w:hAnsi="Cambria" w:cs="Calibri"/>
                <w:color w:val="000000"/>
                <w:sz w:val="18"/>
                <w:szCs w:val="18"/>
                <w:lang w:eastAsia="es-CL"/>
              </w:rPr>
              <w:t>6</w:t>
            </w:r>
          </w:p>
        </w:tc>
        <w:tc>
          <w:tcPr>
            <w:tcW w:w="708" w:type="dxa"/>
            <w:tcBorders>
              <w:top w:val="nil"/>
              <w:left w:val="nil"/>
              <w:bottom w:val="single" w:sz="8" w:space="0" w:color="D0CECE"/>
              <w:right w:val="single" w:sz="8" w:space="0" w:color="D0CECE"/>
            </w:tcBorders>
            <w:shd w:val="clear" w:color="000000" w:fill="FFFFFF"/>
            <w:noWrap/>
            <w:vAlign w:val="center"/>
            <w:hideMark/>
          </w:tcPr>
          <w:p w14:paraId="0657D510" w14:textId="77777777" w:rsidR="00B040E2" w:rsidRPr="00B040E2" w:rsidRDefault="00B040E2" w:rsidP="00B040E2">
            <w:pPr>
              <w:spacing w:after="0" w:line="240" w:lineRule="auto"/>
              <w:rPr>
                <w:rFonts w:ascii="Cambria" w:eastAsia="Times New Roman" w:hAnsi="Cambria" w:cs="Calibri"/>
                <w:color w:val="000000"/>
                <w:sz w:val="18"/>
                <w:lang w:eastAsia="es-CL"/>
              </w:rPr>
            </w:pPr>
            <w:r w:rsidRPr="00B040E2">
              <w:rPr>
                <w:rFonts w:ascii="Cambria" w:eastAsia="Times New Roman" w:hAnsi="Cambria" w:cs="Calibri"/>
                <w:color w:val="000000"/>
                <w:sz w:val="18"/>
                <w:lang w:eastAsia="es-CL"/>
              </w:rPr>
              <w:t> </w:t>
            </w:r>
          </w:p>
        </w:tc>
        <w:tc>
          <w:tcPr>
            <w:tcW w:w="3686" w:type="dxa"/>
            <w:tcBorders>
              <w:top w:val="nil"/>
              <w:left w:val="nil"/>
              <w:bottom w:val="single" w:sz="8" w:space="0" w:color="D0CECE"/>
              <w:right w:val="single" w:sz="8" w:space="0" w:color="D0CECE"/>
            </w:tcBorders>
            <w:shd w:val="clear" w:color="000000" w:fill="FFFFFF"/>
            <w:noWrap/>
            <w:vAlign w:val="center"/>
            <w:hideMark/>
          </w:tcPr>
          <w:p w14:paraId="72957664" w14:textId="77777777" w:rsidR="00B040E2" w:rsidRPr="00B040E2" w:rsidRDefault="00B040E2" w:rsidP="00B040E2">
            <w:pPr>
              <w:spacing w:after="0" w:line="240" w:lineRule="auto"/>
              <w:rPr>
                <w:rFonts w:ascii="Cambria" w:eastAsia="Times New Roman" w:hAnsi="Cambria" w:cs="Calibri"/>
                <w:color w:val="000000"/>
                <w:sz w:val="18"/>
                <w:szCs w:val="18"/>
                <w:lang w:eastAsia="es-CL"/>
              </w:rPr>
            </w:pPr>
            <w:r w:rsidRPr="00B040E2">
              <w:rPr>
                <w:rFonts w:ascii="Cambria" w:eastAsia="Times New Roman" w:hAnsi="Cambria" w:cs="Calibri"/>
                <w:color w:val="000000"/>
                <w:sz w:val="18"/>
                <w:szCs w:val="18"/>
                <w:lang w:eastAsia="es-CL"/>
              </w:rPr>
              <w:t>Equipos Informáticos</w:t>
            </w:r>
          </w:p>
        </w:tc>
        <w:tc>
          <w:tcPr>
            <w:tcW w:w="1248" w:type="dxa"/>
            <w:tcBorders>
              <w:top w:val="nil"/>
              <w:left w:val="nil"/>
              <w:bottom w:val="single" w:sz="8" w:space="0" w:color="D0CECE"/>
              <w:right w:val="single" w:sz="8" w:space="0" w:color="D0CECE"/>
            </w:tcBorders>
            <w:shd w:val="clear" w:color="000000" w:fill="FFFFFF"/>
            <w:vAlign w:val="center"/>
            <w:hideMark/>
          </w:tcPr>
          <w:p w14:paraId="6AEBC147" w14:textId="77777777" w:rsidR="00B040E2" w:rsidRPr="00B040E2" w:rsidRDefault="00B040E2" w:rsidP="00B040E2">
            <w:pPr>
              <w:spacing w:after="0" w:line="240" w:lineRule="auto"/>
              <w:jc w:val="right"/>
              <w:rPr>
                <w:rFonts w:ascii="Cambria" w:eastAsia="Times New Roman" w:hAnsi="Cambria" w:cs="Calibri"/>
                <w:color w:val="000000"/>
                <w:sz w:val="18"/>
                <w:szCs w:val="18"/>
                <w:lang w:eastAsia="es-CL"/>
              </w:rPr>
            </w:pPr>
            <w:r w:rsidRPr="00B040E2">
              <w:rPr>
                <w:rFonts w:ascii="Cambria" w:eastAsia="Times New Roman" w:hAnsi="Cambria" w:cs="Calibri"/>
                <w:color w:val="000000"/>
                <w:sz w:val="18"/>
                <w:szCs w:val="18"/>
                <w:lang w:eastAsia="es-CL"/>
              </w:rPr>
              <w:t>6.909</w:t>
            </w:r>
          </w:p>
        </w:tc>
        <w:tc>
          <w:tcPr>
            <w:tcW w:w="1183" w:type="dxa"/>
            <w:tcBorders>
              <w:top w:val="nil"/>
              <w:left w:val="nil"/>
              <w:bottom w:val="single" w:sz="8" w:space="0" w:color="D0CECE"/>
              <w:right w:val="single" w:sz="8" w:space="0" w:color="D0CECE"/>
            </w:tcBorders>
            <w:shd w:val="clear" w:color="000000" w:fill="FFFFFF"/>
            <w:noWrap/>
            <w:vAlign w:val="center"/>
            <w:hideMark/>
          </w:tcPr>
          <w:p w14:paraId="7162B0CF" w14:textId="77777777" w:rsidR="00B040E2" w:rsidRPr="00B040E2" w:rsidRDefault="00B040E2" w:rsidP="00B040E2">
            <w:pPr>
              <w:spacing w:after="0" w:line="240" w:lineRule="auto"/>
              <w:jc w:val="right"/>
              <w:rPr>
                <w:rFonts w:ascii="Cambria" w:eastAsia="Times New Roman" w:hAnsi="Cambria" w:cs="Calibri"/>
                <w:color w:val="000000"/>
                <w:sz w:val="18"/>
                <w:szCs w:val="18"/>
                <w:lang w:eastAsia="es-CL"/>
              </w:rPr>
            </w:pPr>
            <w:r w:rsidRPr="00B040E2">
              <w:rPr>
                <w:rFonts w:ascii="Cambria" w:eastAsia="Times New Roman" w:hAnsi="Cambria" w:cs="Calibri"/>
                <w:color w:val="000000"/>
                <w:sz w:val="18"/>
                <w:szCs w:val="18"/>
                <w:lang w:eastAsia="es-CL"/>
              </w:rPr>
              <w:t>6.786</w:t>
            </w:r>
          </w:p>
        </w:tc>
        <w:tc>
          <w:tcPr>
            <w:tcW w:w="1254" w:type="dxa"/>
            <w:tcBorders>
              <w:top w:val="nil"/>
              <w:left w:val="nil"/>
              <w:bottom w:val="single" w:sz="8" w:space="0" w:color="D0CECE"/>
              <w:right w:val="single" w:sz="8" w:space="0" w:color="D0CECE"/>
            </w:tcBorders>
            <w:shd w:val="clear" w:color="auto" w:fill="auto"/>
            <w:vAlign w:val="center"/>
            <w:hideMark/>
          </w:tcPr>
          <w:p w14:paraId="7225E451" w14:textId="77777777" w:rsidR="00B040E2" w:rsidRPr="00B040E2" w:rsidRDefault="00B040E2" w:rsidP="00B040E2">
            <w:pPr>
              <w:spacing w:after="0" w:line="240" w:lineRule="auto"/>
              <w:jc w:val="center"/>
              <w:rPr>
                <w:rFonts w:ascii="Cambria" w:eastAsia="Times New Roman" w:hAnsi="Cambria" w:cs="Calibri"/>
                <w:b/>
                <w:bCs/>
                <w:color w:val="000000"/>
                <w:sz w:val="18"/>
                <w:szCs w:val="20"/>
                <w:lang w:eastAsia="es-CL"/>
              </w:rPr>
            </w:pPr>
            <w:r w:rsidRPr="00B040E2">
              <w:rPr>
                <w:rFonts w:ascii="Cambria" w:eastAsia="Times New Roman" w:hAnsi="Cambria" w:cs="Calibri"/>
                <w:b/>
                <w:bCs/>
                <w:color w:val="000000"/>
                <w:sz w:val="18"/>
                <w:szCs w:val="20"/>
                <w:lang w:eastAsia="es-CL"/>
              </w:rPr>
              <w:t>98%</w:t>
            </w:r>
          </w:p>
        </w:tc>
      </w:tr>
      <w:tr w:rsidR="00B040E2" w:rsidRPr="00B040E2" w14:paraId="5DFD100E" w14:textId="77777777" w:rsidTr="00556591">
        <w:trPr>
          <w:trHeight w:val="315"/>
        </w:trPr>
        <w:tc>
          <w:tcPr>
            <w:tcW w:w="710" w:type="dxa"/>
            <w:tcBorders>
              <w:top w:val="nil"/>
              <w:left w:val="single" w:sz="8" w:space="0" w:color="D0CECE"/>
              <w:bottom w:val="single" w:sz="8" w:space="0" w:color="D0CECE"/>
              <w:right w:val="single" w:sz="8" w:space="0" w:color="D0CECE"/>
            </w:tcBorders>
            <w:shd w:val="clear" w:color="000000" w:fill="FFFFFF"/>
            <w:noWrap/>
            <w:vAlign w:val="center"/>
            <w:hideMark/>
          </w:tcPr>
          <w:p w14:paraId="5FF4D69E" w14:textId="77777777" w:rsidR="00B040E2" w:rsidRPr="00B040E2" w:rsidRDefault="00B040E2" w:rsidP="00B040E2">
            <w:pPr>
              <w:spacing w:after="0" w:line="240" w:lineRule="auto"/>
              <w:jc w:val="center"/>
              <w:rPr>
                <w:rFonts w:ascii="Cambria" w:eastAsia="Times New Roman" w:hAnsi="Cambria" w:cs="Calibri"/>
                <w:b/>
                <w:bCs/>
                <w:color w:val="000000"/>
                <w:sz w:val="18"/>
                <w:szCs w:val="20"/>
                <w:lang w:eastAsia="es-CL"/>
              </w:rPr>
            </w:pPr>
            <w:r w:rsidRPr="00B040E2">
              <w:rPr>
                <w:rFonts w:ascii="Cambria" w:eastAsia="Times New Roman" w:hAnsi="Cambria" w:cs="Calibri"/>
                <w:b/>
                <w:bCs/>
                <w:color w:val="000000"/>
                <w:sz w:val="18"/>
                <w:szCs w:val="20"/>
                <w:lang w:eastAsia="es-CL"/>
              </w:rPr>
              <w:t>33</w:t>
            </w:r>
          </w:p>
        </w:tc>
        <w:tc>
          <w:tcPr>
            <w:tcW w:w="709" w:type="dxa"/>
            <w:tcBorders>
              <w:top w:val="nil"/>
              <w:left w:val="nil"/>
              <w:bottom w:val="single" w:sz="8" w:space="0" w:color="D0CECE"/>
              <w:right w:val="single" w:sz="8" w:space="0" w:color="D0CECE"/>
            </w:tcBorders>
            <w:shd w:val="clear" w:color="000000" w:fill="FFFFFF"/>
            <w:noWrap/>
            <w:vAlign w:val="center"/>
            <w:hideMark/>
          </w:tcPr>
          <w:p w14:paraId="4EDA5A24" w14:textId="77777777" w:rsidR="00B040E2" w:rsidRPr="00B040E2" w:rsidRDefault="00B040E2" w:rsidP="00B040E2">
            <w:pPr>
              <w:spacing w:after="0" w:line="240" w:lineRule="auto"/>
              <w:rPr>
                <w:rFonts w:ascii="Cambria" w:eastAsia="Times New Roman" w:hAnsi="Cambria" w:cs="Calibri"/>
                <w:color w:val="000000"/>
                <w:sz w:val="18"/>
                <w:lang w:eastAsia="es-CL"/>
              </w:rPr>
            </w:pPr>
            <w:r w:rsidRPr="00B040E2">
              <w:rPr>
                <w:rFonts w:ascii="Cambria" w:eastAsia="Times New Roman" w:hAnsi="Cambria" w:cs="Calibri"/>
                <w:color w:val="000000"/>
                <w:sz w:val="18"/>
                <w:lang w:eastAsia="es-CL"/>
              </w:rPr>
              <w:t> </w:t>
            </w:r>
          </w:p>
        </w:tc>
        <w:tc>
          <w:tcPr>
            <w:tcW w:w="708" w:type="dxa"/>
            <w:tcBorders>
              <w:top w:val="nil"/>
              <w:left w:val="nil"/>
              <w:bottom w:val="single" w:sz="8" w:space="0" w:color="D0CECE"/>
              <w:right w:val="single" w:sz="8" w:space="0" w:color="D0CECE"/>
            </w:tcBorders>
            <w:shd w:val="clear" w:color="000000" w:fill="FFFFFF"/>
            <w:noWrap/>
            <w:vAlign w:val="center"/>
            <w:hideMark/>
          </w:tcPr>
          <w:p w14:paraId="29C102C0" w14:textId="77777777" w:rsidR="00B040E2" w:rsidRPr="00B040E2" w:rsidRDefault="00B040E2" w:rsidP="00B040E2">
            <w:pPr>
              <w:spacing w:after="0" w:line="240" w:lineRule="auto"/>
              <w:rPr>
                <w:rFonts w:ascii="Cambria" w:eastAsia="Times New Roman" w:hAnsi="Cambria" w:cs="Calibri"/>
                <w:color w:val="000000"/>
                <w:sz w:val="18"/>
                <w:lang w:eastAsia="es-CL"/>
              </w:rPr>
            </w:pPr>
            <w:r w:rsidRPr="00B040E2">
              <w:rPr>
                <w:rFonts w:ascii="Cambria" w:eastAsia="Times New Roman" w:hAnsi="Cambria" w:cs="Calibri"/>
                <w:color w:val="000000"/>
                <w:sz w:val="18"/>
                <w:lang w:eastAsia="es-CL"/>
              </w:rPr>
              <w:t> </w:t>
            </w:r>
          </w:p>
        </w:tc>
        <w:tc>
          <w:tcPr>
            <w:tcW w:w="3686" w:type="dxa"/>
            <w:tcBorders>
              <w:top w:val="nil"/>
              <w:left w:val="nil"/>
              <w:bottom w:val="single" w:sz="8" w:space="0" w:color="D0CECE"/>
              <w:right w:val="single" w:sz="8" w:space="0" w:color="D0CECE"/>
            </w:tcBorders>
            <w:shd w:val="clear" w:color="000000" w:fill="FFFFFF"/>
            <w:noWrap/>
            <w:vAlign w:val="center"/>
            <w:hideMark/>
          </w:tcPr>
          <w:p w14:paraId="6C935A43" w14:textId="77777777" w:rsidR="00B040E2" w:rsidRPr="00B040E2" w:rsidRDefault="00B040E2" w:rsidP="00B040E2">
            <w:pPr>
              <w:spacing w:after="0" w:line="240" w:lineRule="auto"/>
              <w:rPr>
                <w:rFonts w:ascii="Cambria" w:eastAsia="Times New Roman" w:hAnsi="Cambria" w:cs="Calibri"/>
                <w:b/>
                <w:bCs/>
                <w:color w:val="000000"/>
                <w:sz w:val="18"/>
                <w:szCs w:val="20"/>
                <w:lang w:eastAsia="es-CL"/>
              </w:rPr>
            </w:pPr>
            <w:r w:rsidRPr="00B040E2">
              <w:rPr>
                <w:rFonts w:ascii="Cambria" w:eastAsia="Times New Roman" w:hAnsi="Cambria" w:cs="Calibri"/>
                <w:b/>
                <w:bCs/>
                <w:color w:val="000000"/>
                <w:sz w:val="18"/>
                <w:szCs w:val="20"/>
                <w:lang w:eastAsia="es-CL"/>
              </w:rPr>
              <w:t>Transferencias de Capital</w:t>
            </w:r>
          </w:p>
        </w:tc>
        <w:tc>
          <w:tcPr>
            <w:tcW w:w="1248" w:type="dxa"/>
            <w:tcBorders>
              <w:top w:val="nil"/>
              <w:left w:val="nil"/>
              <w:bottom w:val="single" w:sz="8" w:space="0" w:color="D0CECE"/>
              <w:right w:val="single" w:sz="8" w:space="0" w:color="D0CECE"/>
            </w:tcBorders>
            <w:shd w:val="clear" w:color="000000" w:fill="FFFFFF"/>
            <w:vAlign w:val="center"/>
            <w:hideMark/>
          </w:tcPr>
          <w:p w14:paraId="6BFAA65C" w14:textId="77777777" w:rsidR="00B040E2" w:rsidRPr="00B040E2" w:rsidRDefault="00B040E2" w:rsidP="00B040E2">
            <w:pPr>
              <w:spacing w:after="0" w:line="240" w:lineRule="auto"/>
              <w:jc w:val="right"/>
              <w:rPr>
                <w:rFonts w:ascii="Cambria" w:eastAsia="Times New Roman" w:hAnsi="Cambria" w:cs="Calibri"/>
                <w:b/>
                <w:bCs/>
                <w:color w:val="000000"/>
                <w:sz w:val="18"/>
                <w:szCs w:val="20"/>
                <w:lang w:eastAsia="es-CL"/>
              </w:rPr>
            </w:pPr>
            <w:r w:rsidRPr="00B040E2">
              <w:rPr>
                <w:rFonts w:ascii="Cambria" w:eastAsia="Times New Roman" w:hAnsi="Cambria" w:cstheme="minorHAnsi"/>
                <w:b/>
                <w:bCs/>
                <w:color w:val="000000"/>
                <w:sz w:val="18"/>
                <w:szCs w:val="20"/>
                <w:lang w:eastAsia="es-CL"/>
              </w:rPr>
              <w:t>392.487.158</w:t>
            </w:r>
          </w:p>
        </w:tc>
        <w:tc>
          <w:tcPr>
            <w:tcW w:w="1183" w:type="dxa"/>
            <w:tcBorders>
              <w:top w:val="nil"/>
              <w:left w:val="nil"/>
              <w:bottom w:val="single" w:sz="8" w:space="0" w:color="D0CECE"/>
              <w:right w:val="single" w:sz="8" w:space="0" w:color="D0CECE"/>
            </w:tcBorders>
            <w:shd w:val="clear" w:color="000000" w:fill="FFFFFF"/>
            <w:noWrap/>
            <w:vAlign w:val="center"/>
            <w:hideMark/>
          </w:tcPr>
          <w:p w14:paraId="09CD1887" w14:textId="77777777" w:rsidR="00B040E2" w:rsidRPr="00B040E2" w:rsidRDefault="00B040E2" w:rsidP="00B040E2">
            <w:pPr>
              <w:spacing w:after="0" w:line="240" w:lineRule="auto"/>
              <w:jc w:val="right"/>
              <w:rPr>
                <w:rFonts w:ascii="Cambria" w:eastAsia="Times New Roman" w:hAnsi="Cambria" w:cs="Calibri"/>
                <w:b/>
                <w:bCs/>
                <w:color w:val="000000"/>
                <w:sz w:val="18"/>
                <w:szCs w:val="20"/>
                <w:lang w:eastAsia="es-CL"/>
              </w:rPr>
            </w:pPr>
            <w:r w:rsidRPr="00B040E2">
              <w:rPr>
                <w:rFonts w:ascii="Cambria" w:eastAsia="Times New Roman" w:hAnsi="Cambria" w:cstheme="minorHAnsi"/>
                <w:b/>
                <w:bCs/>
                <w:color w:val="000000"/>
                <w:sz w:val="18"/>
                <w:szCs w:val="20"/>
                <w:lang w:eastAsia="es-CL"/>
              </w:rPr>
              <w:t>390.220.736</w:t>
            </w:r>
          </w:p>
        </w:tc>
        <w:tc>
          <w:tcPr>
            <w:tcW w:w="1254" w:type="dxa"/>
            <w:tcBorders>
              <w:top w:val="nil"/>
              <w:left w:val="nil"/>
              <w:bottom w:val="single" w:sz="8" w:space="0" w:color="D0CECE"/>
              <w:right w:val="single" w:sz="8" w:space="0" w:color="D0CECE"/>
            </w:tcBorders>
            <w:shd w:val="clear" w:color="auto" w:fill="auto"/>
            <w:vAlign w:val="center"/>
            <w:hideMark/>
          </w:tcPr>
          <w:p w14:paraId="1C32A553" w14:textId="77777777" w:rsidR="00B040E2" w:rsidRPr="00B040E2" w:rsidRDefault="00B040E2" w:rsidP="00B040E2">
            <w:pPr>
              <w:spacing w:after="0" w:line="240" w:lineRule="auto"/>
              <w:jc w:val="center"/>
              <w:rPr>
                <w:rFonts w:ascii="Cambria" w:eastAsia="Times New Roman" w:hAnsi="Cambria" w:cs="Calibri"/>
                <w:b/>
                <w:bCs/>
                <w:color w:val="000000"/>
                <w:sz w:val="18"/>
                <w:szCs w:val="20"/>
                <w:lang w:eastAsia="es-CL"/>
              </w:rPr>
            </w:pPr>
            <w:r w:rsidRPr="00B040E2">
              <w:rPr>
                <w:rFonts w:ascii="Cambria" w:eastAsia="Times New Roman" w:hAnsi="Cambria" w:cstheme="minorHAnsi"/>
                <w:b/>
                <w:bCs/>
                <w:color w:val="000000"/>
                <w:sz w:val="18"/>
                <w:szCs w:val="20"/>
                <w:lang w:eastAsia="es-CL"/>
              </w:rPr>
              <w:t>99%</w:t>
            </w:r>
          </w:p>
        </w:tc>
      </w:tr>
      <w:tr w:rsidR="00B040E2" w:rsidRPr="00B040E2" w14:paraId="7072D402" w14:textId="77777777" w:rsidTr="00556591">
        <w:trPr>
          <w:trHeight w:val="315"/>
        </w:trPr>
        <w:tc>
          <w:tcPr>
            <w:tcW w:w="710" w:type="dxa"/>
            <w:tcBorders>
              <w:top w:val="nil"/>
              <w:left w:val="single" w:sz="8" w:space="0" w:color="D0CECE"/>
              <w:bottom w:val="single" w:sz="8" w:space="0" w:color="D0CECE"/>
              <w:right w:val="single" w:sz="8" w:space="0" w:color="D0CECE"/>
            </w:tcBorders>
            <w:shd w:val="clear" w:color="000000" w:fill="FFFFFF"/>
            <w:noWrap/>
            <w:vAlign w:val="center"/>
            <w:hideMark/>
          </w:tcPr>
          <w:p w14:paraId="505DDE0C" w14:textId="77777777" w:rsidR="00B040E2" w:rsidRPr="00B040E2" w:rsidRDefault="00B040E2" w:rsidP="00B040E2">
            <w:pPr>
              <w:spacing w:after="0" w:line="240" w:lineRule="auto"/>
              <w:rPr>
                <w:rFonts w:ascii="Cambria" w:eastAsia="Times New Roman" w:hAnsi="Cambria" w:cs="Calibri"/>
                <w:color w:val="000000"/>
                <w:sz w:val="18"/>
                <w:lang w:eastAsia="es-CL"/>
              </w:rPr>
            </w:pPr>
            <w:r w:rsidRPr="00B040E2">
              <w:rPr>
                <w:rFonts w:ascii="Cambria" w:eastAsia="Times New Roman" w:hAnsi="Cambria" w:cs="Calibri"/>
                <w:color w:val="000000"/>
                <w:sz w:val="18"/>
                <w:lang w:eastAsia="es-CL"/>
              </w:rPr>
              <w:t> </w:t>
            </w:r>
          </w:p>
        </w:tc>
        <w:tc>
          <w:tcPr>
            <w:tcW w:w="709" w:type="dxa"/>
            <w:tcBorders>
              <w:top w:val="nil"/>
              <w:left w:val="nil"/>
              <w:bottom w:val="single" w:sz="8" w:space="0" w:color="D0CECE"/>
              <w:right w:val="single" w:sz="8" w:space="0" w:color="D0CECE"/>
            </w:tcBorders>
            <w:shd w:val="clear" w:color="000000" w:fill="FFFFFF"/>
            <w:noWrap/>
            <w:vAlign w:val="center"/>
            <w:hideMark/>
          </w:tcPr>
          <w:p w14:paraId="3C1C60F4" w14:textId="77777777" w:rsidR="00B040E2" w:rsidRPr="00B040E2" w:rsidRDefault="00B040E2" w:rsidP="00B040E2">
            <w:pPr>
              <w:spacing w:after="0" w:line="240" w:lineRule="auto"/>
              <w:jc w:val="center"/>
              <w:rPr>
                <w:rFonts w:ascii="Cambria" w:eastAsia="Times New Roman" w:hAnsi="Cambria" w:cs="Calibri"/>
                <w:b/>
                <w:bCs/>
                <w:color w:val="000000"/>
                <w:sz w:val="18"/>
                <w:szCs w:val="18"/>
                <w:lang w:eastAsia="es-CL"/>
              </w:rPr>
            </w:pPr>
            <w:r w:rsidRPr="00B040E2">
              <w:rPr>
                <w:rFonts w:ascii="Cambria" w:eastAsia="Times New Roman" w:hAnsi="Cambria" w:cs="Calibri"/>
                <w:b/>
                <w:bCs/>
                <w:color w:val="000000"/>
                <w:sz w:val="18"/>
                <w:szCs w:val="18"/>
                <w:lang w:eastAsia="es-CL"/>
              </w:rPr>
              <w:t>2</w:t>
            </w:r>
          </w:p>
        </w:tc>
        <w:tc>
          <w:tcPr>
            <w:tcW w:w="708" w:type="dxa"/>
            <w:tcBorders>
              <w:top w:val="nil"/>
              <w:left w:val="nil"/>
              <w:bottom w:val="single" w:sz="8" w:space="0" w:color="D0CECE"/>
              <w:right w:val="single" w:sz="8" w:space="0" w:color="D0CECE"/>
            </w:tcBorders>
            <w:shd w:val="clear" w:color="000000" w:fill="FFFFFF"/>
            <w:noWrap/>
            <w:vAlign w:val="center"/>
            <w:hideMark/>
          </w:tcPr>
          <w:p w14:paraId="27C04E61" w14:textId="77777777" w:rsidR="00B040E2" w:rsidRPr="00B040E2" w:rsidRDefault="00B040E2" w:rsidP="00B040E2">
            <w:pPr>
              <w:spacing w:after="0" w:line="240" w:lineRule="auto"/>
              <w:rPr>
                <w:rFonts w:ascii="Cambria" w:eastAsia="Times New Roman" w:hAnsi="Cambria" w:cs="Calibri"/>
                <w:color w:val="000000"/>
                <w:sz w:val="18"/>
                <w:lang w:eastAsia="es-CL"/>
              </w:rPr>
            </w:pPr>
            <w:r w:rsidRPr="00B040E2">
              <w:rPr>
                <w:rFonts w:ascii="Cambria" w:eastAsia="Times New Roman" w:hAnsi="Cambria" w:cs="Calibri"/>
                <w:color w:val="000000"/>
                <w:sz w:val="18"/>
                <w:lang w:eastAsia="es-CL"/>
              </w:rPr>
              <w:t> </w:t>
            </w:r>
          </w:p>
        </w:tc>
        <w:tc>
          <w:tcPr>
            <w:tcW w:w="3686" w:type="dxa"/>
            <w:tcBorders>
              <w:top w:val="nil"/>
              <w:left w:val="nil"/>
              <w:bottom w:val="single" w:sz="8" w:space="0" w:color="D0CECE"/>
              <w:right w:val="single" w:sz="8" w:space="0" w:color="D0CECE"/>
            </w:tcBorders>
            <w:shd w:val="clear" w:color="000000" w:fill="FFFFFF"/>
            <w:noWrap/>
            <w:vAlign w:val="center"/>
            <w:hideMark/>
          </w:tcPr>
          <w:p w14:paraId="178B9BA2" w14:textId="77777777" w:rsidR="00B040E2" w:rsidRPr="00B040E2" w:rsidRDefault="00B040E2" w:rsidP="00B040E2">
            <w:pPr>
              <w:spacing w:after="0" w:line="240" w:lineRule="auto"/>
              <w:jc w:val="both"/>
              <w:rPr>
                <w:rFonts w:ascii="Cambria" w:eastAsia="Times New Roman" w:hAnsi="Cambria" w:cs="Calibri"/>
                <w:b/>
                <w:bCs/>
                <w:color w:val="000000"/>
                <w:sz w:val="18"/>
                <w:szCs w:val="18"/>
                <w:lang w:eastAsia="es-CL"/>
              </w:rPr>
            </w:pPr>
            <w:r w:rsidRPr="00B040E2">
              <w:rPr>
                <w:rFonts w:ascii="Cambria" w:eastAsia="Times New Roman" w:hAnsi="Cambria" w:cs="Calibri"/>
                <w:b/>
                <w:bCs/>
                <w:color w:val="000000"/>
                <w:sz w:val="18"/>
                <w:szCs w:val="18"/>
                <w:lang w:eastAsia="es-CL"/>
              </w:rPr>
              <w:t>Al Gobierno Central</w:t>
            </w:r>
          </w:p>
        </w:tc>
        <w:tc>
          <w:tcPr>
            <w:tcW w:w="1248" w:type="dxa"/>
            <w:tcBorders>
              <w:top w:val="nil"/>
              <w:left w:val="nil"/>
              <w:bottom w:val="single" w:sz="8" w:space="0" w:color="D0CECE"/>
              <w:right w:val="single" w:sz="8" w:space="0" w:color="D0CECE"/>
            </w:tcBorders>
            <w:shd w:val="clear" w:color="000000" w:fill="FFFFFF"/>
            <w:vAlign w:val="center"/>
            <w:hideMark/>
          </w:tcPr>
          <w:p w14:paraId="61DE58C3" w14:textId="77777777" w:rsidR="00B040E2" w:rsidRPr="00B040E2" w:rsidRDefault="00B040E2" w:rsidP="00B040E2">
            <w:pPr>
              <w:spacing w:after="0" w:line="240" w:lineRule="auto"/>
              <w:jc w:val="right"/>
              <w:rPr>
                <w:rFonts w:ascii="Cambria" w:eastAsia="Times New Roman" w:hAnsi="Cambria" w:cs="Calibri"/>
                <w:b/>
                <w:bCs/>
                <w:color w:val="000000"/>
                <w:sz w:val="18"/>
                <w:szCs w:val="18"/>
                <w:lang w:eastAsia="es-CL"/>
              </w:rPr>
            </w:pPr>
            <w:r w:rsidRPr="00B040E2">
              <w:rPr>
                <w:rFonts w:ascii="Cambria" w:eastAsia="Times New Roman" w:hAnsi="Cambria" w:cstheme="minorHAnsi"/>
                <w:b/>
                <w:bCs/>
                <w:color w:val="000000"/>
                <w:sz w:val="18"/>
                <w:szCs w:val="18"/>
                <w:lang w:eastAsia="es-CL"/>
              </w:rPr>
              <w:t>369.223.290</w:t>
            </w:r>
          </w:p>
        </w:tc>
        <w:tc>
          <w:tcPr>
            <w:tcW w:w="1183" w:type="dxa"/>
            <w:tcBorders>
              <w:top w:val="nil"/>
              <w:left w:val="nil"/>
              <w:bottom w:val="single" w:sz="8" w:space="0" w:color="D0CECE"/>
              <w:right w:val="single" w:sz="8" w:space="0" w:color="D0CECE"/>
            </w:tcBorders>
            <w:shd w:val="clear" w:color="000000" w:fill="FFFFFF"/>
            <w:noWrap/>
            <w:vAlign w:val="center"/>
            <w:hideMark/>
          </w:tcPr>
          <w:p w14:paraId="2A00128C" w14:textId="77777777" w:rsidR="00B040E2" w:rsidRPr="00B040E2" w:rsidRDefault="00B040E2" w:rsidP="00B040E2">
            <w:pPr>
              <w:spacing w:after="0" w:line="240" w:lineRule="auto"/>
              <w:jc w:val="right"/>
              <w:rPr>
                <w:rFonts w:ascii="Cambria" w:eastAsia="Times New Roman" w:hAnsi="Cambria" w:cs="Calibri"/>
                <w:b/>
                <w:bCs/>
                <w:color w:val="000000"/>
                <w:sz w:val="18"/>
                <w:szCs w:val="18"/>
                <w:lang w:eastAsia="es-CL"/>
              </w:rPr>
            </w:pPr>
            <w:r w:rsidRPr="00B040E2">
              <w:rPr>
                <w:rFonts w:ascii="Cambria" w:eastAsia="Times New Roman" w:hAnsi="Cambria" w:cstheme="minorHAnsi"/>
                <w:b/>
                <w:bCs/>
                <w:color w:val="000000"/>
                <w:sz w:val="18"/>
                <w:szCs w:val="18"/>
                <w:lang w:eastAsia="es-CL"/>
              </w:rPr>
              <w:t>369.141.098</w:t>
            </w:r>
          </w:p>
        </w:tc>
        <w:tc>
          <w:tcPr>
            <w:tcW w:w="1254" w:type="dxa"/>
            <w:tcBorders>
              <w:top w:val="nil"/>
              <w:left w:val="nil"/>
              <w:bottom w:val="single" w:sz="8" w:space="0" w:color="D0CECE"/>
              <w:right w:val="single" w:sz="8" w:space="0" w:color="D0CECE"/>
            </w:tcBorders>
            <w:shd w:val="clear" w:color="auto" w:fill="auto"/>
            <w:vAlign w:val="center"/>
            <w:hideMark/>
          </w:tcPr>
          <w:p w14:paraId="5FD4594D" w14:textId="77777777" w:rsidR="00B040E2" w:rsidRPr="00B040E2" w:rsidRDefault="00B040E2" w:rsidP="00B040E2">
            <w:pPr>
              <w:spacing w:after="0" w:line="240" w:lineRule="auto"/>
              <w:jc w:val="center"/>
              <w:rPr>
                <w:rFonts w:ascii="Cambria" w:eastAsia="Times New Roman" w:hAnsi="Cambria" w:cs="Calibri"/>
                <w:b/>
                <w:bCs/>
                <w:color w:val="000000"/>
                <w:sz w:val="18"/>
                <w:szCs w:val="20"/>
                <w:lang w:eastAsia="es-CL"/>
              </w:rPr>
            </w:pPr>
            <w:r w:rsidRPr="00B040E2">
              <w:rPr>
                <w:rFonts w:ascii="Cambria" w:eastAsia="Times New Roman" w:hAnsi="Cambria" w:cstheme="minorHAnsi"/>
                <w:b/>
                <w:bCs/>
                <w:color w:val="000000"/>
                <w:sz w:val="18"/>
                <w:szCs w:val="20"/>
                <w:lang w:eastAsia="es-CL"/>
              </w:rPr>
              <w:t>100%</w:t>
            </w:r>
          </w:p>
        </w:tc>
      </w:tr>
      <w:tr w:rsidR="00B040E2" w:rsidRPr="00B040E2" w14:paraId="3E6D72A2" w14:textId="77777777" w:rsidTr="00556591">
        <w:trPr>
          <w:trHeight w:val="315"/>
        </w:trPr>
        <w:tc>
          <w:tcPr>
            <w:tcW w:w="710" w:type="dxa"/>
            <w:tcBorders>
              <w:top w:val="nil"/>
              <w:left w:val="single" w:sz="8" w:space="0" w:color="D0CECE"/>
              <w:bottom w:val="single" w:sz="8" w:space="0" w:color="D0CECE"/>
              <w:right w:val="single" w:sz="8" w:space="0" w:color="D0CECE"/>
            </w:tcBorders>
            <w:shd w:val="clear" w:color="000000" w:fill="FFFFFF"/>
            <w:noWrap/>
            <w:vAlign w:val="center"/>
            <w:hideMark/>
          </w:tcPr>
          <w:p w14:paraId="003C464B" w14:textId="77777777" w:rsidR="00B040E2" w:rsidRPr="00B040E2" w:rsidRDefault="00B040E2" w:rsidP="00B040E2">
            <w:pPr>
              <w:spacing w:after="0" w:line="240" w:lineRule="auto"/>
              <w:rPr>
                <w:rFonts w:ascii="Cambria" w:eastAsia="Times New Roman" w:hAnsi="Cambria" w:cs="Calibri"/>
                <w:color w:val="000000"/>
                <w:sz w:val="18"/>
                <w:lang w:eastAsia="es-CL"/>
              </w:rPr>
            </w:pPr>
            <w:r w:rsidRPr="00B040E2">
              <w:rPr>
                <w:rFonts w:ascii="Cambria" w:eastAsia="Times New Roman" w:hAnsi="Cambria" w:cs="Calibri"/>
                <w:color w:val="000000"/>
                <w:sz w:val="18"/>
                <w:lang w:eastAsia="es-CL"/>
              </w:rPr>
              <w:t> </w:t>
            </w:r>
          </w:p>
        </w:tc>
        <w:tc>
          <w:tcPr>
            <w:tcW w:w="709" w:type="dxa"/>
            <w:tcBorders>
              <w:top w:val="nil"/>
              <w:left w:val="nil"/>
              <w:bottom w:val="single" w:sz="8" w:space="0" w:color="D0CECE"/>
              <w:right w:val="single" w:sz="8" w:space="0" w:color="D0CECE"/>
            </w:tcBorders>
            <w:shd w:val="clear" w:color="000000" w:fill="FFFFFF"/>
            <w:noWrap/>
            <w:vAlign w:val="center"/>
            <w:hideMark/>
          </w:tcPr>
          <w:p w14:paraId="23615E93" w14:textId="77777777" w:rsidR="00B040E2" w:rsidRPr="00B040E2" w:rsidRDefault="00B040E2" w:rsidP="00B040E2">
            <w:pPr>
              <w:spacing w:after="0" w:line="240" w:lineRule="auto"/>
              <w:rPr>
                <w:rFonts w:ascii="Cambria" w:eastAsia="Times New Roman" w:hAnsi="Cambria" w:cs="Calibri"/>
                <w:color w:val="000000"/>
                <w:sz w:val="18"/>
                <w:lang w:eastAsia="es-CL"/>
              </w:rPr>
            </w:pPr>
            <w:r w:rsidRPr="00B040E2">
              <w:rPr>
                <w:rFonts w:ascii="Cambria" w:eastAsia="Times New Roman" w:hAnsi="Cambria" w:cs="Calibri"/>
                <w:color w:val="000000"/>
                <w:sz w:val="18"/>
                <w:lang w:eastAsia="es-CL"/>
              </w:rPr>
              <w:t> </w:t>
            </w:r>
          </w:p>
        </w:tc>
        <w:tc>
          <w:tcPr>
            <w:tcW w:w="708" w:type="dxa"/>
            <w:tcBorders>
              <w:top w:val="nil"/>
              <w:left w:val="nil"/>
              <w:bottom w:val="single" w:sz="8" w:space="0" w:color="D0CECE"/>
              <w:right w:val="single" w:sz="8" w:space="0" w:color="D0CECE"/>
            </w:tcBorders>
            <w:shd w:val="clear" w:color="000000" w:fill="FFFFFF"/>
            <w:noWrap/>
            <w:vAlign w:val="center"/>
            <w:hideMark/>
          </w:tcPr>
          <w:p w14:paraId="6975F123" w14:textId="77777777" w:rsidR="00B040E2" w:rsidRPr="00B040E2" w:rsidRDefault="00B040E2" w:rsidP="00B040E2">
            <w:pPr>
              <w:spacing w:after="0" w:line="240" w:lineRule="auto"/>
              <w:jc w:val="center"/>
              <w:rPr>
                <w:rFonts w:ascii="Cambria" w:eastAsia="Times New Roman" w:hAnsi="Cambria" w:cs="Calibri"/>
                <w:color w:val="000000"/>
                <w:sz w:val="18"/>
                <w:szCs w:val="18"/>
                <w:lang w:eastAsia="es-CL"/>
              </w:rPr>
            </w:pPr>
            <w:r w:rsidRPr="00B040E2">
              <w:rPr>
                <w:rFonts w:ascii="Cambria" w:eastAsia="Times New Roman" w:hAnsi="Cambria" w:cs="Calibri"/>
                <w:color w:val="000000"/>
                <w:sz w:val="18"/>
                <w:szCs w:val="18"/>
                <w:lang w:eastAsia="es-CL"/>
              </w:rPr>
              <w:t>202</w:t>
            </w:r>
          </w:p>
        </w:tc>
        <w:tc>
          <w:tcPr>
            <w:tcW w:w="3686" w:type="dxa"/>
            <w:tcBorders>
              <w:top w:val="nil"/>
              <w:left w:val="nil"/>
              <w:bottom w:val="single" w:sz="8" w:space="0" w:color="D0CECE"/>
              <w:right w:val="single" w:sz="8" w:space="0" w:color="D0CECE"/>
            </w:tcBorders>
            <w:shd w:val="clear" w:color="000000" w:fill="FFFFFF"/>
            <w:noWrap/>
            <w:vAlign w:val="center"/>
            <w:hideMark/>
          </w:tcPr>
          <w:p w14:paraId="6CB0BBBB" w14:textId="77777777" w:rsidR="00B040E2" w:rsidRPr="00B040E2" w:rsidRDefault="00B040E2" w:rsidP="00B040E2">
            <w:pPr>
              <w:spacing w:after="0" w:line="240" w:lineRule="auto"/>
              <w:jc w:val="both"/>
              <w:rPr>
                <w:rFonts w:ascii="Cambria" w:eastAsia="Times New Roman" w:hAnsi="Cambria" w:cs="Calibri"/>
                <w:color w:val="000000"/>
                <w:sz w:val="18"/>
                <w:szCs w:val="18"/>
                <w:lang w:eastAsia="es-CL"/>
              </w:rPr>
            </w:pPr>
            <w:r w:rsidRPr="00B040E2">
              <w:rPr>
                <w:rFonts w:ascii="Cambria" w:eastAsia="Times New Roman" w:hAnsi="Cambria" w:cs="Calibri"/>
                <w:color w:val="000000"/>
                <w:sz w:val="18"/>
                <w:szCs w:val="18"/>
                <w:lang w:eastAsia="es-CL"/>
              </w:rPr>
              <w:t>A Dirección de Arquitectura</w:t>
            </w:r>
          </w:p>
        </w:tc>
        <w:tc>
          <w:tcPr>
            <w:tcW w:w="1248" w:type="dxa"/>
            <w:tcBorders>
              <w:top w:val="nil"/>
              <w:left w:val="nil"/>
              <w:bottom w:val="single" w:sz="8" w:space="0" w:color="D0CECE"/>
              <w:right w:val="single" w:sz="8" w:space="0" w:color="D0CECE"/>
            </w:tcBorders>
            <w:shd w:val="clear" w:color="000000" w:fill="FFFFFF"/>
            <w:vAlign w:val="center"/>
            <w:hideMark/>
          </w:tcPr>
          <w:p w14:paraId="531EE3FA" w14:textId="77777777" w:rsidR="00B040E2" w:rsidRPr="00B040E2" w:rsidRDefault="00B040E2" w:rsidP="00B040E2">
            <w:pPr>
              <w:spacing w:after="0" w:line="240" w:lineRule="auto"/>
              <w:jc w:val="right"/>
              <w:rPr>
                <w:rFonts w:ascii="Cambria" w:eastAsia="Times New Roman" w:hAnsi="Cambria" w:cs="Calibri"/>
                <w:color w:val="000000"/>
                <w:sz w:val="18"/>
                <w:szCs w:val="18"/>
                <w:lang w:eastAsia="es-CL"/>
              </w:rPr>
            </w:pPr>
            <w:r w:rsidRPr="00B040E2">
              <w:rPr>
                <w:rFonts w:ascii="Cambria" w:eastAsia="Times New Roman" w:hAnsi="Cambria" w:cs="Calibri"/>
                <w:color w:val="000000"/>
                <w:sz w:val="18"/>
                <w:szCs w:val="18"/>
                <w:lang w:eastAsia="es-CL"/>
              </w:rPr>
              <w:t>6.831.892</w:t>
            </w:r>
          </w:p>
        </w:tc>
        <w:tc>
          <w:tcPr>
            <w:tcW w:w="1183" w:type="dxa"/>
            <w:tcBorders>
              <w:top w:val="nil"/>
              <w:left w:val="nil"/>
              <w:bottom w:val="single" w:sz="8" w:space="0" w:color="D0CECE"/>
              <w:right w:val="single" w:sz="8" w:space="0" w:color="D0CECE"/>
            </w:tcBorders>
            <w:shd w:val="clear" w:color="000000" w:fill="FFFFFF"/>
            <w:noWrap/>
            <w:vAlign w:val="center"/>
            <w:hideMark/>
          </w:tcPr>
          <w:p w14:paraId="631CCF26" w14:textId="77777777" w:rsidR="00B040E2" w:rsidRPr="00B040E2" w:rsidRDefault="00B040E2" w:rsidP="00B040E2">
            <w:pPr>
              <w:spacing w:after="0" w:line="240" w:lineRule="auto"/>
              <w:jc w:val="right"/>
              <w:rPr>
                <w:rFonts w:ascii="Cambria" w:eastAsia="Times New Roman" w:hAnsi="Cambria" w:cs="Calibri"/>
                <w:color w:val="000000"/>
                <w:sz w:val="18"/>
                <w:szCs w:val="18"/>
                <w:lang w:eastAsia="es-CL"/>
              </w:rPr>
            </w:pPr>
            <w:r w:rsidRPr="00B040E2">
              <w:rPr>
                <w:rFonts w:ascii="Cambria" w:eastAsia="Times New Roman" w:hAnsi="Cambria" w:cs="Calibri"/>
                <w:color w:val="000000"/>
                <w:sz w:val="18"/>
                <w:szCs w:val="18"/>
                <w:lang w:eastAsia="es-CL"/>
              </w:rPr>
              <w:t>6.829.499</w:t>
            </w:r>
          </w:p>
        </w:tc>
        <w:tc>
          <w:tcPr>
            <w:tcW w:w="1254" w:type="dxa"/>
            <w:tcBorders>
              <w:top w:val="nil"/>
              <w:left w:val="nil"/>
              <w:bottom w:val="single" w:sz="8" w:space="0" w:color="D0CECE"/>
              <w:right w:val="single" w:sz="8" w:space="0" w:color="D0CECE"/>
            </w:tcBorders>
            <w:shd w:val="clear" w:color="auto" w:fill="auto"/>
            <w:vAlign w:val="center"/>
            <w:hideMark/>
          </w:tcPr>
          <w:p w14:paraId="6343E322" w14:textId="77777777" w:rsidR="00B040E2" w:rsidRPr="00B040E2" w:rsidRDefault="00B040E2" w:rsidP="00B040E2">
            <w:pPr>
              <w:spacing w:after="0" w:line="240" w:lineRule="auto"/>
              <w:jc w:val="center"/>
              <w:rPr>
                <w:rFonts w:ascii="Cambria" w:eastAsia="Times New Roman" w:hAnsi="Cambria" w:cs="Calibri"/>
                <w:b/>
                <w:bCs/>
                <w:color w:val="000000"/>
                <w:sz w:val="18"/>
                <w:szCs w:val="20"/>
                <w:lang w:eastAsia="es-CL"/>
              </w:rPr>
            </w:pPr>
            <w:r w:rsidRPr="00B040E2">
              <w:rPr>
                <w:rFonts w:ascii="Cambria" w:eastAsia="Times New Roman" w:hAnsi="Cambria" w:cs="Calibri"/>
                <w:b/>
                <w:bCs/>
                <w:color w:val="000000"/>
                <w:sz w:val="18"/>
                <w:szCs w:val="20"/>
                <w:lang w:eastAsia="es-CL"/>
              </w:rPr>
              <w:t>100%</w:t>
            </w:r>
          </w:p>
        </w:tc>
      </w:tr>
      <w:tr w:rsidR="00B040E2" w:rsidRPr="00B040E2" w14:paraId="005D5EEC" w14:textId="77777777" w:rsidTr="00556591">
        <w:trPr>
          <w:trHeight w:val="315"/>
        </w:trPr>
        <w:tc>
          <w:tcPr>
            <w:tcW w:w="710" w:type="dxa"/>
            <w:tcBorders>
              <w:top w:val="nil"/>
              <w:left w:val="single" w:sz="8" w:space="0" w:color="D0CECE"/>
              <w:bottom w:val="single" w:sz="8" w:space="0" w:color="D0CECE"/>
              <w:right w:val="single" w:sz="8" w:space="0" w:color="D0CECE"/>
            </w:tcBorders>
            <w:shd w:val="clear" w:color="000000" w:fill="FFFFFF"/>
            <w:noWrap/>
            <w:vAlign w:val="center"/>
            <w:hideMark/>
          </w:tcPr>
          <w:p w14:paraId="07D37E2E" w14:textId="77777777" w:rsidR="00B040E2" w:rsidRPr="00B040E2" w:rsidRDefault="00B040E2" w:rsidP="00B040E2">
            <w:pPr>
              <w:spacing w:after="0" w:line="240" w:lineRule="auto"/>
              <w:rPr>
                <w:rFonts w:ascii="Cambria" w:eastAsia="Times New Roman" w:hAnsi="Cambria" w:cs="Calibri"/>
                <w:color w:val="000000"/>
                <w:sz w:val="18"/>
                <w:lang w:eastAsia="es-CL"/>
              </w:rPr>
            </w:pPr>
            <w:r w:rsidRPr="00B040E2">
              <w:rPr>
                <w:rFonts w:ascii="Cambria" w:eastAsia="Times New Roman" w:hAnsi="Cambria" w:cs="Calibri"/>
                <w:color w:val="000000"/>
                <w:sz w:val="18"/>
                <w:lang w:eastAsia="es-CL"/>
              </w:rPr>
              <w:t> </w:t>
            </w:r>
          </w:p>
        </w:tc>
        <w:tc>
          <w:tcPr>
            <w:tcW w:w="709" w:type="dxa"/>
            <w:tcBorders>
              <w:top w:val="nil"/>
              <w:left w:val="nil"/>
              <w:bottom w:val="single" w:sz="8" w:space="0" w:color="D0CECE"/>
              <w:right w:val="single" w:sz="8" w:space="0" w:color="D0CECE"/>
            </w:tcBorders>
            <w:shd w:val="clear" w:color="000000" w:fill="FFFFFF"/>
            <w:noWrap/>
            <w:vAlign w:val="center"/>
            <w:hideMark/>
          </w:tcPr>
          <w:p w14:paraId="579C6F92" w14:textId="77777777" w:rsidR="00B040E2" w:rsidRPr="00B040E2" w:rsidRDefault="00B040E2" w:rsidP="00B040E2">
            <w:pPr>
              <w:spacing w:after="0" w:line="240" w:lineRule="auto"/>
              <w:rPr>
                <w:rFonts w:ascii="Cambria" w:eastAsia="Times New Roman" w:hAnsi="Cambria" w:cs="Calibri"/>
                <w:color w:val="000000"/>
                <w:sz w:val="18"/>
                <w:lang w:eastAsia="es-CL"/>
              </w:rPr>
            </w:pPr>
            <w:r w:rsidRPr="00B040E2">
              <w:rPr>
                <w:rFonts w:ascii="Cambria" w:eastAsia="Times New Roman" w:hAnsi="Cambria" w:cs="Calibri"/>
                <w:color w:val="000000"/>
                <w:sz w:val="18"/>
                <w:lang w:eastAsia="es-CL"/>
              </w:rPr>
              <w:t> </w:t>
            </w:r>
          </w:p>
        </w:tc>
        <w:tc>
          <w:tcPr>
            <w:tcW w:w="708" w:type="dxa"/>
            <w:tcBorders>
              <w:top w:val="nil"/>
              <w:left w:val="nil"/>
              <w:bottom w:val="single" w:sz="8" w:space="0" w:color="D0CECE"/>
              <w:right w:val="single" w:sz="8" w:space="0" w:color="D0CECE"/>
            </w:tcBorders>
            <w:shd w:val="clear" w:color="000000" w:fill="FFFFFF"/>
            <w:noWrap/>
            <w:vAlign w:val="center"/>
            <w:hideMark/>
          </w:tcPr>
          <w:p w14:paraId="27710B1C" w14:textId="77777777" w:rsidR="00B040E2" w:rsidRPr="00B040E2" w:rsidRDefault="00B040E2" w:rsidP="00B040E2">
            <w:pPr>
              <w:spacing w:after="0" w:line="240" w:lineRule="auto"/>
              <w:jc w:val="center"/>
              <w:rPr>
                <w:rFonts w:ascii="Cambria" w:eastAsia="Times New Roman" w:hAnsi="Cambria" w:cs="Calibri"/>
                <w:color w:val="000000"/>
                <w:sz w:val="18"/>
                <w:szCs w:val="18"/>
                <w:lang w:eastAsia="es-CL"/>
              </w:rPr>
            </w:pPr>
            <w:r w:rsidRPr="00B040E2">
              <w:rPr>
                <w:rFonts w:ascii="Cambria" w:eastAsia="Times New Roman" w:hAnsi="Cambria" w:cs="Calibri"/>
                <w:color w:val="000000"/>
                <w:sz w:val="18"/>
                <w:szCs w:val="18"/>
                <w:lang w:eastAsia="es-CL"/>
              </w:rPr>
              <w:t>203</w:t>
            </w:r>
          </w:p>
        </w:tc>
        <w:tc>
          <w:tcPr>
            <w:tcW w:w="3686" w:type="dxa"/>
            <w:tcBorders>
              <w:top w:val="nil"/>
              <w:left w:val="nil"/>
              <w:bottom w:val="single" w:sz="8" w:space="0" w:color="D0CECE"/>
              <w:right w:val="single" w:sz="8" w:space="0" w:color="D0CECE"/>
            </w:tcBorders>
            <w:shd w:val="clear" w:color="000000" w:fill="FFFFFF"/>
            <w:noWrap/>
            <w:vAlign w:val="center"/>
            <w:hideMark/>
          </w:tcPr>
          <w:p w14:paraId="36C3E732" w14:textId="77777777" w:rsidR="00B040E2" w:rsidRPr="00B040E2" w:rsidRDefault="00B040E2" w:rsidP="00B040E2">
            <w:pPr>
              <w:spacing w:after="0" w:line="240" w:lineRule="auto"/>
              <w:jc w:val="both"/>
              <w:rPr>
                <w:rFonts w:ascii="Cambria" w:eastAsia="Times New Roman" w:hAnsi="Cambria" w:cs="Calibri"/>
                <w:color w:val="000000"/>
                <w:sz w:val="18"/>
                <w:szCs w:val="18"/>
                <w:lang w:eastAsia="es-CL"/>
              </w:rPr>
            </w:pPr>
            <w:r w:rsidRPr="00B040E2">
              <w:rPr>
                <w:rFonts w:ascii="Cambria" w:eastAsia="Times New Roman" w:hAnsi="Cambria" w:cs="Calibri"/>
                <w:color w:val="000000"/>
                <w:sz w:val="18"/>
                <w:szCs w:val="18"/>
                <w:lang w:eastAsia="es-CL"/>
              </w:rPr>
              <w:t>A Dirección de Obras Hidráulicas</w:t>
            </w:r>
          </w:p>
        </w:tc>
        <w:tc>
          <w:tcPr>
            <w:tcW w:w="1248" w:type="dxa"/>
            <w:tcBorders>
              <w:top w:val="nil"/>
              <w:left w:val="nil"/>
              <w:bottom w:val="single" w:sz="8" w:space="0" w:color="D0CECE"/>
              <w:right w:val="single" w:sz="8" w:space="0" w:color="D0CECE"/>
            </w:tcBorders>
            <w:shd w:val="clear" w:color="000000" w:fill="FFFFFF"/>
            <w:vAlign w:val="center"/>
            <w:hideMark/>
          </w:tcPr>
          <w:p w14:paraId="14894195" w14:textId="77777777" w:rsidR="00B040E2" w:rsidRPr="00B040E2" w:rsidRDefault="00B040E2" w:rsidP="00B040E2">
            <w:pPr>
              <w:spacing w:after="0" w:line="240" w:lineRule="auto"/>
              <w:jc w:val="right"/>
              <w:rPr>
                <w:rFonts w:ascii="Cambria" w:eastAsia="Times New Roman" w:hAnsi="Cambria" w:cs="Calibri"/>
                <w:color w:val="000000"/>
                <w:sz w:val="18"/>
                <w:szCs w:val="18"/>
                <w:lang w:eastAsia="es-CL"/>
              </w:rPr>
            </w:pPr>
            <w:r w:rsidRPr="00B040E2">
              <w:rPr>
                <w:rFonts w:ascii="Cambria" w:eastAsia="Times New Roman" w:hAnsi="Cambria" w:cs="Calibri"/>
                <w:color w:val="000000"/>
                <w:sz w:val="18"/>
                <w:szCs w:val="18"/>
                <w:lang w:eastAsia="es-CL"/>
              </w:rPr>
              <w:t>12.215.428</w:t>
            </w:r>
          </w:p>
        </w:tc>
        <w:tc>
          <w:tcPr>
            <w:tcW w:w="1183" w:type="dxa"/>
            <w:tcBorders>
              <w:top w:val="nil"/>
              <w:left w:val="nil"/>
              <w:bottom w:val="single" w:sz="8" w:space="0" w:color="D0CECE"/>
              <w:right w:val="single" w:sz="8" w:space="0" w:color="D0CECE"/>
            </w:tcBorders>
            <w:shd w:val="clear" w:color="000000" w:fill="FFFFFF"/>
            <w:noWrap/>
            <w:vAlign w:val="center"/>
            <w:hideMark/>
          </w:tcPr>
          <w:p w14:paraId="70A5B17D" w14:textId="77777777" w:rsidR="00B040E2" w:rsidRPr="00B040E2" w:rsidRDefault="00B040E2" w:rsidP="00B040E2">
            <w:pPr>
              <w:spacing w:after="0" w:line="240" w:lineRule="auto"/>
              <w:jc w:val="right"/>
              <w:rPr>
                <w:rFonts w:ascii="Cambria" w:eastAsia="Times New Roman" w:hAnsi="Cambria" w:cs="Calibri"/>
                <w:color w:val="000000"/>
                <w:sz w:val="18"/>
                <w:szCs w:val="18"/>
                <w:lang w:eastAsia="es-CL"/>
              </w:rPr>
            </w:pPr>
            <w:r w:rsidRPr="00B040E2">
              <w:rPr>
                <w:rFonts w:ascii="Cambria" w:eastAsia="Times New Roman" w:hAnsi="Cambria" w:cs="Calibri"/>
                <w:color w:val="000000"/>
                <w:sz w:val="18"/>
                <w:szCs w:val="18"/>
                <w:lang w:eastAsia="es-CL"/>
              </w:rPr>
              <w:t>12.215.428</w:t>
            </w:r>
          </w:p>
        </w:tc>
        <w:tc>
          <w:tcPr>
            <w:tcW w:w="1254" w:type="dxa"/>
            <w:tcBorders>
              <w:top w:val="nil"/>
              <w:left w:val="nil"/>
              <w:bottom w:val="single" w:sz="8" w:space="0" w:color="D0CECE"/>
              <w:right w:val="single" w:sz="8" w:space="0" w:color="D0CECE"/>
            </w:tcBorders>
            <w:shd w:val="clear" w:color="auto" w:fill="auto"/>
            <w:vAlign w:val="center"/>
            <w:hideMark/>
          </w:tcPr>
          <w:p w14:paraId="1F9709BD" w14:textId="77777777" w:rsidR="00B040E2" w:rsidRPr="00B040E2" w:rsidRDefault="00B040E2" w:rsidP="00B040E2">
            <w:pPr>
              <w:spacing w:after="0" w:line="240" w:lineRule="auto"/>
              <w:jc w:val="center"/>
              <w:rPr>
                <w:rFonts w:ascii="Cambria" w:eastAsia="Times New Roman" w:hAnsi="Cambria" w:cs="Calibri"/>
                <w:b/>
                <w:bCs/>
                <w:color w:val="000000"/>
                <w:sz w:val="18"/>
                <w:szCs w:val="20"/>
                <w:lang w:eastAsia="es-CL"/>
              </w:rPr>
            </w:pPr>
            <w:r w:rsidRPr="00B040E2">
              <w:rPr>
                <w:rFonts w:ascii="Cambria" w:eastAsia="Times New Roman" w:hAnsi="Cambria" w:cs="Calibri"/>
                <w:b/>
                <w:bCs/>
                <w:color w:val="000000"/>
                <w:sz w:val="18"/>
                <w:szCs w:val="20"/>
                <w:lang w:eastAsia="es-CL"/>
              </w:rPr>
              <w:t>100%</w:t>
            </w:r>
          </w:p>
        </w:tc>
      </w:tr>
      <w:tr w:rsidR="00B040E2" w:rsidRPr="00B040E2" w14:paraId="1EF91275" w14:textId="77777777" w:rsidTr="00556591">
        <w:trPr>
          <w:trHeight w:val="315"/>
        </w:trPr>
        <w:tc>
          <w:tcPr>
            <w:tcW w:w="710" w:type="dxa"/>
            <w:tcBorders>
              <w:top w:val="nil"/>
              <w:left w:val="single" w:sz="8" w:space="0" w:color="D0CECE"/>
              <w:bottom w:val="single" w:sz="8" w:space="0" w:color="D0CECE"/>
              <w:right w:val="single" w:sz="8" w:space="0" w:color="D0CECE"/>
            </w:tcBorders>
            <w:shd w:val="clear" w:color="000000" w:fill="FFFFFF"/>
            <w:noWrap/>
            <w:vAlign w:val="center"/>
            <w:hideMark/>
          </w:tcPr>
          <w:p w14:paraId="190F2D3F" w14:textId="77777777" w:rsidR="00B040E2" w:rsidRPr="00B040E2" w:rsidRDefault="00B040E2" w:rsidP="00B040E2">
            <w:pPr>
              <w:spacing w:after="0" w:line="240" w:lineRule="auto"/>
              <w:rPr>
                <w:rFonts w:ascii="Cambria" w:eastAsia="Times New Roman" w:hAnsi="Cambria" w:cs="Calibri"/>
                <w:color w:val="000000"/>
                <w:sz w:val="18"/>
                <w:lang w:eastAsia="es-CL"/>
              </w:rPr>
            </w:pPr>
            <w:r w:rsidRPr="00B040E2">
              <w:rPr>
                <w:rFonts w:ascii="Cambria" w:eastAsia="Times New Roman" w:hAnsi="Cambria" w:cs="Calibri"/>
                <w:color w:val="000000"/>
                <w:sz w:val="18"/>
                <w:lang w:eastAsia="es-CL"/>
              </w:rPr>
              <w:t> </w:t>
            </w:r>
          </w:p>
        </w:tc>
        <w:tc>
          <w:tcPr>
            <w:tcW w:w="709" w:type="dxa"/>
            <w:tcBorders>
              <w:top w:val="nil"/>
              <w:left w:val="nil"/>
              <w:bottom w:val="single" w:sz="8" w:space="0" w:color="D0CECE"/>
              <w:right w:val="single" w:sz="8" w:space="0" w:color="D0CECE"/>
            </w:tcBorders>
            <w:shd w:val="clear" w:color="000000" w:fill="FFFFFF"/>
            <w:noWrap/>
            <w:vAlign w:val="center"/>
            <w:hideMark/>
          </w:tcPr>
          <w:p w14:paraId="7647957D" w14:textId="77777777" w:rsidR="00B040E2" w:rsidRPr="00B040E2" w:rsidRDefault="00B040E2" w:rsidP="00B040E2">
            <w:pPr>
              <w:spacing w:after="0" w:line="240" w:lineRule="auto"/>
              <w:rPr>
                <w:rFonts w:ascii="Cambria" w:eastAsia="Times New Roman" w:hAnsi="Cambria" w:cs="Calibri"/>
                <w:color w:val="000000"/>
                <w:sz w:val="18"/>
                <w:lang w:eastAsia="es-CL"/>
              </w:rPr>
            </w:pPr>
            <w:r w:rsidRPr="00B040E2">
              <w:rPr>
                <w:rFonts w:ascii="Cambria" w:eastAsia="Times New Roman" w:hAnsi="Cambria" w:cs="Calibri"/>
                <w:color w:val="000000"/>
                <w:sz w:val="18"/>
                <w:lang w:eastAsia="es-CL"/>
              </w:rPr>
              <w:t> </w:t>
            </w:r>
          </w:p>
        </w:tc>
        <w:tc>
          <w:tcPr>
            <w:tcW w:w="708" w:type="dxa"/>
            <w:tcBorders>
              <w:top w:val="nil"/>
              <w:left w:val="nil"/>
              <w:bottom w:val="single" w:sz="8" w:space="0" w:color="D0CECE"/>
              <w:right w:val="single" w:sz="8" w:space="0" w:color="D0CECE"/>
            </w:tcBorders>
            <w:shd w:val="clear" w:color="000000" w:fill="FFFFFF"/>
            <w:noWrap/>
            <w:vAlign w:val="center"/>
            <w:hideMark/>
          </w:tcPr>
          <w:p w14:paraId="333ECF2F" w14:textId="77777777" w:rsidR="00B040E2" w:rsidRPr="00B040E2" w:rsidRDefault="00B040E2" w:rsidP="00B040E2">
            <w:pPr>
              <w:spacing w:after="0" w:line="240" w:lineRule="auto"/>
              <w:jc w:val="center"/>
              <w:rPr>
                <w:rFonts w:ascii="Cambria" w:eastAsia="Times New Roman" w:hAnsi="Cambria" w:cs="Calibri"/>
                <w:color w:val="000000"/>
                <w:sz w:val="18"/>
                <w:szCs w:val="18"/>
                <w:lang w:eastAsia="es-CL"/>
              </w:rPr>
            </w:pPr>
            <w:r w:rsidRPr="00B040E2">
              <w:rPr>
                <w:rFonts w:ascii="Cambria" w:eastAsia="Times New Roman" w:hAnsi="Cambria" w:cs="Calibri"/>
                <w:color w:val="000000"/>
                <w:sz w:val="18"/>
                <w:szCs w:val="18"/>
                <w:lang w:eastAsia="es-CL"/>
              </w:rPr>
              <w:t>204</w:t>
            </w:r>
          </w:p>
        </w:tc>
        <w:tc>
          <w:tcPr>
            <w:tcW w:w="3686" w:type="dxa"/>
            <w:tcBorders>
              <w:top w:val="nil"/>
              <w:left w:val="nil"/>
              <w:bottom w:val="single" w:sz="8" w:space="0" w:color="D0CECE"/>
              <w:right w:val="single" w:sz="8" w:space="0" w:color="D0CECE"/>
            </w:tcBorders>
            <w:shd w:val="clear" w:color="000000" w:fill="FFFFFF"/>
            <w:noWrap/>
            <w:vAlign w:val="center"/>
            <w:hideMark/>
          </w:tcPr>
          <w:p w14:paraId="0B9F03FC" w14:textId="77777777" w:rsidR="00B040E2" w:rsidRPr="00B040E2" w:rsidRDefault="00B040E2" w:rsidP="00B040E2">
            <w:pPr>
              <w:spacing w:after="0" w:line="240" w:lineRule="auto"/>
              <w:jc w:val="both"/>
              <w:rPr>
                <w:rFonts w:ascii="Cambria" w:eastAsia="Times New Roman" w:hAnsi="Cambria" w:cs="Calibri"/>
                <w:color w:val="000000"/>
                <w:sz w:val="18"/>
                <w:szCs w:val="18"/>
                <w:lang w:eastAsia="es-CL"/>
              </w:rPr>
            </w:pPr>
            <w:r w:rsidRPr="00B040E2">
              <w:rPr>
                <w:rFonts w:ascii="Cambria" w:eastAsia="Times New Roman" w:hAnsi="Cambria" w:cs="Calibri"/>
                <w:color w:val="000000"/>
                <w:sz w:val="18"/>
                <w:szCs w:val="18"/>
                <w:lang w:eastAsia="es-CL"/>
              </w:rPr>
              <w:t>A Dirección de Vialidad</w:t>
            </w:r>
          </w:p>
        </w:tc>
        <w:tc>
          <w:tcPr>
            <w:tcW w:w="1248" w:type="dxa"/>
            <w:tcBorders>
              <w:top w:val="nil"/>
              <w:left w:val="nil"/>
              <w:bottom w:val="single" w:sz="8" w:space="0" w:color="D0CECE"/>
              <w:right w:val="single" w:sz="8" w:space="0" w:color="D0CECE"/>
            </w:tcBorders>
            <w:shd w:val="clear" w:color="000000" w:fill="FFFFFF"/>
            <w:vAlign w:val="center"/>
            <w:hideMark/>
          </w:tcPr>
          <w:p w14:paraId="6E68A014" w14:textId="77777777" w:rsidR="00B040E2" w:rsidRPr="00B040E2" w:rsidRDefault="00B040E2" w:rsidP="00B040E2">
            <w:pPr>
              <w:spacing w:after="0" w:line="240" w:lineRule="auto"/>
              <w:jc w:val="right"/>
              <w:rPr>
                <w:rFonts w:ascii="Cambria" w:eastAsia="Times New Roman" w:hAnsi="Cambria" w:cs="Calibri"/>
                <w:color w:val="000000"/>
                <w:sz w:val="18"/>
                <w:szCs w:val="18"/>
                <w:lang w:eastAsia="es-CL"/>
              </w:rPr>
            </w:pPr>
            <w:r w:rsidRPr="00B040E2">
              <w:rPr>
                <w:rFonts w:ascii="Cambria" w:eastAsia="Times New Roman" w:hAnsi="Cambria" w:cs="Calibri"/>
                <w:color w:val="000000"/>
                <w:sz w:val="18"/>
                <w:szCs w:val="18"/>
                <w:lang w:eastAsia="es-CL"/>
              </w:rPr>
              <w:t>263.255.693</w:t>
            </w:r>
          </w:p>
        </w:tc>
        <w:tc>
          <w:tcPr>
            <w:tcW w:w="1183" w:type="dxa"/>
            <w:tcBorders>
              <w:top w:val="nil"/>
              <w:left w:val="nil"/>
              <w:bottom w:val="single" w:sz="8" w:space="0" w:color="D0CECE"/>
              <w:right w:val="single" w:sz="8" w:space="0" w:color="D0CECE"/>
            </w:tcBorders>
            <w:shd w:val="clear" w:color="000000" w:fill="FFFFFF"/>
            <w:noWrap/>
            <w:vAlign w:val="center"/>
            <w:hideMark/>
          </w:tcPr>
          <w:p w14:paraId="3ED20EAF" w14:textId="77777777" w:rsidR="00B040E2" w:rsidRPr="00B040E2" w:rsidRDefault="00B040E2" w:rsidP="00B040E2">
            <w:pPr>
              <w:spacing w:after="0" w:line="240" w:lineRule="auto"/>
              <w:jc w:val="right"/>
              <w:rPr>
                <w:rFonts w:ascii="Cambria" w:eastAsia="Times New Roman" w:hAnsi="Cambria" w:cs="Calibri"/>
                <w:color w:val="000000"/>
                <w:sz w:val="18"/>
                <w:szCs w:val="18"/>
                <w:lang w:eastAsia="es-CL"/>
              </w:rPr>
            </w:pPr>
            <w:r w:rsidRPr="00B040E2">
              <w:rPr>
                <w:rFonts w:ascii="Cambria" w:eastAsia="Times New Roman" w:hAnsi="Cambria" w:cs="Calibri"/>
                <w:color w:val="000000"/>
                <w:sz w:val="18"/>
                <w:szCs w:val="18"/>
                <w:lang w:eastAsia="es-CL"/>
              </w:rPr>
              <w:t>263.255.693</w:t>
            </w:r>
          </w:p>
        </w:tc>
        <w:tc>
          <w:tcPr>
            <w:tcW w:w="1254" w:type="dxa"/>
            <w:tcBorders>
              <w:top w:val="nil"/>
              <w:left w:val="nil"/>
              <w:bottom w:val="single" w:sz="8" w:space="0" w:color="D0CECE"/>
              <w:right w:val="single" w:sz="8" w:space="0" w:color="D0CECE"/>
            </w:tcBorders>
            <w:shd w:val="clear" w:color="auto" w:fill="auto"/>
            <w:vAlign w:val="center"/>
            <w:hideMark/>
          </w:tcPr>
          <w:p w14:paraId="1B8A2D50" w14:textId="77777777" w:rsidR="00B040E2" w:rsidRPr="00B040E2" w:rsidRDefault="00B040E2" w:rsidP="00B040E2">
            <w:pPr>
              <w:spacing w:after="0" w:line="240" w:lineRule="auto"/>
              <w:jc w:val="center"/>
              <w:rPr>
                <w:rFonts w:ascii="Cambria" w:eastAsia="Times New Roman" w:hAnsi="Cambria" w:cs="Calibri"/>
                <w:b/>
                <w:bCs/>
                <w:color w:val="000000"/>
                <w:sz w:val="18"/>
                <w:szCs w:val="20"/>
                <w:lang w:eastAsia="es-CL"/>
              </w:rPr>
            </w:pPr>
            <w:r w:rsidRPr="00B040E2">
              <w:rPr>
                <w:rFonts w:ascii="Cambria" w:eastAsia="Times New Roman" w:hAnsi="Cambria" w:cs="Calibri"/>
                <w:b/>
                <w:bCs/>
                <w:color w:val="000000"/>
                <w:sz w:val="18"/>
                <w:szCs w:val="20"/>
                <w:lang w:eastAsia="es-CL"/>
              </w:rPr>
              <w:t>100%</w:t>
            </w:r>
          </w:p>
        </w:tc>
      </w:tr>
      <w:tr w:rsidR="00B040E2" w:rsidRPr="00B040E2" w14:paraId="62DF0627" w14:textId="77777777" w:rsidTr="00556591">
        <w:trPr>
          <w:trHeight w:val="315"/>
        </w:trPr>
        <w:tc>
          <w:tcPr>
            <w:tcW w:w="710" w:type="dxa"/>
            <w:tcBorders>
              <w:top w:val="nil"/>
              <w:left w:val="single" w:sz="8" w:space="0" w:color="D0CECE"/>
              <w:bottom w:val="single" w:sz="8" w:space="0" w:color="D0CECE"/>
              <w:right w:val="single" w:sz="8" w:space="0" w:color="D0CECE"/>
            </w:tcBorders>
            <w:shd w:val="clear" w:color="000000" w:fill="FFFFFF"/>
            <w:noWrap/>
            <w:vAlign w:val="center"/>
            <w:hideMark/>
          </w:tcPr>
          <w:p w14:paraId="5445D56A" w14:textId="77777777" w:rsidR="00B040E2" w:rsidRPr="00B040E2" w:rsidRDefault="00B040E2" w:rsidP="00B040E2">
            <w:pPr>
              <w:spacing w:after="0" w:line="240" w:lineRule="auto"/>
              <w:rPr>
                <w:rFonts w:ascii="Cambria" w:eastAsia="Times New Roman" w:hAnsi="Cambria" w:cs="Calibri"/>
                <w:color w:val="000000"/>
                <w:sz w:val="18"/>
                <w:lang w:eastAsia="es-CL"/>
              </w:rPr>
            </w:pPr>
            <w:r w:rsidRPr="00B040E2">
              <w:rPr>
                <w:rFonts w:ascii="Cambria" w:eastAsia="Times New Roman" w:hAnsi="Cambria" w:cs="Calibri"/>
                <w:color w:val="000000"/>
                <w:sz w:val="18"/>
                <w:lang w:eastAsia="es-CL"/>
              </w:rPr>
              <w:t> </w:t>
            </w:r>
          </w:p>
        </w:tc>
        <w:tc>
          <w:tcPr>
            <w:tcW w:w="709" w:type="dxa"/>
            <w:tcBorders>
              <w:top w:val="nil"/>
              <w:left w:val="nil"/>
              <w:bottom w:val="single" w:sz="8" w:space="0" w:color="D0CECE"/>
              <w:right w:val="single" w:sz="8" w:space="0" w:color="D0CECE"/>
            </w:tcBorders>
            <w:shd w:val="clear" w:color="000000" w:fill="FFFFFF"/>
            <w:noWrap/>
            <w:vAlign w:val="center"/>
            <w:hideMark/>
          </w:tcPr>
          <w:p w14:paraId="16192538" w14:textId="77777777" w:rsidR="00B040E2" w:rsidRPr="00B040E2" w:rsidRDefault="00B040E2" w:rsidP="00B040E2">
            <w:pPr>
              <w:spacing w:after="0" w:line="240" w:lineRule="auto"/>
              <w:rPr>
                <w:rFonts w:ascii="Cambria" w:eastAsia="Times New Roman" w:hAnsi="Cambria" w:cs="Calibri"/>
                <w:color w:val="000000"/>
                <w:sz w:val="18"/>
                <w:lang w:eastAsia="es-CL"/>
              </w:rPr>
            </w:pPr>
            <w:r w:rsidRPr="00B040E2">
              <w:rPr>
                <w:rFonts w:ascii="Cambria" w:eastAsia="Times New Roman" w:hAnsi="Cambria" w:cs="Calibri"/>
                <w:color w:val="000000"/>
                <w:sz w:val="18"/>
                <w:lang w:eastAsia="es-CL"/>
              </w:rPr>
              <w:t> </w:t>
            </w:r>
          </w:p>
        </w:tc>
        <w:tc>
          <w:tcPr>
            <w:tcW w:w="708" w:type="dxa"/>
            <w:tcBorders>
              <w:top w:val="nil"/>
              <w:left w:val="nil"/>
              <w:bottom w:val="single" w:sz="8" w:space="0" w:color="D0CECE"/>
              <w:right w:val="single" w:sz="8" w:space="0" w:color="D0CECE"/>
            </w:tcBorders>
            <w:shd w:val="clear" w:color="000000" w:fill="FFFFFF"/>
            <w:noWrap/>
            <w:vAlign w:val="center"/>
            <w:hideMark/>
          </w:tcPr>
          <w:p w14:paraId="5DB5836C" w14:textId="77777777" w:rsidR="00B040E2" w:rsidRPr="00B040E2" w:rsidRDefault="00B040E2" w:rsidP="00B040E2">
            <w:pPr>
              <w:spacing w:after="0" w:line="240" w:lineRule="auto"/>
              <w:jc w:val="center"/>
              <w:rPr>
                <w:rFonts w:ascii="Cambria" w:eastAsia="Times New Roman" w:hAnsi="Cambria" w:cs="Calibri"/>
                <w:color w:val="000000"/>
                <w:sz w:val="18"/>
                <w:szCs w:val="18"/>
                <w:lang w:eastAsia="es-CL"/>
              </w:rPr>
            </w:pPr>
            <w:r w:rsidRPr="00B040E2">
              <w:rPr>
                <w:rFonts w:ascii="Cambria" w:eastAsia="Times New Roman" w:hAnsi="Cambria" w:cs="Calibri"/>
                <w:color w:val="000000"/>
                <w:sz w:val="18"/>
                <w:szCs w:val="18"/>
                <w:lang w:eastAsia="es-CL"/>
              </w:rPr>
              <w:t>206</w:t>
            </w:r>
          </w:p>
        </w:tc>
        <w:tc>
          <w:tcPr>
            <w:tcW w:w="3686" w:type="dxa"/>
            <w:tcBorders>
              <w:top w:val="nil"/>
              <w:left w:val="nil"/>
              <w:bottom w:val="single" w:sz="8" w:space="0" w:color="D0CECE"/>
              <w:right w:val="single" w:sz="8" w:space="0" w:color="D0CECE"/>
            </w:tcBorders>
            <w:shd w:val="clear" w:color="000000" w:fill="FFFFFF"/>
            <w:noWrap/>
            <w:vAlign w:val="center"/>
            <w:hideMark/>
          </w:tcPr>
          <w:p w14:paraId="177FBB46" w14:textId="77777777" w:rsidR="00B040E2" w:rsidRPr="00B040E2" w:rsidRDefault="00B040E2" w:rsidP="00B040E2">
            <w:pPr>
              <w:spacing w:after="0" w:line="240" w:lineRule="auto"/>
              <w:jc w:val="both"/>
              <w:rPr>
                <w:rFonts w:ascii="Cambria" w:eastAsia="Times New Roman" w:hAnsi="Cambria" w:cs="Calibri"/>
                <w:color w:val="000000"/>
                <w:sz w:val="18"/>
                <w:szCs w:val="18"/>
                <w:lang w:eastAsia="es-CL"/>
              </w:rPr>
            </w:pPr>
            <w:r w:rsidRPr="00B040E2">
              <w:rPr>
                <w:rFonts w:ascii="Cambria" w:eastAsia="Times New Roman" w:hAnsi="Cambria" w:cs="Calibri"/>
                <w:color w:val="000000"/>
                <w:sz w:val="18"/>
                <w:szCs w:val="18"/>
                <w:lang w:eastAsia="es-CL"/>
              </w:rPr>
              <w:t>A Dirección de Obras Portuarias</w:t>
            </w:r>
          </w:p>
        </w:tc>
        <w:tc>
          <w:tcPr>
            <w:tcW w:w="1248" w:type="dxa"/>
            <w:tcBorders>
              <w:top w:val="nil"/>
              <w:left w:val="nil"/>
              <w:bottom w:val="single" w:sz="8" w:space="0" w:color="D0CECE"/>
              <w:right w:val="single" w:sz="8" w:space="0" w:color="D0CECE"/>
            </w:tcBorders>
            <w:shd w:val="clear" w:color="000000" w:fill="FFFFFF"/>
            <w:vAlign w:val="center"/>
            <w:hideMark/>
          </w:tcPr>
          <w:p w14:paraId="1A403BA2" w14:textId="77777777" w:rsidR="00B040E2" w:rsidRPr="00B040E2" w:rsidRDefault="00B040E2" w:rsidP="00B040E2">
            <w:pPr>
              <w:spacing w:after="0" w:line="240" w:lineRule="auto"/>
              <w:jc w:val="right"/>
              <w:rPr>
                <w:rFonts w:ascii="Cambria" w:eastAsia="Times New Roman" w:hAnsi="Cambria" w:cs="Calibri"/>
                <w:color w:val="000000"/>
                <w:sz w:val="18"/>
                <w:szCs w:val="18"/>
                <w:lang w:eastAsia="es-CL"/>
              </w:rPr>
            </w:pPr>
            <w:r w:rsidRPr="00B040E2">
              <w:rPr>
                <w:rFonts w:ascii="Cambria" w:eastAsia="Times New Roman" w:hAnsi="Cambria" w:cs="Calibri"/>
                <w:color w:val="000000"/>
                <w:sz w:val="18"/>
                <w:szCs w:val="18"/>
                <w:lang w:eastAsia="es-CL"/>
              </w:rPr>
              <w:t>11.036.752</w:t>
            </w:r>
          </w:p>
        </w:tc>
        <w:tc>
          <w:tcPr>
            <w:tcW w:w="1183" w:type="dxa"/>
            <w:tcBorders>
              <w:top w:val="nil"/>
              <w:left w:val="nil"/>
              <w:bottom w:val="single" w:sz="8" w:space="0" w:color="D0CECE"/>
              <w:right w:val="single" w:sz="8" w:space="0" w:color="D0CECE"/>
            </w:tcBorders>
            <w:shd w:val="clear" w:color="000000" w:fill="FFFFFF"/>
            <w:noWrap/>
            <w:vAlign w:val="center"/>
            <w:hideMark/>
          </w:tcPr>
          <w:p w14:paraId="2D3C691B" w14:textId="77777777" w:rsidR="00B040E2" w:rsidRPr="00B040E2" w:rsidRDefault="00B040E2" w:rsidP="00B040E2">
            <w:pPr>
              <w:spacing w:after="0" w:line="240" w:lineRule="auto"/>
              <w:jc w:val="right"/>
              <w:rPr>
                <w:rFonts w:ascii="Cambria" w:eastAsia="Times New Roman" w:hAnsi="Cambria" w:cs="Calibri"/>
                <w:color w:val="000000"/>
                <w:sz w:val="18"/>
                <w:szCs w:val="18"/>
                <w:lang w:eastAsia="es-CL"/>
              </w:rPr>
            </w:pPr>
            <w:r w:rsidRPr="00B040E2">
              <w:rPr>
                <w:rFonts w:ascii="Cambria" w:eastAsia="Times New Roman" w:hAnsi="Cambria" w:cs="Calibri"/>
                <w:color w:val="000000"/>
                <w:sz w:val="18"/>
                <w:szCs w:val="18"/>
                <w:lang w:eastAsia="es-CL"/>
              </w:rPr>
              <w:t>11.036.752</w:t>
            </w:r>
          </w:p>
        </w:tc>
        <w:tc>
          <w:tcPr>
            <w:tcW w:w="1254" w:type="dxa"/>
            <w:tcBorders>
              <w:top w:val="nil"/>
              <w:left w:val="nil"/>
              <w:bottom w:val="single" w:sz="8" w:space="0" w:color="D0CECE"/>
              <w:right w:val="single" w:sz="8" w:space="0" w:color="D0CECE"/>
            </w:tcBorders>
            <w:shd w:val="clear" w:color="auto" w:fill="auto"/>
            <w:vAlign w:val="center"/>
            <w:hideMark/>
          </w:tcPr>
          <w:p w14:paraId="0198ED94" w14:textId="77777777" w:rsidR="00B040E2" w:rsidRPr="00B040E2" w:rsidRDefault="00B040E2" w:rsidP="00B040E2">
            <w:pPr>
              <w:spacing w:after="0" w:line="240" w:lineRule="auto"/>
              <w:jc w:val="center"/>
              <w:rPr>
                <w:rFonts w:ascii="Cambria" w:eastAsia="Times New Roman" w:hAnsi="Cambria" w:cs="Calibri"/>
                <w:b/>
                <w:bCs/>
                <w:color w:val="000000"/>
                <w:sz w:val="18"/>
                <w:szCs w:val="20"/>
                <w:lang w:eastAsia="es-CL"/>
              </w:rPr>
            </w:pPr>
            <w:r w:rsidRPr="00B040E2">
              <w:rPr>
                <w:rFonts w:ascii="Cambria" w:eastAsia="Times New Roman" w:hAnsi="Cambria" w:cs="Calibri"/>
                <w:b/>
                <w:bCs/>
                <w:color w:val="000000"/>
                <w:sz w:val="18"/>
                <w:szCs w:val="20"/>
                <w:lang w:eastAsia="es-CL"/>
              </w:rPr>
              <w:t>100%</w:t>
            </w:r>
          </w:p>
        </w:tc>
      </w:tr>
      <w:tr w:rsidR="00B040E2" w:rsidRPr="00B040E2" w14:paraId="721206E7" w14:textId="77777777" w:rsidTr="00556591">
        <w:trPr>
          <w:trHeight w:val="315"/>
        </w:trPr>
        <w:tc>
          <w:tcPr>
            <w:tcW w:w="710" w:type="dxa"/>
            <w:tcBorders>
              <w:top w:val="nil"/>
              <w:left w:val="single" w:sz="8" w:space="0" w:color="D0CECE"/>
              <w:bottom w:val="single" w:sz="8" w:space="0" w:color="D0CECE"/>
              <w:right w:val="single" w:sz="8" w:space="0" w:color="D0CECE"/>
            </w:tcBorders>
            <w:shd w:val="clear" w:color="000000" w:fill="FFFFFF"/>
            <w:noWrap/>
            <w:vAlign w:val="center"/>
            <w:hideMark/>
          </w:tcPr>
          <w:p w14:paraId="20FBF9A3" w14:textId="77777777" w:rsidR="00B040E2" w:rsidRPr="00B040E2" w:rsidRDefault="00B040E2" w:rsidP="00B040E2">
            <w:pPr>
              <w:spacing w:after="0" w:line="240" w:lineRule="auto"/>
              <w:rPr>
                <w:rFonts w:ascii="Cambria" w:eastAsia="Times New Roman" w:hAnsi="Cambria" w:cs="Calibri"/>
                <w:color w:val="000000"/>
                <w:sz w:val="18"/>
                <w:lang w:eastAsia="es-CL"/>
              </w:rPr>
            </w:pPr>
            <w:r w:rsidRPr="00B040E2">
              <w:rPr>
                <w:rFonts w:ascii="Cambria" w:eastAsia="Times New Roman" w:hAnsi="Cambria" w:cs="Calibri"/>
                <w:color w:val="000000"/>
                <w:sz w:val="18"/>
                <w:lang w:eastAsia="es-CL"/>
              </w:rPr>
              <w:t> </w:t>
            </w:r>
          </w:p>
        </w:tc>
        <w:tc>
          <w:tcPr>
            <w:tcW w:w="709" w:type="dxa"/>
            <w:tcBorders>
              <w:top w:val="nil"/>
              <w:left w:val="nil"/>
              <w:bottom w:val="single" w:sz="8" w:space="0" w:color="D0CECE"/>
              <w:right w:val="single" w:sz="8" w:space="0" w:color="D0CECE"/>
            </w:tcBorders>
            <w:shd w:val="clear" w:color="000000" w:fill="FFFFFF"/>
            <w:noWrap/>
            <w:vAlign w:val="center"/>
            <w:hideMark/>
          </w:tcPr>
          <w:p w14:paraId="7DA49DA1" w14:textId="77777777" w:rsidR="00B040E2" w:rsidRPr="00B040E2" w:rsidRDefault="00B040E2" w:rsidP="00B040E2">
            <w:pPr>
              <w:spacing w:after="0" w:line="240" w:lineRule="auto"/>
              <w:rPr>
                <w:rFonts w:ascii="Cambria" w:eastAsia="Times New Roman" w:hAnsi="Cambria" w:cs="Calibri"/>
                <w:color w:val="000000"/>
                <w:sz w:val="18"/>
                <w:lang w:eastAsia="es-CL"/>
              </w:rPr>
            </w:pPr>
            <w:r w:rsidRPr="00B040E2">
              <w:rPr>
                <w:rFonts w:ascii="Cambria" w:eastAsia="Times New Roman" w:hAnsi="Cambria" w:cs="Calibri"/>
                <w:color w:val="000000"/>
                <w:sz w:val="18"/>
                <w:lang w:eastAsia="es-CL"/>
              </w:rPr>
              <w:t> </w:t>
            </w:r>
          </w:p>
        </w:tc>
        <w:tc>
          <w:tcPr>
            <w:tcW w:w="708" w:type="dxa"/>
            <w:tcBorders>
              <w:top w:val="nil"/>
              <w:left w:val="nil"/>
              <w:bottom w:val="single" w:sz="8" w:space="0" w:color="D0CECE"/>
              <w:right w:val="single" w:sz="8" w:space="0" w:color="D0CECE"/>
            </w:tcBorders>
            <w:shd w:val="clear" w:color="000000" w:fill="FFFFFF"/>
            <w:noWrap/>
            <w:vAlign w:val="center"/>
            <w:hideMark/>
          </w:tcPr>
          <w:p w14:paraId="2F402B44" w14:textId="77777777" w:rsidR="00B040E2" w:rsidRPr="00B040E2" w:rsidRDefault="00B040E2" w:rsidP="00B040E2">
            <w:pPr>
              <w:spacing w:after="0" w:line="240" w:lineRule="auto"/>
              <w:jc w:val="center"/>
              <w:rPr>
                <w:rFonts w:ascii="Cambria" w:eastAsia="Times New Roman" w:hAnsi="Cambria" w:cs="Calibri"/>
                <w:color w:val="000000"/>
                <w:sz w:val="18"/>
                <w:szCs w:val="18"/>
                <w:lang w:eastAsia="es-CL"/>
              </w:rPr>
            </w:pPr>
            <w:r w:rsidRPr="00B040E2">
              <w:rPr>
                <w:rFonts w:ascii="Cambria" w:eastAsia="Times New Roman" w:hAnsi="Cambria" w:cs="Calibri"/>
                <w:color w:val="000000"/>
                <w:sz w:val="18"/>
                <w:szCs w:val="18"/>
                <w:lang w:eastAsia="es-CL"/>
              </w:rPr>
              <w:t>207</w:t>
            </w:r>
          </w:p>
        </w:tc>
        <w:tc>
          <w:tcPr>
            <w:tcW w:w="3686" w:type="dxa"/>
            <w:tcBorders>
              <w:top w:val="nil"/>
              <w:left w:val="nil"/>
              <w:bottom w:val="single" w:sz="8" w:space="0" w:color="D0CECE"/>
              <w:right w:val="single" w:sz="8" w:space="0" w:color="D0CECE"/>
            </w:tcBorders>
            <w:shd w:val="clear" w:color="000000" w:fill="FFFFFF"/>
            <w:noWrap/>
            <w:vAlign w:val="center"/>
            <w:hideMark/>
          </w:tcPr>
          <w:p w14:paraId="4BC89A42" w14:textId="77777777" w:rsidR="00B040E2" w:rsidRPr="00B040E2" w:rsidRDefault="00B040E2" w:rsidP="00B040E2">
            <w:pPr>
              <w:spacing w:after="0" w:line="240" w:lineRule="auto"/>
              <w:jc w:val="both"/>
              <w:rPr>
                <w:rFonts w:ascii="Cambria" w:eastAsia="Times New Roman" w:hAnsi="Cambria" w:cs="Calibri"/>
                <w:color w:val="000000"/>
                <w:sz w:val="18"/>
                <w:szCs w:val="18"/>
                <w:lang w:eastAsia="es-CL"/>
              </w:rPr>
            </w:pPr>
            <w:r w:rsidRPr="00B040E2">
              <w:rPr>
                <w:rFonts w:ascii="Cambria" w:eastAsia="Times New Roman" w:hAnsi="Cambria" w:cs="Calibri"/>
                <w:color w:val="000000"/>
                <w:sz w:val="18"/>
                <w:szCs w:val="18"/>
                <w:lang w:eastAsia="es-CL"/>
              </w:rPr>
              <w:t>A Dirección de Aeropuertos</w:t>
            </w:r>
          </w:p>
        </w:tc>
        <w:tc>
          <w:tcPr>
            <w:tcW w:w="1248" w:type="dxa"/>
            <w:tcBorders>
              <w:top w:val="nil"/>
              <w:left w:val="nil"/>
              <w:bottom w:val="single" w:sz="8" w:space="0" w:color="D0CECE"/>
              <w:right w:val="single" w:sz="8" w:space="0" w:color="D0CECE"/>
            </w:tcBorders>
            <w:shd w:val="clear" w:color="000000" w:fill="FFFFFF"/>
            <w:vAlign w:val="center"/>
            <w:hideMark/>
          </w:tcPr>
          <w:p w14:paraId="69D2A58C" w14:textId="77777777" w:rsidR="00B040E2" w:rsidRPr="00B040E2" w:rsidRDefault="00B040E2" w:rsidP="00B040E2">
            <w:pPr>
              <w:spacing w:after="0" w:line="240" w:lineRule="auto"/>
              <w:jc w:val="right"/>
              <w:rPr>
                <w:rFonts w:ascii="Cambria" w:eastAsia="Times New Roman" w:hAnsi="Cambria" w:cs="Calibri"/>
                <w:color w:val="000000"/>
                <w:sz w:val="18"/>
                <w:szCs w:val="18"/>
                <w:lang w:eastAsia="es-CL"/>
              </w:rPr>
            </w:pPr>
            <w:r w:rsidRPr="00B040E2">
              <w:rPr>
                <w:rFonts w:ascii="Cambria" w:eastAsia="Times New Roman" w:hAnsi="Cambria" w:cs="Calibri"/>
                <w:color w:val="000000"/>
                <w:sz w:val="18"/>
                <w:szCs w:val="18"/>
                <w:lang w:eastAsia="es-CL"/>
              </w:rPr>
              <w:t>6.845.371</w:t>
            </w:r>
          </w:p>
        </w:tc>
        <w:tc>
          <w:tcPr>
            <w:tcW w:w="1183" w:type="dxa"/>
            <w:tcBorders>
              <w:top w:val="nil"/>
              <w:left w:val="nil"/>
              <w:bottom w:val="single" w:sz="8" w:space="0" w:color="D0CECE"/>
              <w:right w:val="single" w:sz="8" w:space="0" w:color="D0CECE"/>
            </w:tcBorders>
            <w:shd w:val="clear" w:color="000000" w:fill="FFFFFF"/>
            <w:noWrap/>
            <w:vAlign w:val="center"/>
            <w:hideMark/>
          </w:tcPr>
          <w:p w14:paraId="5125E851" w14:textId="77777777" w:rsidR="00B040E2" w:rsidRPr="00B040E2" w:rsidRDefault="00B040E2" w:rsidP="00B040E2">
            <w:pPr>
              <w:spacing w:after="0" w:line="240" w:lineRule="auto"/>
              <w:jc w:val="right"/>
              <w:rPr>
                <w:rFonts w:ascii="Cambria" w:eastAsia="Times New Roman" w:hAnsi="Cambria" w:cs="Calibri"/>
                <w:color w:val="000000"/>
                <w:sz w:val="18"/>
                <w:szCs w:val="18"/>
                <w:lang w:eastAsia="es-CL"/>
              </w:rPr>
            </w:pPr>
            <w:r w:rsidRPr="00B040E2">
              <w:rPr>
                <w:rFonts w:ascii="Cambria" w:eastAsia="Times New Roman" w:hAnsi="Cambria" w:cs="Calibri"/>
                <w:color w:val="000000"/>
                <w:sz w:val="18"/>
                <w:szCs w:val="18"/>
                <w:lang w:eastAsia="es-CL"/>
              </w:rPr>
              <w:t>6.845.371</w:t>
            </w:r>
          </w:p>
        </w:tc>
        <w:tc>
          <w:tcPr>
            <w:tcW w:w="1254" w:type="dxa"/>
            <w:tcBorders>
              <w:top w:val="nil"/>
              <w:left w:val="nil"/>
              <w:bottom w:val="single" w:sz="8" w:space="0" w:color="D0CECE"/>
              <w:right w:val="single" w:sz="8" w:space="0" w:color="D0CECE"/>
            </w:tcBorders>
            <w:shd w:val="clear" w:color="auto" w:fill="auto"/>
            <w:vAlign w:val="center"/>
            <w:hideMark/>
          </w:tcPr>
          <w:p w14:paraId="364E39F4" w14:textId="77777777" w:rsidR="00B040E2" w:rsidRPr="00B040E2" w:rsidRDefault="00B040E2" w:rsidP="00B040E2">
            <w:pPr>
              <w:spacing w:after="0" w:line="240" w:lineRule="auto"/>
              <w:jc w:val="center"/>
              <w:rPr>
                <w:rFonts w:ascii="Cambria" w:eastAsia="Times New Roman" w:hAnsi="Cambria" w:cs="Calibri"/>
                <w:b/>
                <w:bCs/>
                <w:color w:val="000000"/>
                <w:sz w:val="18"/>
                <w:szCs w:val="20"/>
                <w:lang w:eastAsia="es-CL"/>
              </w:rPr>
            </w:pPr>
            <w:r w:rsidRPr="00B040E2">
              <w:rPr>
                <w:rFonts w:ascii="Cambria" w:eastAsia="Times New Roman" w:hAnsi="Cambria" w:cs="Calibri"/>
                <w:b/>
                <w:bCs/>
                <w:color w:val="000000"/>
                <w:sz w:val="18"/>
                <w:szCs w:val="20"/>
                <w:lang w:eastAsia="es-CL"/>
              </w:rPr>
              <w:t>100%</w:t>
            </w:r>
          </w:p>
        </w:tc>
      </w:tr>
      <w:tr w:rsidR="00B040E2" w:rsidRPr="00B040E2" w14:paraId="0BE66B68" w14:textId="77777777" w:rsidTr="00556591">
        <w:trPr>
          <w:trHeight w:val="429"/>
        </w:trPr>
        <w:tc>
          <w:tcPr>
            <w:tcW w:w="710" w:type="dxa"/>
            <w:tcBorders>
              <w:top w:val="nil"/>
              <w:left w:val="single" w:sz="8" w:space="0" w:color="D0CECE"/>
              <w:bottom w:val="single" w:sz="8" w:space="0" w:color="D0CECE"/>
              <w:right w:val="single" w:sz="8" w:space="0" w:color="D0CECE"/>
            </w:tcBorders>
            <w:shd w:val="clear" w:color="000000" w:fill="FFFFFF"/>
            <w:noWrap/>
            <w:vAlign w:val="center"/>
            <w:hideMark/>
          </w:tcPr>
          <w:p w14:paraId="389FADC6" w14:textId="77777777" w:rsidR="00B040E2" w:rsidRPr="00B040E2" w:rsidRDefault="00B040E2" w:rsidP="00B040E2">
            <w:pPr>
              <w:spacing w:after="0" w:line="240" w:lineRule="auto"/>
              <w:rPr>
                <w:rFonts w:ascii="Cambria" w:eastAsia="Times New Roman" w:hAnsi="Cambria" w:cs="Calibri"/>
                <w:color w:val="000000"/>
                <w:sz w:val="18"/>
                <w:lang w:eastAsia="es-CL"/>
              </w:rPr>
            </w:pPr>
            <w:r w:rsidRPr="00B040E2">
              <w:rPr>
                <w:rFonts w:ascii="Cambria" w:eastAsia="Times New Roman" w:hAnsi="Cambria" w:cs="Calibri"/>
                <w:color w:val="000000"/>
                <w:sz w:val="18"/>
                <w:lang w:eastAsia="es-CL"/>
              </w:rPr>
              <w:t> </w:t>
            </w:r>
          </w:p>
        </w:tc>
        <w:tc>
          <w:tcPr>
            <w:tcW w:w="709" w:type="dxa"/>
            <w:tcBorders>
              <w:top w:val="nil"/>
              <w:left w:val="nil"/>
              <w:bottom w:val="single" w:sz="8" w:space="0" w:color="D0CECE"/>
              <w:right w:val="single" w:sz="8" w:space="0" w:color="D0CECE"/>
            </w:tcBorders>
            <w:shd w:val="clear" w:color="000000" w:fill="FFFFFF"/>
            <w:noWrap/>
            <w:vAlign w:val="center"/>
            <w:hideMark/>
          </w:tcPr>
          <w:p w14:paraId="60DA6775" w14:textId="77777777" w:rsidR="00B040E2" w:rsidRPr="00B040E2" w:rsidRDefault="00B040E2" w:rsidP="00B040E2">
            <w:pPr>
              <w:spacing w:after="0" w:line="240" w:lineRule="auto"/>
              <w:rPr>
                <w:rFonts w:ascii="Cambria" w:eastAsia="Times New Roman" w:hAnsi="Cambria" w:cs="Calibri"/>
                <w:color w:val="000000"/>
                <w:sz w:val="18"/>
                <w:lang w:eastAsia="es-CL"/>
              </w:rPr>
            </w:pPr>
            <w:r w:rsidRPr="00B040E2">
              <w:rPr>
                <w:rFonts w:ascii="Cambria" w:eastAsia="Times New Roman" w:hAnsi="Cambria" w:cs="Calibri"/>
                <w:color w:val="000000"/>
                <w:sz w:val="18"/>
                <w:lang w:eastAsia="es-CL"/>
              </w:rPr>
              <w:t> </w:t>
            </w:r>
          </w:p>
        </w:tc>
        <w:tc>
          <w:tcPr>
            <w:tcW w:w="708" w:type="dxa"/>
            <w:tcBorders>
              <w:top w:val="nil"/>
              <w:left w:val="nil"/>
              <w:bottom w:val="single" w:sz="8" w:space="0" w:color="D0CECE"/>
              <w:right w:val="single" w:sz="8" w:space="0" w:color="D0CECE"/>
            </w:tcBorders>
            <w:shd w:val="clear" w:color="000000" w:fill="FFFFFF"/>
            <w:noWrap/>
            <w:vAlign w:val="center"/>
            <w:hideMark/>
          </w:tcPr>
          <w:p w14:paraId="35BFEE3D" w14:textId="77777777" w:rsidR="00B040E2" w:rsidRPr="00B040E2" w:rsidRDefault="00B040E2" w:rsidP="00B040E2">
            <w:pPr>
              <w:spacing w:after="0" w:line="240" w:lineRule="auto"/>
              <w:jc w:val="center"/>
              <w:rPr>
                <w:rFonts w:ascii="Cambria" w:eastAsia="Times New Roman" w:hAnsi="Cambria" w:cs="Calibri"/>
                <w:color w:val="000000"/>
                <w:sz w:val="18"/>
                <w:szCs w:val="18"/>
                <w:lang w:eastAsia="es-CL"/>
              </w:rPr>
            </w:pPr>
            <w:r w:rsidRPr="00B040E2">
              <w:rPr>
                <w:rFonts w:ascii="Cambria" w:eastAsia="Times New Roman" w:hAnsi="Cambria" w:cs="Calibri"/>
                <w:color w:val="000000"/>
                <w:sz w:val="18"/>
                <w:szCs w:val="18"/>
                <w:lang w:eastAsia="es-CL"/>
              </w:rPr>
              <w:t>212</w:t>
            </w:r>
          </w:p>
        </w:tc>
        <w:tc>
          <w:tcPr>
            <w:tcW w:w="3686" w:type="dxa"/>
            <w:tcBorders>
              <w:top w:val="nil"/>
              <w:left w:val="nil"/>
              <w:bottom w:val="single" w:sz="8" w:space="0" w:color="D0CECE"/>
              <w:right w:val="single" w:sz="8" w:space="0" w:color="D0CECE"/>
            </w:tcBorders>
            <w:shd w:val="clear" w:color="000000" w:fill="FFFFFF"/>
            <w:noWrap/>
            <w:vAlign w:val="center"/>
            <w:hideMark/>
          </w:tcPr>
          <w:p w14:paraId="1F2361DE" w14:textId="77777777" w:rsidR="00B040E2" w:rsidRPr="00B040E2" w:rsidRDefault="00B040E2" w:rsidP="00B040E2">
            <w:pPr>
              <w:spacing w:after="0" w:line="240" w:lineRule="auto"/>
              <w:jc w:val="both"/>
              <w:rPr>
                <w:rFonts w:ascii="Cambria" w:eastAsia="Times New Roman" w:hAnsi="Cambria" w:cs="Calibri"/>
                <w:color w:val="000000"/>
                <w:sz w:val="18"/>
                <w:szCs w:val="18"/>
                <w:lang w:eastAsia="es-CL"/>
              </w:rPr>
            </w:pPr>
            <w:r w:rsidRPr="00B040E2">
              <w:rPr>
                <w:rFonts w:ascii="Cambria" w:eastAsia="Times New Roman" w:hAnsi="Cambria" w:cs="Calibri"/>
                <w:color w:val="000000"/>
                <w:sz w:val="18"/>
                <w:szCs w:val="18"/>
                <w:lang w:eastAsia="es-CL"/>
              </w:rPr>
              <w:t>A Subdirección de Servicios Sanitarios Rurales</w:t>
            </w:r>
          </w:p>
        </w:tc>
        <w:tc>
          <w:tcPr>
            <w:tcW w:w="1248" w:type="dxa"/>
            <w:tcBorders>
              <w:top w:val="nil"/>
              <w:left w:val="nil"/>
              <w:bottom w:val="single" w:sz="8" w:space="0" w:color="D0CECE"/>
              <w:right w:val="single" w:sz="8" w:space="0" w:color="D0CECE"/>
            </w:tcBorders>
            <w:shd w:val="clear" w:color="000000" w:fill="FFFFFF"/>
            <w:vAlign w:val="center"/>
            <w:hideMark/>
          </w:tcPr>
          <w:p w14:paraId="2B6E54F8" w14:textId="77777777" w:rsidR="00B040E2" w:rsidRPr="00B040E2" w:rsidRDefault="00B040E2" w:rsidP="00B040E2">
            <w:pPr>
              <w:spacing w:after="0" w:line="240" w:lineRule="auto"/>
              <w:jc w:val="right"/>
              <w:rPr>
                <w:rFonts w:ascii="Cambria" w:eastAsia="Times New Roman" w:hAnsi="Cambria" w:cs="Calibri"/>
                <w:color w:val="000000"/>
                <w:sz w:val="18"/>
                <w:szCs w:val="18"/>
                <w:lang w:eastAsia="es-CL"/>
              </w:rPr>
            </w:pPr>
            <w:r w:rsidRPr="00B040E2">
              <w:rPr>
                <w:rFonts w:ascii="Cambria" w:eastAsia="Times New Roman" w:hAnsi="Cambria" w:cs="Calibri"/>
                <w:color w:val="000000"/>
                <w:sz w:val="18"/>
                <w:szCs w:val="18"/>
                <w:lang w:eastAsia="es-CL"/>
              </w:rPr>
              <w:t>67.051.154</w:t>
            </w:r>
          </w:p>
        </w:tc>
        <w:tc>
          <w:tcPr>
            <w:tcW w:w="1183" w:type="dxa"/>
            <w:tcBorders>
              <w:top w:val="nil"/>
              <w:left w:val="nil"/>
              <w:bottom w:val="single" w:sz="8" w:space="0" w:color="D0CECE"/>
              <w:right w:val="single" w:sz="8" w:space="0" w:color="D0CECE"/>
            </w:tcBorders>
            <w:shd w:val="clear" w:color="000000" w:fill="FFFFFF"/>
            <w:noWrap/>
            <w:vAlign w:val="center"/>
            <w:hideMark/>
          </w:tcPr>
          <w:p w14:paraId="42BE8755" w14:textId="77777777" w:rsidR="00B040E2" w:rsidRPr="00B040E2" w:rsidRDefault="00B040E2" w:rsidP="00B040E2">
            <w:pPr>
              <w:spacing w:after="0" w:line="240" w:lineRule="auto"/>
              <w:jc w:val="right"/>
              <w:rPr>
                <w:rFonts w:ascii="Cambria" w:eastAsia="Times New Roman" w:hAnsi="Cambria" w:cs="Calibri"/>
                <w:color w:val="000000"/>
                <w:sz w:val="18"/>
                <w:szCs w:val="18"/>
                <w:lang w:eastAsia="es-CL"/>
              </w:rPr>
            </w:pPr>
            <w:r w:rsidRPr="00B040E2">
              <w:rPr>
                <w:rFonts w:ascii="Cambria" w:eastAsia="Times New Roman" w:hAnsi="Cambria" w:cs="Calibri"/>
                <w:color w:val="000000"/>
                <w:sz w:val="18"/>
                <w:szCs w:val="18"/>
                <w:lang w:eastAsia="es-CL"/>
              </w:rPr>
              <w:t>67.051.154</w:t>
            </w:r>
          </w:p>
        </w:tc>
        <w:tc>
          <w:tcPr>
            <w:tcW w:w="1254" w:type="dxa"/>
            <w:tcBorders>
              <w:top w:val="nil"/>
              <w:left w:val="nil"/>
              <w:bottom w:val="single" w:sz="8" w:space="0" w:color="D0CECE"/>
              <w:right w:val="single" w:sz="8" w:space="0" w:color="D0CECE"/>
            </w:tcBorders>
            <w:shd w:val="clear" w:color="auto" w:fill="auto"/>
            <w:vAlign w:val="center"/>
            <w:hideMark/>
          </w:tcPr>
          <w:p w14:paraId="225AAE88" w14:textId="77777777" w:rsidR="00B040E2" w:rsidRPr="00B040E2" w:rsidRDefault="00B040E2" w:rsidP="00B040E2">
            <w:pPr>
              <w:spacing w:after="0" w:line="240" w:lineRule="auto"/>
              <w:jc w:val="center"/>
              <w:rPr>
                <w:rFonts w:ascii="Cambria" w:eastAsia="Times New Roman" w:hAnsi="Cambria" w:cs="Calibri"/>
                <w:b/>
                <w:bCs/>
                <w:color w:val="000000"/>
                <w:sz w:val="18"/>
                <w:szCs w:val="20"/>
                <w:lang w:eastAsia="es-CL"/>
              </w:rPr>
            </w:pPr>
            <w:r w:rsidRPr="00B040E2">
              <w:rPr>
                <w:rFonts w:ascii="Cambria" w:eastAsia="Times New Roman" w:hAnsi="Cambria" w:cs="Calibri"/>
                <w:b/>
                <w:bCs/>
                <w:color w:val="000000"/>
                <w:sz w:val="18"/>
                <w:szCs w:val="20"/>
                <w:lang w:eastAsia="es-CL"/>
              </w:rPr>
              <w:t>100%</w:t>
            </w:r>
          </w:p>
        </w:tc>
      </w:tr>
      <w:tr w:rsidR="00B040E2" w:rsidRPr="00B040E2" w14:paraId="7A5FCF8D" w14:textId="77777777" w:rsidTr="00556591">
        <w:trPr>
          <w:trHeight w:val="495"/>
        </w:trPr>
        <w:tc>
          <w:tcPr>
            <w:tcW w:w="710" w:type="dxa"/>
            <w:tcBorders>
              <w:top w:val="nil"/>
              <w:left w:val="single" w:sz="8" w:space="0" w:color="D0CECE"/>
              <w:bottom w:val="single" w:sz="8" w:space="0" w:color="D0CECE"/>
              <w:right w:val="single" w:sz="8" w:space="0" w:color="D0CECE"/>
            </w:tcBorders>
            <w:shd w:val="clear" w:color="000000" w:fill="FFFFFF"/>
            <w:noWrap/>
            <w:vAlign w:val="center"/>
            <w:hideMark/>
          </w:tcPr>
          <w:p w14:paraId="21B319A6" w14:textId="77777777" w:rsidR="00B040E2" w:rsidRPr="00B040E2" w:rsidRDefault="00B040E2" w:rsidP="00B040E2">
            <w:pPr>
              <w:spacing w:after="0" w:line="240" w:lineRule="auto"/>
              <w:jc w:val="center"/>
              <w:rPr>
                <w:rFonts w:ascii="Cambria" w:eastAsia="Times New Roman" w:hAnsi="Cambria" w:cs="Calibri"/>
                <w:b/>
                <w:bCs/>
                <w:color w:val="000000"/>
                <w:sz w:val="18"/>
                <w:szCs w:val="20"/>
                <w:lang w:eastAsia="es-CL"/>
              </w:rPr>
            </w:pPr>
            <w:r w:rsidRPr="00B040E2">
              <w:rPr>
                <w:rFonts w:ascii="Cambria" w:eastAsia="Times New Roman" w:hAnsi="Cambria" w:cs="Calibri"/>
                <w:b/>
                <w:bCs/>
                <w:color w:val="000000"/>
                <w:sz w:val="18"/>
                <w:szCs w:val="20"/>
                <w:lang w:eastAsia="es-CL"/>
              </w:rPr>
              <w:t> </w:t>
            </w:r>
          </w:p>
        </w:tc>
        <w:tc>
          <w:tcPr>
            <w:tcW w:w="709" w:type="dxa"/>
            <w:tcBorders>
              <w:top w:val="nil"/>
              <w:left w:val="nil"/>
              <w:bottom w:val="single" w:sz="8" w:space="0" w:color="D0CECE"/>
              <w:right w:val="single" w:sz="8" w:space="0" w:color="D0CECE"/>
            </w:tcBorders>
            <w:shd w:val="clear" w:color="000000" w:fill="FFFFFF"/>
            <w:noWrap/>
            <w:vAlign w:val="center"/>
            <w:hideMark/>
          </w:tcPr>
          <w:p w14:paraId="6EEBB6DD" w14:textId="77777777" w:rsidR="00B040E2" w:rsidRPr="00B040E2" w:rsidRDefault="00B040E2" w:rsidP="00B040E2">
            <w:pPr>
              <w:spacing w:after="0" w:line="240" w:lineRule="auto"/>
              <w:jc w:val="center"/>
              <w:rPr>
                <w:rFonts w:ascii="Cambria" w:eastAsia="Times New Roman" w:hAnsi="Cambria" w:cs="Calibri"/>
                <w:b/>
                <w:bCs/>
                <w:color w:val="000000"/>
                <w:sz w:val="18"/>
                <w:szCs w:val="18"/>
                <w:lang w:eastAsia="es-CL"/>
              </w:rPr>
            </w:pPr>
            <w:r w:rsidRPr="00B040E2">
              <w:rPr>
                <w:rFonts w:ascii="Cambria" w:eastAsia="Times New Roman" w:hAnsi="Cambria" w:cs="Calibri"/>
                <w:b/>
                <w:bCs/>
                <w:color w:val="000000"/>
                <w:sz w:val="18"/>
                <w:szCs w:val="18"/>
                <w:lang w:eastAsia="es-CL"/>
              </w:rPr>
              <w:t> </w:t>
            </w:r>
          </w:p>
        </w:tc>
        <w:tc>
          <w:tcPr>
            <w:tcW w:w="708" w:type="dxa"/>
            <w:tcBorders>
              <w:top w:val="nil"/>
              <w:left w:val="nil"/>
              <w:bottom w:val="single" w:sz="8" w:space="0" w:color="D0CECE"/>
              <w:right w:val="single" w:sz="8" w:space="0" w:color="D0CECE"/>
            </w:tcBorders>
            <w:shd w:val="clear" w:color="000000" w:fill="FFFFFF"/>
            <w:noWrap/>
            <w:vAlign w:val="center"/>
            <w:hideMark/>
          </w:tcPr>
          <w:p w14:paraId="63D33A03" w14:textId="77777777" w:rsidR="00B040E2" w:rsidRPr="00B040E2" w:rsidRDefault="00B040E2" w:rsidP="00B040E2">
            <w:pPr>
              <w:spacing w:after="0" w:line="240" w:lineRule="auto"/>
              <w:jc w:val="center"/>
              <w:rPr>
                <w:rFonts w:ascii="Cambria" w:eastAsia="Times New Roman" w:hAnsi="Cambria" w:cs="Calibri"/>
                <w:color w:val="000000"/>
                <w:sz w:val="18"/>
                <w:szCs w:val="18"/>
                <w:lang w:eastAsia="es-CL"/>
              </w:rPr>
            </w:pPr>
            <w:r w:rsidRPr="00B040E2">
              <w:rPr>
                <w:rFonts w:ascii="Cambria" w:eastAsia="Times New Roman" w:hAnsi="Cambria" w:cs="Calibri"/>
                <w:color w:val="000000"/>
                <w:sz w:val="18"/>
                <w:szCs w:val="18"/>
                <w:lang w:eastAsia="es-CL"/>
              </w:rPr>
              <w:t>234</w:t>
            </w:r>
          </w:p>
        </w:tc>
        <w:tc>
          <w:tcPr>
            <w:tcW w:w="3686" w:type="dxa"/>
            <w:tcBorders>
              <w:top w:val="nil"/>
              <w:left w:val="nil"/>
              <w:bottom w:val="single" w:sz="8" w:space="0" w:color="D0CECE"/>
              <w:right w:val="single" w:sz="8" w:space="0" w:color="D0CECE"/>
            </w:tcBorders>
            <w:shd w:val="clear" w:color="000000" w:fill="FFFFFF"/>
            <w:noWrap/>
            <w:vAlign w:val="center"/>
            <w:hideMark/>
          </w:tcPr>
          <w:p w14:paraId="39657D80" w14:textId="77777777" w:rsidR="00B040E2" w:rsidRPr="00B040E2" w:rsidRDefault="00B040E2" w:rsidP="00B040E2">
            <w:pPr>
              <w:spacing w:after="0" w:line="240" w:lineRule="auto"/>
              <w:jc w:val="both"/>
              <w:rPr>
                <w:rFonts w:ascii="Cambria" w:eastAsia="Times New Roman" w:hAnsi="Cambria" w:cs="Calibri"/>
                <w:color w:val="000000"/>
                <w:sz w:val="18"/>
                <w:szCs w:val="18"/>
                <w:lang w:eastAsia="es-CL"/>
              </w:rPr>
            </w:pPr>
            <w:r w:rsidRPr="00B040E2">
              <w:rPr>
                <w:rFonts w:ascii="Cambria" w:eastAsia="Times New Roman" w:hAnsi="Cambria" w:cs="Calibri"/>
                <w:color w:val="000000"/>
                <w:sz w:val="18"/>
                <w:szCs w:val="18"/>
                <w:lang w:eastAsia="es-CL"/>
              </w:rPr>
              <w:t>A Conservaciones por Administración Directa - Dirección de Vialidad</w:t>
            </w:r>
          </w:p>
        </w:tc>
        <w:tc>
          <w:tcPr>
            <w:tcW w:w="1248" w:type="dxa"/>
            <w:tcBorders>
              <w:top w:val="nil"/>
              <w:left w:val="nil"/>
              <w:bottom w:val="single" w:sz="8" w:space="0" w:color="D0CECE"/>
              <w:right w:val="single" w:sz="8" w:space="0" w:color="D0CECE"/>
            </w:tcBorders>
            <w:shd w:val="clear" w:color="000000" w:fill="FFFFFF"/>
            <w:vAlign w:val="center"/>
            <w:hideMark/>
          </w:tcPr>
          <w:p w14:paraId="058C6D5F" w14:textId="77777777" w:rsidR="00B040E2" w:rsidRPr="00B040E2" w:rsidRDefault="00B040E2" w:rsidP="00B040E2">
            <w:pPr>
              <w:spacing w:after="0" w:line="240" w:lineRule="auto"/>
              <w:jc w:val="right"/>
              <w:rPr>
                <w:rFonts w:ascii="Cambria" w:eastAsia="Times New Roman" w:hAnsi="Cambria" w:cs="Calibri"/>
                <w:color w:val="000000"/>
                <w:sz w:val="18"/>
                <w:szCs w:val="18"/>
                <w:lang w:eastAsia="es-CL"/>
              </w:rPr>
            </w:pPr>
            <w:r w:rsidRPr="00B040E2">
              <w:rPr>
                <w:rFonts w:ascii="Cambria" w:eastAsia="Times New Roman" w:hAnsi="Cambria" w:cs="Calibri"/>
                <w:color w:val="000000"/>
                <w:sz w:val="18"/>
                <w:szCs w:val="18"/>
                <w:lang w:eastAsia="es-CL"/>
              </w:rPr>
              <w:t>1.987.000</w:t>
            </w:r>
          </w:p>
        </w:tc>
        <w:tc>
          <w:tcPr>
            <w:tcW w:w="1183" w:type="dxa"/>
            <w:tcBorders>
              <w:top w:val="nil"/>
              <w:left w:val="nil"/>
              <w:bottom w:val="single" w:sz="8" w:space="0" w:color="D0CECE"/>
              <w:right w:val="single" w:sz="8" w:space="0" w:color="D0CECE"/>
            </w:tcBorders>
            <w:shd w:val="clear" w:color="000000" w:fill="FFFFFF"/>
            <w:noWrap/>
            <w:vAlign w:val="center"/>
            <w:hideMark/>
          </w:tcPr>
          <w:p w14:paraId="774C8F21" w14:textId="77777777" w:rsidR="00B040E2" w:rsidRPr="00B040E2" w:rsidRDefault="00B040E2" w:rsidP="00B040E2">
            <w:pPr>
              <w:spacing w:after="0" w:line="240" w:lineRule="auto"/>
              <w:jc w:val="right"/>
              <w:rPr>
                <w:rFonts w:ascii="Cambria" w:eastAsia="Times New Roman" w:hAnsi="Cambria" w:cs="Calibri"/>
                <w:color w:val="000000"/>
                <w:sz w:val="18"/>
                <w:szCs w:val="18"/>
                <w:lang w:eastAsia="es-CL"/>
              </w:rPr>
            </w:pPr>
            <w:r w:rsidRPr="00B040E2">
              <w:rPr>
                <w:rFonts w:ascii="Cambria" w:eastAsia="Times New Roman" w:hAnsi="Cambria" w:cs="Calibri"/>
                <w:color w:val="000000"/>
                <w:sz w:val="18"/>
                <w:szCs w:val="18"/>
                <w:lang w:eastAsia="es-CL"/>
              </w:rPr>
              <w:t>1.907.201</w:t>
            </w:r>
          </w:p>
        </w:tc>
        <w:tc>
          <w:tcPr>
            <w:tcW w:w="1254" w:type="dxa"/>
            <w:tcBorders>
              <w:top w:val="nil"/>
              <w:left w:val="nil"/>
              <w:bottom w:val="single" w:sz="8" w:space="0" w:color="D0CECE"/>
              <w:right w:val="single" w:sz="8" w:space="0" w:color="D0CECE"/>
            </w:tcBorders>
            <w:shd w:val="clear" w:color="auto" w:fill="auto"/>
            <w:vAlign w:val="center"/>
            <w:hideMark/>
          </w:tcPr>
          <w:p w14:paraId="4F1BD8FA" w14:textId="77777777" w:rsidR="00B040E2" w:rsidRPr="00B040E2" w:rsidRDefault="00B040E2" w:rsidP="00B040E2">
            <w:pPr>
              <w:spacing w:after="0" w:line="240" w:lineRule="auto"/>
              <w:jc w:val="center"/>
              <w:rPr>
                <w:rFonts w:ascii="Cambria" w:eastAsia="Times New Roman" w:hAnsi="Cambria" w:cs="Calibri"/>
                <w:b/>
                <w:bCs/>
                <w:color w:val="000000"/>
                <w:sz w:val="18"/>
                <w:szCs w:val="20"/>
                <w:lang w:eastAsia="es-CL"/>
              </w:rPr>
            </w:pPr>
            <w:r w:rsidRPr="00B040E2">
              <w:rPr>
                <w:rFonts w:ascii="Cambria" w:eastAsia="Times New Roman" w:hAnsi="Cambria" w:cs="Calibri"/>
                <w:b/>
                <w:bCs/>
                <w:color w:val="000000"/>
                <w:sz w:val="18"/>
                <w:szCs w:val="20"/>
                <w:lang w:eastAsia="es-CL"/>
              </w:rPr>
              <w:t>96%</w:t>
            </w:r>
          </w:p>
        </w:tc>
      </w:tr>
      <w:tr w:rsidR="00B040E2" w:rsidRPr="00B040E2" w14:paraId="26E3A46C" w14:textId="77777777" w:rsidTr="00556591">
        <w:trPr>
          <w:trHeight w:val="315"/>
        </w:trPr>
        <w:tc>
          <w:tcPr>
            <w:tcW w:w="710" w:type="dxa"/>
            <w:tcBorders>
              <w:top w:val="nil"/>
              <w:left w:val="single" w:sz="8" w:space="0" w:color="D0CECE"/>
              <w:bottom w:val="single" w:sz="8" w:space="0" w:color="D0CECE"/>
              <w:right w:val="single" w:sz="8" w:space="0" w:color="D0CECE"/>
            </w:tcBorders>
            <w:shd w:val="clear" w:color="000000" w:fill="FFFFFF"/>
            <w:noWrap/>
            <w:vAlign w:val="center"/>
            <w:hideMark/>
          </w:tcPr>
          <w:p w14:paraId="48AA412B" w14:textId="77777777" w:rsidR="00B040E2" w:rsidRPr="00B040E2" w:rsidRDefault="00B040E2" w:rsidP="00B040E2">
            <w:pPr>
              <w:spacing w:after="0" w:line="240" w:lineRule="auto"/>
              <w:rPr>
                <w:rFonts w:ascii="Cambria" w:eastAsia="Times New Roman" w:hAnsi="Cambria" w:cs="Calibri"/>
                <w:color w:val="000000"/>
                <w:sz w:val="18"/>
                <w:lang w:eastAsia="es-CL"/>
              </w:rPr>
            </w:pPr>
            <w:r w:rsidRPr="00B040E2">
              <w:rPr>
                <w:rFonts w:ascii="Cambria" w:eastAsia="Times New Roman" w:hAnsi="Cambria" w:cs="Calibri"/>
                <w:color w:val="000000"/>
                <w:sz w:val="18"/>
                <w:lang w:eastAsia="es-CL"/>
              </w:rPr>
              <w:t> </w:t>
            </w:r>
          </w:p>
        </w:tc>
        <w:tc>
          <w:tcPr>
            <w:tcW w:w="709" w:type="dxa"/>
            <w:tcBorders>
              <w:top w:val="nil"/>
              <w:left w:val="nil"/>
              <w:bottom w:val="single" w:sz="8" w:space="0" w:color="D0CECE"/>
              <w:right w:val="single" w:sz="8" w:space="0" w:color="D0CECE"/>
            </w:tcBorders>
            <w:shd w:val="clear" w:color="000000" w:fill="FFFFFF"/>
            <w:noWrap/>
            <w:vAlign w:val="center"/>
            <w:hideMark/>
          </w:tcPr>
          <w:p w14:paraId="4692ECA8" w14:textId="77777777" w:rsidR="00B040E2" w:rsidRPr="00B040E2" w:rsidRDefault="00B040E2" w:rsidP="00B040E2">
            <w:pPr>
              <w:spacing w:after="0" w:line="240" w:lineRule="auto"/>
              <w:jc w:val="center"/>
              <w:rPr>
                <w:rFonts w:ascii="Cambria" w:eastAsia="Times New Roman" w:hAnsi="Cambria" w:cs="Calibri"/>
                <w:b/>
                <w:bCs/>
                <w:color w:val="000000"/>
                <w:sz w:val="18"/>
                <w:szCs w:val="18"/>
                <w:lang w:eastAsia="es-CL"/>
              </w:rPr>
            </w:pPr>
            <w:r w:rsidRPr="00B040E2">
              <w:rPr>
                <w:rFonts w:ascii="Cambria" w:eastAsia="Times New Roman" w:hAnsi="Cambria" w:cs="Calibri"/>
                <w:b/>
                <w:bCs/>
                <w:color w:val="000000"/>
                <w:sz w:val="18"/>
                <w:szCs w:val="18"/>
                <w:lang w:eastAsia="es-CL"/>
              </w:rPr>
              <w:t>3</w:t>
            </w:r>
          </w:p>
        </w:tc>
        <w:tc>
          <w:tcPr>
            <w:tcW w:w="708" w:type="dxa"/>
            <w:tcBorders>
              <w:top w:val="nil"/>
              <w:left w:val="nil"/>
              <w:bottom w:val="single" w:sz="8" w:space="0" w:color="D0CECE"/>
              <w:right w:val="single" w:sz="8" w:space="0" w:color="D0CECE"/>
            </w:tcBorders>
            <w:shd w:val="clear" w:color="000000" w:fill="FFFFFF"/>
            <w:noWrap/>
            <w:vAlign w:val="center"/>
            <w:hideMark/>
          </w:tcPr>
          <w:p w14:paraId="0D8DC14D" w14:textId="77777777" w:rsidR="00B040E2" w:rsidRPr="00B040E2" w:rsidRDefault="00B040E2" w:rsidP="00B040E2">
            <w:pPr>
              <w:spacing w:after="0" w:line="240" w:lineRule="auto"/>
              <w:rPr>
                <w:rFonts w:ascii="Cambria" w:eastAsia="Times New Roman" w:hAnsi="Cambria" w:cs="Calibri"/>
                <w:color w:val="000000"/>
                <w:sz w:val="18"/>
                <w:lang w:eastAsia="es-CL"/>
              </w:rPr>
            </w:pPr>
            <w:r w:rsidRPr="00B040E2">
              <w:rPr>
                <w:rFonts w:ascii="Cambria" w:eastAsia="Times New Roman" w:hAnsi="Cambria" w:cs="Calibri"/>
                <w:color w:val="000000"/>
                <w:sz w:val="18"/>
                <w:lang w:eastAsia="es-CL"/>
              </w:rPr>
              <w:t> </w:t>
            </w:r>
          </w:p>
        </w:tc>
        <w:tc>
          <w:tcPr>
            <w:tcW w:w="3686" w:type="dxa"/>
            <w:tcBorders>
              <w:top w:val="nil"/>
              <w:left w:val="nil"/>
              <w:bottom w:val="single" w:sz="8" w:space="0" w:color="D0CECE"/>
              <w:right w:val="single" w:sz="8" w:space="0" w:color="D0CECE"/>
            </w:tcBorders>
            <w:shd w:val="clear" w:color="000000" w:fill="FFFFFF"/>
            <w:noWrap/>
            <w:vAlign w:val="center"/>
            <w:hideMark/>
          </w:tcPr>
          <w:p w14:paraId="123D5967" w14:textId="77777777" w:rsidR="00B040E2" w:rsidRPr="00B040E2" w:rsidRDefault="00B040E2" w:rsidP="00B040E2">
            <w:pPr>
              <w:spacing w:after="0" w:line="240" w:lineRule="auto"/>
              <w:rPr>
                <w:rFonts w:ascii="Cambria" w:eastAsia="Times New Roman" w:hAnsi="Cambria" w:cs="Calibri"/>
                <w:b/>
                <w:bCs/>
                <w:color w:val="000000"/>
                <w:sz w:val="18"/>
                <w:szCs w:val="18"/>
                <w:lang w:eastAsia="es-CL"/>
              </w:rPr>
            </w:pPr>
            <w:r w:rsidRPr="00B040E2">
              <w:rPr>
                <w:rFonts w:ascii="Cambria" w:eastAsia="Times New Roman" w:hAnsi="Cambria" w:cs="Calibri"/>
                <w:b/>
                <w:bCs/>
                <w:color w:val="000000"/>
                <w:sz w:val="18"/>
                <w:szCs w:val="18"/>
                <w:lang w:eastAsia="es-CL"/>
              </w:rPr>
              <w:t>A Otras Entidades Públicas</w:t>
            </w:r>
          </w:p>
        </w:tc>
        <w:tc>
          <w:tcPr>
            <w:tcW w:w="1248" w:type="dxa"/>
            <w:tcBorders>
              <w:top w:val="nil"/>
              <w:left w:val="nil"/>
              <w:bottom w:val="single" w:sz="8" w:space="0" w:color="D0CECE"/>
              <w:right w:val="single" w:sz="8" w:space="0" w:color="D0CECE"/>
            </w:tcBorders>
            <w:shd w:val="clear" w:color="000000" w:fill="FFFFFF"/>
            <w:vAlign w:val="center"/>
            <w:hideMark/>
          </w:tcPr>
          <w:p w14:paraId="569B8142" w14:textId="77777777" w:rsidR="00B040E2" w:rsidRPr="00B040E2" w:rsidRDefault="00B040E2" w:rsidP="00B040E2">
            <w:pPr>
              <w:spacing w:after="0" w:line="240" w:lineRule="auto"/>
              <w:jc w:val="right"/>
              <w:rPr>
                <w:rFonts w:ascii="Cambria" w:eastAsia="Times New Roman" w:hAnsi="Cambria" w:cs="Calibri"/>
                <w:b/>
                <w:bCs/>
                <w:color w:val="000000"/>
                <w:sz w:val="18"/>
                <w:szCs w:val="18"/>
                <w:lang w:eastAsia="es-CL"/>
              </w:rPr>
            </w:pPr>
            <w:r w:rsidRPr="00B040E2">
              <w:rPr>
                <w:rFonts w:ascii="Cambria" w:eastAsia="Times New Roman" w:hAnsi="Cambria" w:cstheme="minorHAnsi"/>
                <w:b/>
                <w:bCs/>
                <w:color w:val="000000"/>
                <w:sz w:val="18"/>
                <w:szCs w:val="18"/>
                <w:lang w:eastAsia="es-CL"/>
              </w:rPr>
              <w:t>23.263.868</w:t>
            </w:r>
          </w:p>
        </w:tc>
        <w:tc>
          <w:tcPr>
            <w:tcW w:w="1183" w:type="dxa"/>
            <w:tcBorders>
              <w:top w:val="nil"/>
              <w:left w:val="nil"/>
              <w:bottom w:val="single" w:sz="8" w:space="0" w:color="D0CECE"/>
              <w:right w:val="single" w:sz="8" w:space="0" w:color="D0CECE"/>
            </w:tcBorders>
            <w:shd w:val="clear" w:color="000000" w:fill="FFFFFF"/>
            <w:noWrap/>
            <w:vAlign w:val="center"/>
            <w:hideMark/>
          </w:tcPr>
          <w:p w14:paraId="26BAADB3" w14:textId="77777777" w:rsidR="00B040E2" w:rsidRPr="00B040E2" w:rsidRDefault="00B040E2" w:rsidP="00B040E2">
            <w:pPr>
              <w:spacing w:after="0" w:line="240" w:lineRule="auto"/>
              <w:jc w:val="right"/>
              <w:rPr>
                <w:rFonts w:ascii="Cambria" w:eastAsia="Times New Roman" w:hAnsi="Cambria" w:cs="Calibri"/>
                <w:b/>
                <w:bCs/>
                <w:color w:val="000000"/>
                <w:sz w:val="18"/>
                <w:szCs w:val="18"/>
                <w:lang w:eastAsia="es-CL"/>
              </w:rPr>
            </w:pPr>
            <w:r w:rsidRPr="00B040E2">
              <w:rPr>
                <w:rFonts w:ascii="Cambria" w:eastAsia="Times New Roman" w:hAnsi="Cambria" w:cstheme="minorHAnsi"/>
                <w:b/>
                <w:bCs/>
                <w:color w:val="000000"/>
                <w:sz w:val="18"/>
                <w:szCs w:val="18"/>
                <w:lang w:eastAsia="es-CL"/>
              </w:rPr>
              <w:t>21.079.638</w:t>
            </w:r>
          </w:p>
        </w:tc>
        <w:tc>
          <w:tcPr>
            <w:tcW w:w="1254" w:type="dxa"/>
            <w:tcBorders>
              <w:top w:val="nil"/>
              <w:left w:val="nil"/>
              <w:bottom w:val="single" w:sz="8" w:space="0" w:color="D0CECE"/>
              <w:right w:val="single" w:sz="8" w:space="0" w:color="D0CECE"/>
            </w:tcBorders>
            <w:shd w:val="clear" w:color="auto" w:fill="auto"/>
            <w:vAlign w:val="center"/>
            <w:hideMark/>
          </w:tcPr>
          <w:p w14:paraId="62A67501" w14:textId="77777777" w:rsidR="00B040E2" w:rsidRPr="00B040E2" w:rsidRDefault="00B040E2" w:rsidP="00B040E2">
            <w:pPr>
              <w:spacing w:after="0" w:line="240" w:lineRule="auto"/>
              <w:jc w:val="center"/>
              <w:rPr>
                <w:rFonts w:ascii="Cambria" w:eastAsia="Times New Roman" w:hAnsi="Cambria" w:cs="Calibri"/>
                <w:b/>
                <w:bCs/>
                <w:color w:val="000000"/>
                <w:sz w:val="18"/>
                <w:szCs w:val="20"/>
                <w:lang w:eastAsia="es-CL"/>
              </w:rPr>
            </w:pPr>
            <w:r w:rsidRPr="00B040E2">
              <w:rPr>
                <w:rFonts w:ascii="Cambria" w:eastAsia="Times New Roman" w:hAnsi="Cambria" w:cstheme="minorHAnsi"/>
                <w:b/>
                <w:bCs/>
                <w:color w:val="000000"/>
                <w:sz w:val="18"/>
                <w:szCs w:val="20"/>
                <w:lang w:eastAsia="es-CL"/>
              </w:rPr>
              <w:t>91%</w:t>
            </w:r>
          </w:p>
        </w:tc>
      </w:tr>
      <w:tr w:rsidR="00B040E2" w:rsidRPr="00B040E2" w14:paraId="49C4CB1B" w14:textId="77777777" w:rsidTr="00556591">
        <w:trPr>
          <w:trHeight w:val="315"/>
        </w:trPr>
        <w:tc>
          <w:tcPr>
            <w:tcW w:w="710" w:type="dxa"/>
            <w:tcBorders>
              <w:top w:val="nil"/>
              <w:left w:val="single" w:sz="8" w:space="0" w:color="D0CECE"/>
              <w:bottom w:val="single" w:sz="8" w:space="0" w:color="D0CECE"/>
              <w:right w:val="single" w:sz="8" w:space="0" w:color="D0CECE"/>
            </w:tcBorders>
            <w:shd w:val="clear" w:color="000000" w:fill="FFFFFF"/>
            <w:noWrap/>
            <w:vAlign w:val="center"/>
            <w:hideMark/>
          </w:tcPr>
          <w:p w14:paraId="06277CC8" w14:textId="77777777" w:rsidR="00B040E2" w:rsidRPr="00B040E2" w:rsidRDefault="00B040E2" w:rsidP="00B040E2">
            <w:pPr>
              <w:spacing w:after="0" w:line="240" w:lineRule="auto"/>
              <w:jc w:val="center"/>
              <w:rPr>
                <w:rFonts w:ascii="Cambria" w:eastAsia="Times New Roman" w:hAnsi="Cambria" w:cs="Calibri"/>
                <w:b/>
                <w:bCs/>
                <w:color w:val="000000"/>
                <w:sz w:val="18"/>
                <w:szCs w:val="20"/>
                <w:lang w:eastAsia="es-CL"/>
              </w:rPr>
            </w:pPr>
            <w:r w:rsidRPr="00B040E2">
              <w:rPr>
                <w:rFonts w:ascii="Cambria" w:eastAsia="Times New Roman" w:hAnsi="Cambria" w:cs="Calibri"/>
                <w:b/>
                <w:bCs/>
                <w:color w:val="000000"/>
                <w:sz w:val="18"/>
                <w:szCs w:val="20"/>
                <w:lang w:eastAsia="es-CL"/>
              </w:rPr>
              <w:t> </w:t>
            </w:r>
          </w:p>
        </w:tc>
        <w:tc>
          <w:tcPr>
            <w:tcW w:w="709" w:type="dxa"/>
            <w:tcBorders>
              <w:top w:val="nil"/>
              <w:left w:val="nil"/>
              <w:bottom w:val="single" w:sz="8" w:space="0" w:color="D0CECE"/>
              <w:right w:val="single" w:sz="8" w:space="0" w:color="D0CECE"/>
            </w:tcBorders>
            <w:shd w:val="clear" w:color="000000" w:fill="FFFFFF"/>
            <w:noWrap/>
            <w:vAlign w:val="center"/>
            <w:hideMark/>
          </w:tcPr>
          <w:p w14:paraId="33EACB51" w14:textId="77777777" w:rsidR="00B040E2" w:rsidRPr="00B040E2" w:rsidRDefault="00B040E2" w:rsidP="00B040E2">
            <w:pPr>
              <w:spacing w:after="0" w:line="240" w:lineRule="auto"/>
              <w:jc w:val="center"/>
              <w:rPr>
                <w:rFonts w:ascii="Cambria" w:eastAsia="Times New Roman" w:hAnsi="Cambria" w:cs="Calibri"/>
                <w:b/>
                <w:bCs/>
                <w:color w:val="000000"/>
                <w:sz w:val="18"/>
                <w:szCs w:val="20"/>
                <w:lang w:eastAsia="es-CL"/>
              </w:rPr>
            </w:pPr>
            <w:r w:rsidRPr="00B040E2">
              <w:rPr>
                <w:rFonts w:ascii="Cambria" w:eastAsia="Times New Roman" w:hAnsi="Cambria" w:cs="Calibri"/>
                <w:b/>
                <w:bCs/>
                <w:color w:val="000000"/>
                <w:sz w:val="18"/>
                <w:szCs w:val="20"/>
                <w:lang w:eastAsia="es-CL"/>
              </w:rPr>
              <w:t> </w:t>
            </w:r>
          </w:p>
        </w:tc>
        <w:tc>
          <w:tcPr>
            <w:tcW w:w="708" w:type="dxa"/>
            <w:tcBorders>
              <w:top w:val="nil"/>
              <w:left w:val="nil"/>
              <w:bottom w:val="single" w:sz="8" w:space="0" w:color="D0CECE"/>
              <w:right w:val="single" w:sz="8" w:space="0" w:color="D0CECE"/>
            </w:tcBorders>
            <w:shd w:val="clear" w:color="000000" w:fill="FFFFFF"/>
            <w:noWrap/>
            <w:vAlign w:val="center"/>
            <w:hideMark/>
          </w:tcPr>
          <w:p w14:paraId="5186A0EA" w14:textId="77777777" w:rsidR="00B040E2" w:rsidRPr="00B040E2" w:rsidRDefault="00B040E2" w:rsidP="00B040E2">
            <w:pPr>
              <w:spacing w:after="0" w:line="240" w:lineRule="auto"/>
              <w:jc w:val="center"/>
              <w:rPr>
                <w:rFonts w:ascii="Cambria" w:eastAsia="Times New Roman" w:hAnsi="Cambria" w:cs="Calibri"/>
                <w:color w:val="000000"/>
                <w:sz w:val="18"/>
                <w:szCs w:val="18"/>
                <w:lang w:eastAsia="es-CL"/>
              </w:rPr>
            </w:pPr>
            <w:r w:rsidRPr="00B040E2">
              <w:rPr>
                <w:rFonts w:ascii="Cambria" w:eastAsia="Times New Roman" w:hAnsi="Cambria" w:cs="Calibri"/>
                <w:color w:val="000000"/>
                <w:sz w:val="18"/>
                <w:szCs w:val="18"/>
                <w:lang w:eastAsia="es-CL"/>
              </w:rPr>
              <w:t>1</w:t>
            </w:r>
          </w:p>
        </w:tc>
        <w:tc>
          <w:tcPr>
            <w:tcW w:w="3686" w:type="dxa"/>
            <w:tcBorders>
              <w:top w:val="nil"/>
              <w:left w:val="nil"/>
              <w:bottom w:val="single" w:sz="8" w:space="0" w:color="D0CECE"/>
              <w:right w:val="single" w:sz="8" w:space="0" w:color="D0CECE"/>
            </w:tcBorders>
            <w:shd w:val="clear" w:color="000000" w:fill="FFFFFF"/>
            <w:noWrap/>
            <w:vAlign w:val="center"/>
            <w:hideMark/>
          </w:tcPr>
          <w:p w14:paraId="34D81D94" w14:textId="77777777" w:rsidR="00B040E2" w:rsidRPr="00B040E2" w:rsidRDefault="00B040E2" w:rsidP="00B040E2">
            <w:pPr>
              <w:spacing w:after="0" w:line="240" w:lineRule="auto"/>
              <w:rPr>
                <w:rFonts w:ascii="Cambria" w:eastAsia="Times New Roman" w:hAnsi="Cambria" w:cs="Calibri"/>
                <w:color w:val="000000"/>
                <w:sz w:val="18"/>
                <w:szCs w:val="18"/>
                <w:lang w:eastAsia="es-CL"/>
              </w:rPr>
            </w:pPr>
            <w:r w:rsidRPr="00B040E2">
              <w:rPr>
                <w:rFonts w:ascii="Cambria" w:eastAsia="Times New Roman" w:hAnsi="Cambria" w:cs="Calibri"/>
                <w:color w:val="000000"/>
                <w:sz w:val="18"/>
                <w:szCs w:val="18"/>
                <w:lang w:eastAsia="es-CL"/>
              </w:rPr>
              <w:t>A Otras Entidades Públicas</w:t>
            </w:r>
          </w:p>
        </w:tc>
        <w:tc>
          <w:tcPr>
            <w:tcW w:w="1248" w:type="dxa"/>
            <w:tcBorders>
              <w:top w:val="nil"/>
              <w:left w:val="nil"/>
              <w:bottom w:val="single" w:sz="8" w:space="0" w:color="D0CECE"/>
              <w:right w:val="single" w:sz="8" w:space="0" w:color="D0CECE"/>
            </w:tcBorders>
            <w:shd w:val="clear" w:color="000000" w:fill="FFFFFF"/>
            <w:vAlign w:val="center"/>
            <w:hideMark/>
          </w:tcPr>
          <w:p w14:paraId="61F3982C" w14:textId="77777777" w:rsidR="00B040E2" w:rsidRPr="00B040E2" w:rsidRDefault="00B040E2" w:rsidP="00B040E2">
            <w:pPr>
              <w:spacing w:after="0" w:line="240" w:lineRule="auto"/>
              <w:jc w:val="right"/>
              <w:rPr>
                <w:rFonts w:ascii="Cambria" w:eastAsia="Times New Roman" w:hAnsi="Cambria" w:cs="Calibri"/>
                <w:color w:val="000000"/>
                <w:sz w:val="18"/>
                <w:szCs w:val="18"/>
                <w:lang w:eastAsia="es-CL"/>
              </w:rPr>
            </w:pPr>
            <w:r w:rsidRPr="00B040E2">
              <w:rPr>
                <w:rFonts w:ascii="Cambria" w:eastAsia="Times New Roman" w:hAnsi="Cambria" w:cs="Calibri"/>
                <w:color w:val="000000"/>
                <w:sz w:val="18"/>
                <w:szCs w:val="18"/>
                <w:lang w:eastAsia="es-CL"/>
              </w:rPr>
              <w:t>23.263.868</w:t>
            </w:r>
          </w:p>
        </w:tc>
        <w:tc>
          <w:tcPr>
            <w:tcW w:w="1183" w:type="dxa"/>
            <w:tcBorders>
              <w:top w:val="nil"/>
              <w:left w:val="nil"/>
              <w:bottom w:val="single" w:sz="8" w:space="0" w:color="D0CECE"/>
              <w:right w:val="single" w:sz="8" w:space="0" w:color="D0CECE"/>
            </w:tcBorders>
            <w:shd w:val="clear" w:color="000000" w:fill="FFFFFF"/>
            <w:noWrap/>
            <w:vAlign w:val="center"/>
            <w:hideMark/>
          </w:tcPr>
          <w:p w14:paraId="5921AEEB" w14:textId="77777777" w:rsidR="00B040E2" w:rsidRPr="00B040E2" w:rsidRDefault="00B040E2" w:rsidP="00B040E2">
            <w:pPr>
              <w:spacing w:after="0" w:line="240" w:lineRule="auto"/>
              <w:jc w:val="right"/>
              <w:rPr>
                <w:rFonts w:ascii="Cambria" w:eastAsia="Times New Roman" w:hAnsi="Cambria" w:cs="Calibri"/>
                <w:color w:val="000000"/>
                <w:sz w:val="18"/>
                <w:szCs w:val="18"/>
                <w:lang w:eastAsia="es-CL"/>
              </w:rPr>
            </w:pPr>
            <w:r w:rsidRPr="00B040E2">
              <w:rPr>
                <w:rFonts w:ascii="Cambria" w:eastAsia="Times New Roman" w:hAnsi="Cambria" w:cs="Calibri"/>
                <w:color w:val="000000"/>
                <w:sz w:val="18"/>
                <w:szCs w:val="18"/>
                <w:lang w:eastAsia="es-CL"/>
              </w:rPr>
              <w:t>21.079.638</w:t>
            </w:r>
          </w:p>
        </w:tc>
        <w:tc>
          <w:tcPr>
            <w:tcW w:w="1254" w:type="dxa"/>
            <w:tcBorders>
              <w:top w:val="nil"/>
              <w:left w:val="nil"/>
              <w:bottom w:val="single" w:sz="8" w:space="0" w:color="D0CECE"/>
              <w:right w:val="single" w:sz="8" w:space="0" w:color="D0CECE"/>
            </w:tcBorders>
            <w:shd w:val="clear" w:color="auto" w:fill="auto"/>
            <w:vAlign w:val="center"/>
            <w:hideMark/>
          </w:tcPr>
          <w:p w14:paraId="7C404C87" w14:textId="77777777" w:rsidR="00B040E2" w:rsidRPr="00B040E2" w:rsidRDefault="00B040E2" w:rsidP="00B040E2">
            <w:pPr>
              <w:spacing w:after="0" w:line="240" w:lineRule="auto"/>
              <w:jc w:val="center"/>
              <w:rPr>
                <w:rFonts w:ascii="Cambria" w:eastAsia="Times New Roman" w:hAnsi="Cambria" w:cs="Calibri"/>
                <w:b/>
                <w:bCs/>
                <w:color w:val="000000"/>
                <w:sz w:val="18"/>
                <w:szCs w:val="20"/>
                <w:lang w:eastAsia="es-CL"/>
              </w:rPr>
            </w:pPr>
            <w:r w:rsidRPr="00B040E2">
              <w:rPr>
                <w:rFonts w:ascii="Cambria" w:eastAsia="Times New Roman" w:hAnsi="Cambria" w:cs="Calibri"/>
                <w:b/>
                <w:bCs/>
                <w:color w:val="000000"/>
                <w:sz w:val="18"/>
                <w:szCs w:val="20"/>
                <w:lang w:eastAsia="es-CL"/>
              </w:rPr>
              <w:t>91%</w:t>
            </w:r>
          </w:p>
        </w:tc>
      </w:tr>
      <w:tr w:rsidR="00B040E2" w:rsidRPr="00B040E2" w14:paraId="3865FEDB" w14:textId="77777777" w:rsidTr="00556591">
        <w:trPr>
          <w:trHeight w:val="315"/>
        </w:trPr>
        <w:tc>
          <w:tcPr>
            <w:tcW w:w="5813" w:type="dxa"/>
            <w:gridSpan w:val="4"/>
            <w:tcBorders>
              <w:top w:val="single" w:sz="8" w:space="0" w:color="D0CECE"/>
              <w:left w:val="single" w:sz="8" w:space="0" w:color="D0CECE"/>
              <w:bottom w:val="single" w:sz="8" w:space="0" w:color="D0CECE"/>
              <w:right w:val="single" w:sz="8" w:space="0" w:color="D0CECE"/>
            </w:tcBorders>
            <w:shd w:val="clear" w:color="000000" w:fill="F2F2F2"/>
            <w:noWrap/>
            <w:vAlign w:val="center"/>
            <w:hideMark/>
          </w:tcPr>
          <w:p w14:paraId="1DB0B296" w14:textId="77777777" w:rsidR="00B040E2" w:rsidRPr="00B040E2" w:rsidRDefault="00B040E2" w:rsidP="00B040E2">
            <w:pPr>
              <w:spacing w:after="0" w:line="240" w:lineRule="auto"/>
              <w:jc w:val="center"/>
              <w:rPr>
                <w:rFonts w:ascii="Cambria" w:eastAsia="Times New Roman" w:hAnsi="Cambria" w:cs="Calibri"/>
                <w:b/>
                <w:bCs/>
                <w:color w:val="161616"/>
                <w:sz w:val="18"/>
                <w:szCs w:val="20"/>
                <w:lang w:eastAsia="es-CL"/>
              </w:rPr>
            </w:pPr>
            <w:r w:rsidRPr="00B040E2">
              <w:rPr>
                <w:rFonts w:ascii="Cambria" w:eastAsia="Times New Roman" w:hAnsi="Cambria" w:cs="Calibri"/>
                <w:b/>
                <w:bCs/>
                <w:color w:val="161616"/>
                <w:sz w:val="18"/>
                <w:szCs w:val="20"/>
                <w:lang w:eastAsia="es-CL"/>
              </w:rPr>
              <w:t>Total</w:t>
            </w:r>
          </w:p>
        </w:tc>
        <w:tc>
          <w:tcPr>
            <w:tcW w:w="1248" w:type="dxa"/>
            <w:tcBorders>
              <w:top w:val="nil"/>
              <w:left w:val="nil"/>
              <w:bottom w:val="single" w:sz="8" w:space="0" w:color="D0CECE"/>
              <w:right w:val="single" w:sz="8" w:space="0" w:color="D0CECE"/>
            </w:tcBorders>
            <w:shd w:val="clear" w:color="000000" w:fill="F2F2F2"/>
            <w:vAlign w:val="center"/>
            <w:hideMark/>
          </w:tcPr>
          <w:p w14:paraId="1EBFEDED" w14:textId="77777777" w:rsidR="00B040E2" w:rsidRPr="00B040E2" w:rsidRDefault="00B040E2" w:rsidP="00B040E2">
            <w:pPr>
              <w:spacing w:after="0" w:line="240" w:lineRule="auto"/>
              <w:jc w:val="right"/>
              <w:rPr>
                <w:rFonts w:ascii="Cambria" w:eastAsia="Times New Roman" w:hAnsi="Cambria" w:cs="Calibri"/>
                <w:b/>
                <w:bCs/>
                <w:color w:val="161616"/>
                <w:sz w:val="18"/>
                <w:szCs w:val="20"/>
                <w:lang w:eastAsia="es-CL"/>
              </w:rPr>
            </w:pPr>
            <w:r w:rsidRPr="00B040E2">
              <w:rPr>
                <w:rFonts w:ascii="Cambria" w:eastAsia="Times New Roman" w:hAnsi="Cambria" w:cs="Calibri"/>
                <w:b/>
                <w:bCs/>
                <w:color w:val="161616"/>
                <w:sz w:val="18"/>
                <w:szCs w:val="20"/>
                <w:lang w:eastAsia="es-CL"/>
              </w:rPr>
              <w:t>392.928.108</w:t>
            </w:r>
          </w:p>
        </w:tc>
        <w:tc>
          <w:tcPr>
            <w:tcW w:w="1183" w:type="dxa"/>
            <w:tcBorders>
              <w:top w:val="nil"/>
              <w:left w:val="nil"/>
              <w:bottom w:val="single" w:sz="8" w:space="0" w:color="D0CECE"/>
              <w:right w:val="single" w:sz="8" w:space="0" w:color="D0CECE"/>
            </w:tcBorders>
            <w:shd w:val="clear" w:color="000000" w:fill="F2F2F2"/>
            <w:noWrap/>
            <w:vAlign w:val="center"/>
            <w:hideMark/>
          </w:tcPr>
          <w:p w14:paraId="441750E0" w14:textId="77777777" w:rsidR="00B040E2" w:rsidRPr="00B040E2" w:rsidRDefault="00B040E2" w:rsidP="00B040E2">
            <w:pPr>
              <w:spacing w:after="0" w:line="240" w:lineRule="auto"/>
              <w:jc w:val="right"/>
              <w:rPr>
                <w:rFonts w:ascii="Cambria" w:eastAsia="Times New Roman" w:hAnsi="Cambria" w:cs="Calibri"/>
                <w:b/>
                <w:bCs/>
                <w:color w:val="161616"/>
                <w:sz w:val="18"/>
                <w:szCs w:val="20"/>
                <w:lang w:eastAsia="es-CL"/>
              </w:rPr>
            </w:pPr>
            <w:r w:rsidRPr="00B040E2">
              <w:rPr>
                <w:rFonts w:ascii="Cambria" w:eastAsia="Times New Roman" w:hAnsi="Cambria" w:cs="Calibri"/>
                <w:b/>
                <w:bCs/>
                <w:color w:val="161616"/>
                <w:sz w:val="18"/>
                <w:szCs w:val="20"/>
                <w:lang w:eastAsia="es-CL"/>
              </w:rPr>
              <w:t>390.637.660</w:t>
            </w:r>
          </w:p>
        </w:tc>
        <w:tc>
          <w:tcPr>
            <w:tcW w:w="1254" w:type="dxa"/>
            <w:tcBorders>
              <w:top w:val="nil"/>
              <w:left w:val="nil"/>
              <w:bottom w:val="single" w:sz="8" w:space="0" w:color="D0CECE"/>
              <w:right w:val="single" w:sz="8" w:space="0" w:color="D0CECE"/>
            </w:tcBorders>
            <w:shd w:val="clear" w:color="000000" w:fill="F2F2F2"/>
            <w:vAlign w:val="center"/>
            <w:hideMark/>
          </w:tcPr>
          <w:p w14:paraId="4D86688E" w14:textId="77777777" w:rsidR="00B040E2" w:rsidRPr="00B040E2" w:rsidRDefault="00B040E2" w:rsidP="00B040E2">
            <w:pPr>
              <w:spacing w:after="0" w:line="240" w:lineRule="auto"/>
              <w:jc w:val="center"/>
              <w:rPr>
                <w:rFonts w:ascii="Cambria" w:eastAsia="Times New Roman" w:hAnsi="Cambria" w:cs="Calibri"/>
                <w:b/>
                <w:bCs/>
                <w:color w:val="161616"/>
                <w:sz w:val="18"/>
                <w:szCs w:val="20"/>
                <w:lang w:eastAsia="es-CL"/>
              </w:rPr>
            </w:pPr>
            <w:r w:rsidRPr="00B040E2">
              <w:rPr>
                <w:rFonts w:ascii="Cambria" w:eastAsia="Times New Roman" w:hAnsi="Cambria" w:cs="Calibri"/>
                <w:b/>
                <w:bCs/>
                <w:color w:val="161616"/>
                <w:sz w:val="18"/>
                <w:szCs w:val="20"/>
                <w:lang w:eastAsia="es-CL"/>
              </w:rPr>
              <w:t> </w:t>
            </w:r>
          </w:p>
        </w:tc>
      </w:tr>
    </w:tbl>
    <w:p w14:paraId="406FCFBC" w14:textId="77777777" w:rsidR="00F030B3" w:rsidRPr="00F030B3" w:rsidRDefault="00F030B3" w:rsidP="00F030B3">
      <w:pPr>
        <w:pStyle w:val="Prrafodelista"/>
        <w:shd w:val="clear" w:color="auto" w:fill="FFFFFF" w:themeFill="background1"/>
        <w:spacing w:after="0"/>
        <w:ind w:left="420"/>
        <w:jc w:val="both"/>
        <w:rPr>
          <w:rFonts w:ascii="Cambria" w:hAnsi="Cambria"/>
        </w:rPr>
      </w:pPr>
    </w:p>
    <w:p w14:paraId="73E21B4D" w14:textId="4CC0A0D9" w:rsidR="00E64006" w:rsidRPr="009C1CBC" w:rsidRDefault="000D4918" w:rsidP="00937B7A">
      <w:pPr>
        <w:pStyle w:val="Ttulo2"/>
        <w:numPr>
          <w:ilvl w:val="1"/>
          <w:numId w:val="4"/>
        </w:numPr>
        <w:rPr>
          <w:rFonts w:ascii="Cambria" w:hAnsi="Cambria"/>
          <w:color w:val="000000" w:themeColor="text1"/>
        </w:rPr>
      </w:pPr>
      <w:bookmarkStart w:id="5" w:name="_Toc220577461"/>
      <w:r w:rsidRPr="009C1CBC">
        <w:rPr>
          <w:rFonts w:ascii="Cambria" w:hAnsi="Cambria"/>
          <w:color w:val="000000" w:themeColor="text1"/>
        </w:rPr>
        <w:t>Transferencias de capital a Servicios MOP (St33.02)</w:t>
      </w:r>
      <w:bookmarkEnd w:id="5"/>
    </w:p>
    <w:p w14:paraId="4EDA082E" w14:textId="332AE030" w:rsidR="008E3654" w:rsidRPr="008E3654" w:rsidRDefault="008E3654" w:rsidP="008E3654">
      <w:pPr>
        <w:shd w:val="clear" w:color="auto" w:fill="FFFFFF" w:themeFill="background1"/>
        <w:spacing w:after="0"/>
        <w:jc w:val="both"/>
        <w:rPr>
          <w:rFonts w:ascii="Cambria" w:hAnsi="Cambria"/>
        </w:rPr>
      </w:pPr>
      <w:r w:rsidRPr="004D2FA7">
        <w:rPr>
          <w:rFonts w:ascii="Cambria" w:hAnsi="Cambria"/>
        </w:rPr>
        <w:t xml:space="preserve">Los recursos de transferencias de capital canalizados hacia servicios del Ministerio de </w:t>
      </w:r>
      <w:r w:rsidRPr="008E3654">
        <w:rPr>
          <w:rFonts w:ascii="Cambria" w:hAnsi="Cambria"/>
        </w:rPr>
        <w:t>Obras Públicas (Subtítulo 33.02) financiaron iniciativas de inversión (St 31) y, en menor medida, adquisición d</w:t>
      </w:r>
      <w:r w:rsidR="004B29D3">
        <w:rPr>
          <w:rFonts w:ascii="Cambria" w:hAnsi="Cambria"/>
        </w:rPr>
        <w:t>e maquinarias y equipos (St29). En primer lugar, a</w:t>
      </w:r>
      <w:r w:rsidRPr="008E3654">
        <w:rPr>
          <w:rFonts w:ascii="Cambria" w:hAnsi="Cambria"/>
        </w:rPr>
        <w:t xml:space="preserve"> nivel de Servicios MOP, la ejecución ST33.02 se concentra en la Dirección de Vialidad con $263,</w:t>
      </w:r>
      <w:r w:rsidR="00556591">
        <w:rPr>
          <w:rFonts w:ascii="Cambria" w:hAnsi="Cambria"/>
        </w:rPr>
        <w:t>3</w:t>
      </w:r>
      <w:r w:rsidRPr="008E3654">
        <w:rPr>
          <w:rFonts w:ascii="Cambria" w:hAnsi="Cambria"/>
        </w:rPr>
        <w:t xml:space="preserve"> mil millones (67%) y Servicios Sanitarios Rurales con $67,1 mil millones (17,2%). Asimismo, se ejecutaron recursos por $1.907 millones para reforzar las operaciones de Administración Directa de Vialidad en las regiones atendidas por el programa.</w:t>
      </w:r>
    </w:p>
    <w:p w14:paraId="1D78B730" w14:textId="61B1A76B" w:rsidR="008E3654" w:rsidRPr="008E3654" w:rsidRDefault="004B29D3" w:rsidP="008E3654">
      <w:pPr>
        <w:shd w:val="clear" w:color="auto" w:fill="FFFFFF" w:themeFill="background1"/>
        <w:spacing w:after="0"/>
        <w:jc w:val="both"/>
        <w:rPr>
          <w:rFonts w:ascii="Cambria" w:hAnsi="Cambria"/>
        </w:rPr>
      </w:pPr>
      <w:r>
        <w:rPr>
          <w:rFonts w:ascii="Cambria" w:hAnsi="Cambria"/>
        </w:rPr>
        <w:t>En segundo lugar, a</w:t>
      </w:r>
      <w:r w:rsidR="008E3654" w:rsidRPr="008E3654">
        <w:rPr>
          <w:rFonts w:ascii="Cambria" w:hAnsi="Cambria"/>
        </w:rPr>
        <w:t xml:space="preserve"> nivel de regiones, la inversión vía St31 se distribuye en La Araucanía con $206</w:t>
      </w:r>
      <w:r>
        <w:rPr>
          <w:rFonts w:ascii="Cambria" w:hAnsi="Cambria"/>
        </w:rPr>
        <w:t>,6 mil millones (56,0%), Biobío con $79,2 mil millones (21,</w:t>
      </w:r>
      <w:r w:rsidR="008E3654" w:rsidRPr="008E3654">
        <w:rPr>
          <w:rFonts w:ascii="Cambria" w:hAnsi="Cambria"/>
        </w:rPr>
        <w:t>5%), Los Ríos con $44.9 mil millones (12.2%) y Los Lagos con $36.5 mil millones (9.9%).</w:t>
      </w:r>
    </w:p>
    <w:p w14:paraId="7B3DA178" w14:textId="77777777" w:rsidR="002C1B7C" w:rsidRDefault="002C1B7C" w:rsidP="11BAB93E">
      <w:pPr>
        <w:spacing w:after="0" w:line="240" w:lineRule="auto"/>
        <w:ind w:firstLine="360"/>
        <w:jc w:val="center"/>
        <w:rPr>
          <w:rFonts w:ascii="Cambria" w:eastAsia="Times New Roman" w:hAnsi="Cambria" w:cs="Calibri Light"/>
          <w:highlight w:val="green"/>
          <w:lang w:eastAsia="es-CL"/>
        </w:rPr>
      </w:pPr>
    </w:p>
    <w:p w14:paraId="33DA655B" w14:textId="0676B4EE" w:rsidR="004D2FA7" w:rsidRDefault="004D2FA7" w:rsidP="004D2FA7">
      <w:pPr>
        <w:pStyle w:val="Descripcin"/>
        <w:keepNext/>
      </w:pPr>
      <w:r>
        <w:t xml:space="preserve">Tabla </w:t>
      </w:r>
      <w:r w:rsidR="007368A2">
        <w:rPr>
          <w:noProof/>
        </w:rPr>
        <w:fldChar w:fldCharType="begin"/>
      </w:r>
      <w:r w:rsidR="007368A2">
        <w:rPr>
          <w:noProof/>
        </w:rPr>
        <w:instrText xml:space="preserve"> SEQ Tabla \* ARABIC </w:instrText>
      </w:r>
      <w:r w:rsidR="007368A2">
        <w:rPr>
          <w:noProof/>
        </w:rPr>
        <w:fldChar w:fldCharType="separate"/>
      </w:r>
      <w:r w:rsidR="006D3C8E">
        <w:rPr>
          <w:noProof/>
        </w:rPr>
        <w:t>3</w:t>
      </w:r>
      <w:r w:rsidR="007368A2">
        <w:rPr>
          <w:noProof/>
        </w:rPr>
        <w:fldChar w:fldCharType="end"/>
      </w:r>
      <w:r>
        <w:t xml:space="preserve"> </w:t>
      </w:r>
      <w:r w:rsidRPr="00FA6E67">
        <w:t>SITUACIÓN PRESUPUESTARIA TRANSFERENCIA DE CAPITAL 2025 DE LA INVERSIÓN PIBV POR REGIÓN / ST 33.02</w:t>
      </w:r>
    </w:p>
    <w:tbl>
      <w:tblPr>
        <w:tblW w:w="7792" w:type="dxa"/>
        <w:jc w:val="center"/>
        <w:tblCellMar>
          <w:left w:w="70" w:type="dxa"/>
          <w:right w:w="70" w:type="dxa"/>
        </w:tblCellMar>
        <w:tblLook w:val="04A0" w:firstRow="1" w:lastRow="0" w:firstColumn="1" w:lastColumn="0" w:noHBand="0" w:noVBand="1"/>
      </w:tblPr>
      <w:tblGrid>
        <w:gridCol w:w="2122"/>
        <w:gridCol w:w="3126"/>
        <w:gridCol w:w="2544"/>
      </w:tblGrid>
      <w:tr w:rsidR="004F3409" w:rsidRPr="00556591" w14:paraId="7552222C" w14:textId="77777777" w:rsidTr="00556591">
        <w:trPr>
          <w:trHeight w:val="480"/>
          <w:jc w:val="center"/>
        </w:trPr>
        <w:tc>
          <w:tcPr>
            <w:tcW w:w="2122" w:type="dxa"/>
            <w:tcBorders>
              <w:top w:val="single" w:sz="4" w:space="0" w:color="auto"/>
              <w:left w:val="single" w:sz="4" w:space="0" w:color="auto"/>
              <w:bottom w:val="single" w:sz="4" w:space="0" w:color="auto"/>
              <w:right w:val="single" w:sz="4" w:space="0" w:color="auto"/>
            </w:tcBorders>
            <w:shd w:val="clear" w:color="DDEBF7" w:fill="DDEBF7"/>
            <w:noWrap/>
            <w:vAlign w:val="center"/>
            <w:hideMark/>
          </w:tcPr>
          <w:p w14:paraId="5F635746" w14:textId="77777777" w:rsidR="004F3409" w:rsidRPr="00556591" w:rsidRDefault="004F3409" w:rsidP="004F3409">
            <w:pPr>
              <w:spacing w:after="0" w:line="240" w:lineRule="auto"/>
              <w:jc w:val="center"/>
              <w:rPr>
                <w:rFonts w:ascii="Cambria" w:eastAsia="Times New Roman" w:hAnsi="Cambria" w:cs="Calibri"/>
                <w:b/>
                <w:bCs/>
                <w:color w:val="000000"/>
                <w:sz w:val="18"/>
                <w:szCs w:val="18"/>
                <w:lang w:eastAsia="es-CL"/>
              </w:rPr>
            </w:pPr>
            <w:r w:rsidRPr="00556591">
              <w:rPr>
                <w:rFonts w:ascii="Cambria" w:eastAsia="Times New Roman" w:hAnsi="Cambria" w:cs="Calibri"/>
                <w:b/>
                <w:bCs/>
                <w:color w:val="000000"/>
                <w:sz w:val="18"/>
                <w:szCs w:val="18"/>
                <w:lang w:eastAsia="es-CL"/>
              </w:rPr>
              <w:t>Región</w:t>
            </w:r>
          </w:p>
        </w:tc>
        <w:tc>
          <w:tcPr>
            <w:tcW w:w="3126" w:type="dxa"/>
            <w:tcBorders>
              <w:top w:val="single" w:sz="4" w:space="0" w:color="auto"/>
              <w:left w:val="nil"/>
              <w:bottom w:val="single" w:sz="4" w:space="0" w:color="auto"/>
              <w:right w:val="single" w:sz="4" w:space="0" w:color="auto"/>
            </w:tcBorders>
            <w:shd w:val="clear" w:color="000000" w:fill="DDEBF7"/>
            <w:vAlign w:val="center"/>
            <w:hideMark/>
          </w:tcPr>
          <w:p w14:paraId="01180EF8" w14:textId="77777777" w:rsidR="004F3409" w:rsidRPr="00556591" w:rsidRDefault="004F3409" w:rsidP="004F3409">
            <w:pPr>
              <w:spacing w:after="0" w:line="240" w:lineRule="auto"/>
              <w:jc w:val="center"/>
              <w:rPr>
                <w:rFonts w:ascii="Cambria" w:eastAsia="Times New Roman" w:hAnsi="Cambria" w:cs="Calibri"/>
                <w:b/>
                <w:bCs/>
                <w:color w:val="000000"/>
                <w:sz w:val="18"/>
                <w:szCs w:val="18"/>
                <w:lang w:eastAsia="es-CL"/>
              </w:rPr>
            </w:pPr>
            <w:r w:rsidRPr="00556591">
              <w:rPr>
                <w:rFonts w:ascii="Cambria" w:eastAsia="Times New Roman" w:hAnsi="Cambria" w:cs="Calibri"/>
                <w:b/>
                <w:bCs/>
                <w:color w:val="000000"/>
                <w:sz w:val="18"/>
                <w:szCs w:val="18"/>
                <w:lang w:eastAsia="es-CL"/>
              </w:rPr>
              <w:t>Transferencia De Capital ST33.02</w:t>
            </w:r>
          </w:p>
        </w:tc>
        <w:tc>
          <w:tcPr>
            <w:tcW w:w="2544" w:type="dxa"/>
            <w:tcBorders>
              <w:top w:val="single" w:sz="4" w:space="0" w:color="auto"/>
              <w:left w:val="nil"/>
              <w:bottom w:val="single" w:sz="4" w:space="0" w:color="auto"/>
              <w:right w:val="single" w:sz="4" w:space="0" w:color="auto"/>
            </w:tcBorders>
            <w:shd w:val="clear" w:color="000000" w:fill="DDEBF7"/>
            <w:vAlign w:val="center"/>
            <w:hideMark/>
          </w:tcPr>
          <w:p w14:paraId="13030136" w14:textId="77777777" w:rsidR="004F3409" w:rsidRPr="00556591" w:rsidRDefault="004F3409" w:rsidP="004F3409">
            <w:pPr>
              <w:spacing w:after="0" w:line="240" w:lineRule="auto"/>
              <w:jc w:val="center"/>
              <w:rPr>
                <w:rFonts w:ascii="Cambria" w:eastAsia="Times New Roman" w:hAnsi="Cambria" w:cs="Calibri"/>
                <w:b/>
                <w:bCs/>
                <w:color w:val="000000"/>
                <w:sz w:val="18"/>
                <w:szCs w:val="18"/>
                <w:lang w:eastAsia="es-CL"/>
              </w:rPr>
            </w:pPr>
            <w:r w:rsidRPr="00556591">
              <w:rPr>
                <w:rFonts w:ascii="Cambria" w:eastAsia="Times New Roman" w:hAnsi="Cambria" w:cs="Calibri"/>
                <w:b/>
                <w:bCs/>
                <w:color w:val="000000"/>
                <w:sz w:val="18"/>
                <w:szCs w:val="18"/>
                <w:lang w:eastAsia="es-CL"/>
              </w:rPr>
              <w:t>Distribución % ejecución</w:t>
            </w:r>
          </w:p>
        </w:tc>
      </w:tr>
      <w:tr w:rsidR="004F3409" w:rsidRPr="00556591" w14:paraId="1994D20D" w14:textId="77777777" w:rsidTr="00556591">
        <w:trPr>
          <w:trHeight w:val="300"/>
          <w:jc w:val="center"/>
        </w:trPr>
        <w:tc>
          <w:tcPr>
            <w:tcW w:w="2122" w:type="dxa"/>
            <w:tcBorders>
              <w:top w:val="nil"/>
              <w:left w:val="single" w:sz="4" w:space="0" w:color="auto"/>
              <w:bottom w:val="single" w:sz="4" w:space="0" w:color="auto"/>
              <w:right w:val="single" w:sz="4" w:space="0" w:color="auto"/>
            </w:tcBorders>
            <w:shd w:val="clear" w:color="auto" w:fill="auto"/>
            <w:noWrap/>
            <w:vAlign w:val="bottom"/>
            <w:hideMark/>
          </w:tcPr>
          <w:p w14:paraId="6AF5E81B" w14:textId="77777777" w:rsidR="004F3409" w:rsidRPr="00556591" w:rsidRDefault="004F3409" w:rsidP="004F3409">
            <w:pPr>
              <w:spacing w:after="0" w:line="240" w:lineRule="auto"/>
              <w:rPr>
                <w:rFonts w:ascii="Cambria" w:eastAsia="Times New Roman" w:hAnsi="Cambria" w:cs="Calibri"/>
                <w:color w:val="000000"/>
                <w:sz w:val="18"/>
                <w:szCs w:val="18"/>
                <w:lang w:eastAsia="es-CL"/>
              </w:rPr>
            </w:pPr>
            <w:r w:rsidRPr="00556591">
              <w:rPr>
                <w:rFonts w:ascii="Cambria" w:eastAsia="Times New Roman" w:hAnsi="Cambria" w:cs="Calibri"/>
                <w:color w:val="000000"/>
                <w:sz w:val="18"/>
                <w:szCs w:val="18"/>
                <w:lang w:eastAsia="es-CL"/>
              </w:rPr>
              <w:t>Biobío</w:t>
            </w:r>
          </w:p>
        </w:tc>
        <w:tc>
          <w:tcPr>
            <w:tcW w:w="3126" w:type="dxa"/>
            <w:tcBorders>
              <w:top w:val="nil"/>
              <w:left w:val="nil"/>
              <w:bottom w:val="single" w:sz="4" w:space="0" w:color="auto"/>
              <w:right w:val="single" w:sz="4" w:space="0" w:color="auto"/>
            </w:tcBorders>
            <w:shd w:val="clear" w:color="auto" w:fill="auto"/>
            <w:noWrap/>
            <w:vAlign w:val="bottom"/>
            <w:hideMark/>
          </w:tcPr>
          <w:p w14:paraId="76D64E9D" w14:textId="77777777" w:rsidR="004F3409" w:rsidRPr="00556591" w:rsidRDefault="004F3409" w:rsidP="004F3409">
            <w:pPr>
              <w:spacing w:after="0" w:line="240" w:lineRule="auto"/>
              <w:jc w:val="right"/>
              <w:rPr>
                <w:rFonts w:ascii="Cambria" w:eastAsia="Times New Roman" w:hAnsi="Cambria" w:cs="Calibri"/>
                <w:color w:val="000000"/>
                <w:sz w:val="18"/>
                <w:szCs w:val="18"/>
                <w:lang w:eastAsia="es-CL"/>
              </w:rPr>
            </w:pPr>
            <w:r w:rsidRPr="00556591">
              <w:rPr>
                <w:rFonts w:ascii="Cambria" w:eastAsia="Times New Roman" w:hAnsi="Cambria" w:cs="Calibri"/>
                <w:color w:val="000000"/>
                <w:sz w:val="18"/>
                <w:szCs w:val="18"/>
                <w:lang w:eastAsia="es-CL"/>
              </w:rPr>
              <w:t xml:space="preserve">79.237.872 </w:t>
            </w:r>
          </w:p>
        </w:tc>
        <w:tc>
          <w:tcPr>
            <w:tcW w:w="2544" w:type="dxa"/>
            <w:tcBorders>
              <w:top w:val="nil"/>
              <w:left w:val="nil"/>
              <w:bottom w:val="single" w:sz="4" w:space="0" w:color="auto"/>
              <w:right w:val="single" w:sz="4" w:space="0" w:color="auto"/>
            </w:tcBorders>
            <w:shd w:val="clear" w:color="auto" w:fill="auto"/>
            <w:noWrap/>
            <w:vAlign w:val="bottom"/>
            <w:hideMark/>
          </w:tcPr>
          <w:p w14:paraId="1692D227" w14:textId="77777777" w:rsidR="004F3409" w:rsidRPr="00556591" w:rsidRDefault="004F3409" w:rsidP="004F3409">
            <w:pPr>
              <w:spacing w:after="0" w:line="240" w:lineRule="auto"/>
              <w:jc w:val="right"/>
              <w:rPr>
                <w:rFonts w:ascii="Cambria" w:eastAsia="Times New Roman" w:hAnsi="Cambria" w:cs="Calibri"/>
                <w:color w:val="000000"/>
                <w:sz w:val="18"/>
                <w:szCs w:val="18"/>
                <w:lang w:eastAsia="es-CL"/>
              </w:rPr>
            </w:pPr>
            <w:r w:rsidRPr="00556591">
              <w:rPr>
                <w:rFonts w:ascii="Cambria" w:eastAsia="Times New Roman" w:hAnsi="Cambria" w:cs="Calibri"/>
                <w:color w:val="000000"/>
                <w:sz w:val="18"/>
                <w:szCs w:val="18"/>
                <w:lang w:eastAsia="es-CL"/>
              </w:rPr>
              <w:t>21%</w:t>
            </w:r>
          </w:p>
        </w:tc>
      </w:tr>
      <w:tr w:rsidR="004F3409" w:rsidRPr="00556591" w14:paraId="25C69B91" w14:textId="77777777" w:rsidTr="00556591">
        <w:trPr>
          <w:trHeight w:val="300"/>
          <w:jc w:val="center"/>
        </w:trPr>
        <w:tc>
          <w:tcPr>
            <w:tcW w:w="2122" w:type="dxa"/>
            <w:tcBorders>
              <w:top w:val="nil"/>
              <w:left w:val="single" w:sz="4" w:space="0" w:color="auto"/>
              <w:bottom w:val="single" w:sz="4" w:space="0" w:color="auto"/>
              <w:right w:val="single" w:sz="4" w:space="0" w:color="auto"/>
            </w:tcBorders>
            <w:shd w:val="clear" w:color="auto" w:fill="auto"/>
            <w:noWrap/>
            <w:vAlign w:val="bottom"/>
            <w:hideMark/>
          </w:tcPr>
          <w:p w14:paraId="7D4AF2D1" w14:textId="77777777" w:rsidR="004F3409" w:rsidRPr="00556591" w:rsidRDefault="004F3409" w:rsidP="004F3409">
            <w:pPr>
              <w:spacing w:after="0" w:line="240" w:lineRule="auto"/>
              <w:rPr>
                <w:rFonts w:ascii="Cambria" w:eastAsia="Times New Roman" w:hAnsi="Cambria" w:cs="Calibri"/>
                <w:color w:val="000000"/>
                <w:sz w:val="18"/>
                <w:szCs w:val="18"/>
                <w:lang w:eastAsia="es-CL"/>
              </w:rPr>
            </w:pPr>
            <w:r w:rsidRPr="00556591">
              <w:rPr>
                <w:rFonts w:ascii="Cambria" w:eastAsia="Times New Roman" w:hAnsi="Cambria" w:cs="Calibri"/>
                <w:color w:val="000000"/>
                <w:sz w:val="18"/>
                <w:szCs w:val="18"/>
                <w:lang w:eastAsia="es-CL"/>
              </w:rPr>
              <w:t>La Araucanía</w:t>
            </w:r>
          </w:p>
        </w:tc>
        <w:tc>
          <w:tcPr>
            <w:tcW w:w="3126" w:type="dxa"/>
            <w:tcBorders>
              <w:top w:val="nil"/>
              <w:left w:val="nil"/>
              <w:bottom w:val="single" w:sz="4" w:space="0" w:color="auto"/>
              <w:right w:val="single" w:sz="4" w:space="0" w:color="auto"/>
            </w:tcBorders>
            <w:shd w:val="clear" w:color="auto" w:fill="auto"/>
            <w:noWrap/>
            <w:vAlign w:val="bottom"/>
            <w:hideMark/>
          </w:tcPr>
          <w:p w14:paraId="3F5241AC" w14:textId="77777777" w:rsidR="004F3409" w:rsidRPr="00556591" w:rsidRDefault="004F3409" w:rsidP="004F3409">
            <w:pPr>
              <w:spacing w:after="0" w:line="240" w:lineRule="auto"/>
              <w:jc w:val="right"/>
              <w:rPr>
                <w:rFonts w:ascii="Cambria" w:eastAsia="Times New Roman" w:hAnsi="Cambria" w:cs="Calibri"/>
                <w:color w:val="000000"/>
                <w:sz w:val="18"/>
                <w:szCs w:val="18"/>
                <w:lang w:eastAsia="es-CL"/>
              </w:rPr>
            </w:pPr>
            <w:r w:rsidRPr="00556591">
              <w:rPr>
                <w:rFonts w:ascii="Cambria" w:eastAsia="Times New Roman" w:hAnsi="Cambria" w:cs="Calibri"/>
                <w:color w:val="000000"/>
                <w:sz w:val="18"/>
                <w:szCs w:val="18"/>
                <w:lang w:eastAsia="es-CL"/>
              </w:rPr>
              <w:t xml:space="preserve">206.588.280 </w:t>
            </w:r>
          </w:p>
        </w:tc>
        <w:tc>
          <w:tcPr>
            <w:tcW w:w="2544" w:type="dxa"/>
            <w:tcBorders>
              <w:top w:val="nil"/>
              <w:left w:val="nil"/>
              <w:bottom w:val="single" w:sz="4" w:space="0" w:color="auto"/>
              <w:right w:val="single" w:sz="4" w:space="0" w:color="auto"/>
            </w:tcBorders>
            <w:shd w:val="clear" w:color="auto" w:fill="auto"/>
            <w:noWrap/>
            <w:vAlign w:val="bottom"/>
            <w:hideMark/>
          </w:tcPr>
          <w:p w14:paraId="51AE462A" w14:textId="77777777" w:rsidR="004F3409" w:rsidRPr="00556591" w:rsidRDefault="004F3409" w:rsidP="004F3409">
            <w:pPr>
              <w:spacing w:after="0" w:line="240" w:lineRule="auto"/>
              <w:jc w:val="right"/>
              <w:rPr>
                <w:rFonts w:ascii="Cambria" w:eastAsia="Times New Roman" w:hAnsi="Cambria" w:cs="Calibri"/>
                <w:color w:val="000000"/>
                <w:sz w:val="18"/>
                <w:szCs w:val="18"/>
                <w:lang w:eastAsia="es-CL"/>
              </w:rPr>
            </w:pPr>
            <w:r w:rsidRPr="00556591">
              <w:rPr>
                <w:rFonts w:ascii="Cambria" w:eastAsia="Times New Roman" w:hAnsi="Cambria" w:cs="Calibri"/>
                <w:color w:val="000000"/>
                <w:sz w:val="18"/>
                <w:szCs w:val="18"/>
                <w:lang w:eastAsia="es-CL"/>
              </w:rPr>
              <w:t>56%</w:t>
            </w:r>
          </w:p>
        </w:tc>
      </w:tr>
      <w:tr w:rsidR="004F3409" w:rsidRPr="00556591" w14:paraId="114085CF" w14:textId="77777777" w:rsidTr="00556591">
        <w:trPr>
          <w:trHeight w:val="300"/>
          <w:jc w:val="center"/>
        </w:trPr>
        <w:tc>
          <w:tcPr>
            <w:tcW w:w="2122" w:type="dxa"/>
            <w:tcBorders>
              <w:top w:val="nil"/>
              <w:left w:val="single" w:sz="4" w:space="0" w:color="auto"/>
              <w:bottom w:val="single" w:sz="4" w:space="0" w:color="auto"/>
              <w:right w:val="single" w:sz="4" w:space="0" w:color="auto"/>
            </w:tcBorders>
            <w:shd w:val="clear" w:color="auto" w:fill="auto"/>
            <w:noWrap/>
            <w:vAlign w:val="bottom"/>
            <w:hideMark/>
          </w:tcPr>
          <w:p w14:paraId="4F4AC924" w14:textId="77777777" w:rsidR="004F3409" w:rsidRPr="00556591" w:rsidRDefault="004F3409" w:rsidP="004F3409">
            <w:pPr>
              <w:spacing w:after="0" w:line="240" w:lineRule="auto"/>
              <w:rPr>
                <w:rFonts w:ascii="Cambria" w:eastAsia="Times New Roman" w:hAnsi="Cambria" w:cs="Calibri"/>
                <w:color w:val="000000"/>
                <w:sz w:val="18"/>
                <w:szCs w:val="18"/>
                <w:lang w:eastAsia="es-CL"/>
              </w:rPr>
            </w:pPr>
            <w:r w:rsidRPr="00556591">
              <w:rPr>
                <w:rFonts w:ascii="Cambria" w:eastAsia="Times New Roman" w:hAnsi="Cambria" w:cs="Calibri"/>
                <w:color w:val="000000"/>
                <w:sz w:val="18"/>
                <w:szCs w:val="18"/>
                <w:lang w:eastAsia="es-CL"/>
              </w:rPr>
              <w:t>Los Lagos</w:t>
            </w:r>
          </w:p>
        </w:tc>
        <w:tc>
          <w:tcPr>
            <w:tcW w:w="3126" w:type="dxa"/>
            <w:tcBorders>
              <w:top w:val="nil"/>
              <w:left w:val="nil"/>
              <w:bottom w:val="single" w:sz="4" w:space="0" w:color="auto"/>
              <w:right w:val="single" w:sz="4" w:space="0" w:color="auto"/>
            </w:tcBorders>
            <w:shd w:val="clear" w:color="auto" w:fill="auto"/>
            <w:noWrap/>
            <w:vAlign w:val="bottom"/>
            <w:hideMark/>
          </w:tcPr>
          <w:p w14:paraId="03133E27" w14:textId="77777777" w:rsidR="004F3409" w:rsidRPr="00556591" w:rsidRDefault="004F3409" w:rsidP="004F3409">
            <w:pPr>
              <w:spacing w:after="0" w:line="240" w:lineRule="auto"/>
              <w:jc w:val="right"/>
              <w:rPr>
                <w:rFonts w:ascii="Cambria" w:eastAsia="Times New Roman" w:hAnsi="Cambria" w:cs="Calibri"/>
                <w:color w:val="000000"/>
                <w:sz w:val="18"/>
                <w:szCs w:val="18"/>
                <w:lang w:eastAsia="es-CL"/>
              </w:rPr>
            </w:pPr>
            <w:r w:rsidRPr="00556591">
              <w:rPr>
                <w:rFonts w:ascii="Cambria" w:eastAsia="Times New Roman" w:hAnsi="Cambria" w:cs="Calibri"/>
                <w:color w:val="000000"/>
                <w:sz w:val="18"/>
                <w:szCs w:val="18"/>
                <w:lang w:eastAsia="es-CL"/>
              </w:rPr>
              <w:t xml:space="preserve">36.465.945 </w:t>
            </w:r>
          </w:p>
        </w:tc>
        <w:tc>
          <w:tcPr>
            <w:tcW w:w="2544" w:type="dxa"/>
            <w:tcBorders>
              <w:top w:val="nil"/>
              <w:left w:val="nil"/>
              <w:bottom w:val="single" w:sz="4" w:space="0" w:color="auto"/>
              <w:right w:val="single" w:sz="4" w:space="0" w:color="auto"/>
            </w:tcBorders>
            <w:shd w:val="clear" w:color="auto" w:fill="auto"/>
            <w:noWrap/>
            <w:vAlign w:val="bottom"/>
            <w:hideMark/>
          </w:tcPr>
          <w:p w14:paraId="14440A01" w14:textId="77777777" w:rsidR="004F3409" w:rsidRPr="00556591" w:rsidRDefault="004F3409" w:rsidP="004F3409">
            <w:pPr>
              <w:spacing w:after="0" w:line="240" w:lineRule="auto"/>
              <w:jc w:val="right"/>
              <w:rPr>
                <w:rFonts w:ascii="Cambria" w:eastAsia="Times New Roman" w:hAnsi="Cambria" w:cs="Calibri"/>
                <w:color w:val="000000"/>
                <w:sz w:val="18"/>
                <w:szCs w:val="18"/>
                <w:lang w:eastAsia="es-CL"/>
              </w:rPr>
            </w:pPr>
            <w:r w:rsidRPr="00556591">
              <w:rPr>
                <w:rFonts w:ascii="Cambria" w:eastAsia="Times New Roman" w:hAnsi="Cambria" w:cs="Calibri"/>
                <w:color w:val="000000"/>
                <w:sz w:val="18"/>
                <w:szCs w:val="18"/>
                <w:lang w:eastAsia="es-CL"/>
              </w:rPr>
              <w:t>10%</w:t>
            </w:r>
          </w:p>
        </w:tc>
      </w:tr>
      <w:tr w:rsidR="004F3409" w:rsidRPr="00556591" w14:paraId="1C43DC6D" w14:textId="77777777" w:rsidTr="00556591">
        <w:trPr>
          <w:trHeight w:val="300"/>
          <w:jc w:val="center"/>
        </w:trPr>
        <w:tc>
          <w:tcPr>
            <w:tcW w:w="2122" w:type="dxa"/>
            <w:tcBorders>
              <w:top w:val="nil"/>
              <w:left w:val="single" w:sz="4" w:space="0" w:color="auto"/>
              <w:bottom w:val="single" w:sz="4" w:space="0" w:color="auto"/>
              <w:right w:val="single" w:sz="4" w:space="0" w:color="auto"/>
            </w:tcBorders>
            <w:shd w:val="clear" w:color="auto" w:fill="auto"/>
            <w:noWrap/>
            <w:vAlign w:val="bottom"/>
            <w:hideMark/>
          </w:tcPr>
          <w:p w14:paraId="735A1E94" w14:textId="77777777" w:rsidR="004F3409" w:rsidRPr="00556591" w:rsidRDefault="004F3409" w:rsidP="004F3409">
            <w:pPr>
              <w:spacing w:after="0" w:line="240" w:lineRule="auto"/>
              <w:rPr>
                <w:rFonts w:ascii="Cambria" w:eastAsia="Times New Roman" w:hAnsi="Cambria" w:cs="Calibri"/>
                <w:color w:val="000000"/>
                <w:sz w:val="18"/>
                <w:szCs w:val="18"/>
                <w:lang w:eastAsia="es-CL"/>
              </w:rPr>
            </w:pPr>
            <w:r w:rsidRPr="00556591">
              <w:rPr>
                <w:rFonts w:ascii="Cambria" w:eastAsia="Times New Roman" w:hAnsi="Cambria" w:cs="Calibri"/>
                <w:color w:val="000000"/>
                <w:sz w:val="18"/>
                <w:szCs w:val="18"/>
                <w:lang w:eastAsia="es-CL"/>
              </w:rPr>
              <w:t>Los Ríos</w:t>
            </w:r>
          </w:p>
        </w:tc>
        <w:tc>
          <w:tcPr>
            <w:tcW w:w="3126" w:type="dxa"/>
            <w:tcBorders>
              <w:top w:val="nil"/>
              <w:left w:val="nil"/>
              <w:bottom w:val="single" w:sz="4" w:space="0" w:color="auto"/>
              <w:right w:val="single" w:sz="4" w:space="0" w:color="auto"/>
            </w:tcBorders>
            <w:shd w:val="clear" w:color="auto" w:fill="auto"/>
            <w:noWrap/>
            <w:vAlign w:val="bottom"/>
            <w:hideMark/>
          </w:tcPr>
          <w:p w14:paraId="6353FF70" w14:textId="77777777" w:rsidR="004F3409" w:rsidRPr="00556591" w:rsidRDefault="004F3409" w:rsidP="004F3409">
            <w:pPr>
              <w:spacing w:after="0" w:line="240" w:lineRule="auto"/>
              <w:jc w:val="right"/>
              <w:rPr>
                <w:rFonts w:ascii="Cambria" w:eastAsia="Times New Roman" w:hAnsi="Cambria" w:cs="Calibri"/>
                <w:color w:val="000000"/>
                <w:sz w:val="18"/>
                <w:szCs w:val="18"/>
                <w:lang w:eastAsia="es-CL"/>
              </w:rPr>
            </w:pPr>
            <w:r w:rsidRPr="00556591">
              <w:rPr>
                <w:rFonts w:ascii="Cambria" w:eastAsia="Times New Roman" w:hAnsi="Cambria" w:cs="Calibri"/>
                <w:color w:val="000000"/>
                <w:sz w:val="18"/>
                <w:szCs w:val="18"/>
                <w:lang w:eastAsia="es-CL"/>
              </w:rPr>
              <w:t xml:space="preserve">44.941.800 </w:t>
            </w:r>
          </w:p>
        </w:tc>
        <w:tc>
          <w:tcPr>
            <w:tcW w:w="2544" w:type="dxa"/>
            <w:tcBorders>
              <w:top w:val="nil"/>
              <w:left w:val="nil"/>
              <w:bottom w:val="single" w:sz="4" w:space="0" w:color="auto"/>
              <w:right w:val="single" w:sz="4" w:space="0" w:color="auto"/>
            </w:tcBorders>
            <w:shd w:val="clear" w:color="auto" w:fill="auto"/>
            <w:noWrap/>
            <w:vAlign w:val="bottom"/>
            <w:hideMark/>
          </w:tcPr>
          <w:p w14:paraId="287B4647" w14:textId="77777777" w:rsidR="004F3409" w:rsidRPr="00556591" w:rsidRDefault="004F3409" w:rsidP="004F3409">
            <w:pPr>
              <w:spacing w:after="0" w:line="240" w:lineRule="auto"/>
              <w:jc w:val="right"/>
              <w:rPr>
                <w:rFonts w:ascii="Cambria" w:eastAsia="Times New Roman" w:hAnsi="Cambria" w:cs="Calibri"/>
                <w:color w:val="000000"/>
                <w:sz w:val="18"/>
                <w:szCs w:val="18"/>
                <w:lang w:eastAsia="es-CL"/>
              </w:rPr>
            </w:pPr>
            <w:r w:rsidRPr="00556591">
              <w:rPr>
                <w:rFonts w:ascii="Cambria" w:eastAsia="Times New Roman" w:hAnsi="Cambria" w:cs="Calibri"/>
                <w:color w:val="000000"/>
                <w:sz w:val="18"/>
                <w:szCs w:val="18"/>
                <w:lang w:eastAsia="es-CL"/>
              </w:rPr>
              <w:t>12%</w:t>
            </w:r>
          </w:p>
        </w:tc>
      </w:tr>
      <w:tr w:rsidR="004F3409" w:rsidRPr="00556591" w14:paraId="3B50D3CB" w14:textId="77777777" w:rsidTr="00556591">
        <w:trPr>
          <w:trHeight w:val="300"/>
          <w:jc w:val="center"/>
        </w:trPr>
        <w:tc>
          <w:tcPr>
            <w:tcW w:w="2122" w:type="dxa"/>
            <w:tcBorders>
              <w:top w:val="nil"/>
              <w:left w:val="single" w:sz="4" w:space="0" w:color="auto"/>
              <w:bottom w:val="single" w:sz="4" w:space="0" w:color="auto"/>
              <w:right w:val="single" w:sz="4" w:space="0" w:color="auto"/>
            </w:tcBorders>
            <w:shd w:val="clear" w:color="auto" w:fill="auto"/>
            <w:noWrap/>
            <w:vAlign w:val="bottom"/>
            <w:hideMark/>
          </w:tcPr>
          <w:p w14:paraId="726BF1C6" w14:textId="1393086B" w:rsidR="004F3409" w:rsidRPr="00556591" w:rsidRDefault="004F3409" w:rsidP="004F3409">
            <w:pPr>
              <w:spacing w:after="0" w:line="240" w:lineRule="auto"/>
              <w:rPr>
                <w:rFonts w:ascii="Cambria" w:eastAsia="Times New Roman" w:hAnsi="Cambria" w:cs="Calibri"/>
                <w:color w:val="000000"/>
                <w:sz w:val="18"/>
                <w:szCs w:val="18"/>
                <w:lang w:eastAsia="es-CL"/>
              </w:rPr>
            </w:pPr>
            <w:r w:rsidRPr="00556591">
              <w:rPr>
                <w:rFonts w:ascii="Cambria" w:eastAsia="Times New Roman" w:hAnsi="Cambria" w:cs="Calibri"/>
                <w:color w:val="000000"/>
                <w:sz w:val="18"/>
                <w:szCs w:val="18"/>
                <w:lang w:eastAsia="es-CL"/>
              </w:rPr>
              <w:lastRenderedPageBreak/>
              <w:t>CAD</w:t>
            </w:r>
            <w:r w:rsidR="00687361" w:rsidRPr="00556591">
              <w:rPr>
                <w:rFonts w:ascii="Cambria" w:eastAsia="Times New Roman" w:hAnsi="Cambria" w:cs="Calibri"/>
                <w:color w:val="000000"/>
                <w:sz w:val="18"/>
                <w:szCs w:val="18"/>
                <w:lang w:eastAsia="es-CL"/>
              </w:rPr>
              <w:t xml:space="preserve"> DV</w:t>
            </w:r>
          </w:p>
        </w:tc>
        <w:tc>
          <w:tcPr>
            <w:tcW w:w="3126" w:type="dxa"/>
            <w:tcBorders>
              <w:top w:val="nil"/>
              <w:left w:val="nil"/>
              <w:bottom w:val="single" w:sz="4" w:space="0" w:color="auto"/>
              <w:right w:val="single" w:sz="4" w:space="0" w:color="auto"/>
            </w:tcBorders>
            <w:shd w:val="clear" w:color="auto" w:fill="auto"/>
            <w:noWrap/>
            <w:vAlign w:val="bottom"/>
            <w:hideMark/>
          </w:tcPr>
          <w:p w14:paraId="32273144" w14:textId="77777777" w:rsidR="004F3409" w:rsidRPr="00556591" w:rsidRDefault="004F3409" w:rsidP="004F3409">
            <w:pPr>
              <w:spacing w:after="0" w:line="240" w:lineRule="auto"/>
              <w:jc w:val="right"/>
              <w:rPr>
                <w:rFonts w:ascii="Cambria" w:eastAsia="Times New Roman" w:hAnsi="Cambria" w:cs="Calibri"/>
                <w:color w:val="000000"/>
                <w:sz w:val="18"/>
                <w:szCs w:val="18"/>
                <w:lang w:eastAsia="es-CL"/>
              </w:rPr>
            </w:pPr>
            <w:r w:rsidRPr="00556591">
              <w:rPr>
                <w:rFonts w:ascii="Cambria" w:eastAsia="Times New Roman" w:hAnsi="Cambria" w:cs="Calibri"/>
                <w:color w:val="000000"/>
                <w:sz w:val="18"/>
                <w:szCs w:val="18"/>
                <w:lang w:eastAsia="es-CL"/>
              </w:rPr>
              <w:t xml:space="preserve">1.907.201 </w:t>
            </w:r>
          </w:p>
        </w:tc>
        <w:tc>
          <w:tcPr>
            <w:tcW w:w="2544" w:type="dxa"/>
            <w:tcBorders>
              <w:top w:val="nil"/>
              <w:left w:val="nil"/>
              <w:bottom w:val="single" w:sz="4" w:space="0" w:color="auto"/>
              <w:right w:val="single" w:sz="4" w:space="0" w:color="auto"/>
            </w:tcBorders>
            <w:shd w:val="clear" w:color="auto" w:fill="auto"/>
            <w:noWrap/>
            <w:vAlign w:val="bottom"/>
            <w:hideMark/>
          </w:tcPr>
          <w:p w14:paraId="2499CCC1" w14:textId="77777777" w:rsidR="004F3409" w:rsidRPr="00556591" w:rsidRDefault="004F3409" w:rsidP="004F3409">
            <w:pPr>
              <w:spacing w:after="0" w:line="240" w:lineRule="auto"/>
              <w:jc w:val="right"/>
              <w:rPr>
                <w:rFonts w:ascii="Cambria" w:eastAsia="Times New Roman" w:hAnsi="Cambria" w:cs="Calibri"/>
                <w:color w:val="000000"/>
                <w:sz w:val="18"/>
                <w:szCs w:val="18"/>
                <w:lang w:eastAsia="es-CL"/>
              </w:rPr>
            </w:pPr>
            <w:r w:rsidRPr="00556591">
              <w:rPr>
                <w:rFonts w:ascii="Cambria" w:eastAsia="Times New Roman" w:hAnsi="Cambria" w:cs="Calibri"/>
                <w:color w:val="000000"/>
                <w:sz w:val="18"/>
                <w:szCs w:val="18"/>
                <w:lang w:eastAsia="es-CL"/>
              </w:rPr>
              <w:t>1%</w:t>
            </w:r>
          </w:p>
        </w:tc>
      </w:tr>
      <w:tr w:rsidR="004F3409" w:rsidRPr="00556591" w14:paraId="4C06F229" w14:textId="77777777" w:rsidTr="00556591">
        <w:trPr>
          <w:trHeight w:val="300"/>
          <w:jc w:val="center"/>
        </w:trPr>
        <w:tc>
          <w:tcPr>
            <w:tcW w:w="2122" w:type="dxa"/>
            <w:tcBorders>
              <w:top w:val="nil"/>
              <w:left w:val="single" w:sz="4" w:space="0" w:color="auto"/>
              <w:bottom w:val="single" w:sz="4" w:space="0" w:color="auto"/>
              <w:right w:val="single" w:sz="4" w:space="0" w:color="auto"/>
            </w:tcBorders>
            <w:shd w:val="clear" w:color="DDEBF7" w:fill="DDEBF7"/>
            <w:noWrap/>
            <w:vAlign w:val="bottom"/>
            <w:hideMark/>
          </w:tcPr>
          <w:p w14:paraId="26D9D7C2" w14:textId="77777777" w:rsidR="004F3409" w:rsidRPr="00556591" w:rsidRDefault="004F3409" w:rsidP="004F3409">
            <w:pPr>
              <w:spacing w:after="0" w:line="240" w:lineRule="auto"/>
              <w:jc w:val="right"/>
              <w:rPr>
                <w:rFonts w:ascii="Cambria" w:eastAsia="Times New Roman" w:hAnsi="Cambria" w:cs="Calibri"/>
                <w:b/>
                <w:bCs/>
                <w:color w:val="000000"/>
                <w:sz w:val="18"/>
                <w:szCs w:val="18"/>
                <w:lang w:eastAsia="es-CL"/>
              </w:rPr>
            </w:pPr>
            <w:r w:rsidRPr="00556591">
              <w:rPr>
                <w:rFonts w:ascii="Cambria" w:eastAsia="Times New Roman" w:hAnsi="Cambria" w:cs="Calibri"/>
                <w:b/>
                <w:bCs/>
                <w:color w:val="000000"/>
                <w:sz w:val="18"/>
                <w:szCs w:val="18"/>
                <w:lang w:eastAsia="es-CL"/>
              </w:rPr>
              <w:t xml:space="preserve">Total </w:t>
            </w:r>
          </w:p>
        </w:tc>
        <w:tc>
          <w:tcPr>
            <w:tcW w:w="3126" w:type="dxa"/>
            <w:tcBorders>
              <w:top w:val="nil"/>
              <w:left w:val="nil"/>
              <w:bottom w:val="single" w:sz="4" w:space="0" w:color="auto"/>
              <w:right w:val="single" w:sz="4" w:space="0" w:color="auto"/>
            </w:tcBorders>
            <w:shd w:val="clear" w:color="000000" w:fill="DDEBF7"/>
            <w:noWrap/>
            <w:vAlign w:val="bottom"/>
            <w:hideMark/>
          </w:tcPr>
          <w:p w14:paraId="0E36EC1F" w14:textId="77777777" w:rsidR="004F3409" w:rsidRPr="00556591" w:rsidRDefault="004F3409" w:rsidP="004F3409">
            <w:pPr>
              <w:spacing w:after="0" w:line="240" w:lineRule="auto"/>
              <w:jc w:val="right"/>
              <w:rPr>
                <w:rFonts w:ascii="Cambria" w:eastAsia="Times New Roman" w:hAnsi="Cambria" w:cs="Calibri"/>
                <w:b/>
                <w:bCs/>
                <w:color w:val="000000"/>
                <w:sz w:val="18"/>
                <w:szCs w:val="18"/>
                <w:lang w:eastAsia="es-CL"/>
              </w:rPr>
            </w:pPr>
            <w:r w:rsidRPr="00556591">
              <w:rPr>
                <w:rFonts w:ascii="Cambria" w:eastAsia="Times New Roman" w:hAnsi="Cambria" w:cs="Calibri"/>
                <w:b/>
                <w:bCs/>
                <w:color w:val="000000"/>
                <w:sz w:val="18"/>
                <w:szCs w:val="18"/>
                <w:lang w:eastAsia="es-CL"/>
              </w:rPr>
              <w:t xml:space="preserve">369.141.097 </w:t>
            </w:r>
          </w:p>
        </w:tc>
        <w:tc>
          <w:tcPr>
            <w:tcW w:w="2544" w:type="dxa"/>
            <w:tcBorders>
              <w:top w:val="nil"/>
              <w:left w:val="nil"/>
              <w:bottom w:val="single" w:sz="4" w:space="0" w:color="auto"/>
              <w:right w:val="single" w:sz="4" w:space="0" w:color="auto"/>
            </w:tcBorders>
            <w:shd w:val="clear" w:color="000000" w:fill="DDEBF7"/>
            <w:noWrap/>
            <w:vAlign w:val="bottom"/>
            <w:hideMark/>
          </w:tcPr>
          <w:p w14:paraId="6C0D0F0A" w14:textId="77777777" w:rsidR="004F3409" w:rsidRPr="00556591" w:rsidRDefault="004F3409" w:rsidP="004F3409">
            <w:pPr>
              <w:spacing w:after="0" w:line="240" w:lineRule="auto"/>
              <w:jc w:val="right"/>
              <w:rPr>
                <w:rFonts w:ascii="Cambria" w:eastAsia="Times New Roman" w:hAnsi="Cambria" w:cs="Calibri"/>
                <w:b/>
                <w:bCs/>
                <w:color w:val="000000"/>
                <w:sz w:val="18"/>
                <w:szCs w:val="18"/>
                <w:lang w:eastAsia="es-CL"/>
              </w:rPr>
            </w:pPr>
            <w:r w:rsidRPr="00556591">
              <w:rPr>
                <w:rFonts w:ascii="Cambria" w:eastAsia="Times New Roman" w:hAnsi="Cambria" w:cs="Calibri"/>
                <w:b/>
                <w:bCs/>
                <w:color w:val="000000"/>
                <w:sz w:val="18"/>
                <w:szCs w:val="18"/>
                <w:lang w:eastAsia="es-CL"/>
              </w:rPr>
              <w:t>100%</w:t>
            </w:r>
          </w:p>
        </w:tc>
      </w:tr>
    </w:tbl>
    <w:p w14:paraId="02DEB3F0" w14:textId="77777777" w:rsidR="005A5EDC" w:rsidRPr="00DC6E41" w:rsidRDefault="486FDC70" w:rsidP="11BAB93E">
      <w:pPr>
        <w:spacing w:after="0" w:line="240" w:lineRule="auto"/>
        <w:ind w:firstLine="360"/>
        <w:textAlignment w:val="baseline"/>
        <w:rPr>
          <w:rFonts w:ascii="Cambria" w:eastAsia="Times New Roman" w:hAnsi="Cambria" w:cs="Calibri Light"/>
          <w:lang w:eastAsia="es-CL"/>
        </w:rPr>
      </w:pPr>
      <w:r w:rsidRPr="00DC6E41">
        <w:rPr>
          <w:rFonts w:ascii="Cambria" w:eastAsia="Times New Roman" w:hAnsi="Cambria" w:cs="Calibri Light"/>
          <w:lang w:eastAsia="es-CL"/>
        </w:rPr>
        <w:t xml:space="preserve"> </w:t>
      </w:r>
    </w:p>
    <w:p w14:paraId="6F3DFDDE" w14:textId="77777777" w:rsidR="005A5EDC" w:rsidRPr="00DC6E41" w:rsidRDefault="005A5EDC" w:rsidP="11BAB93E">
      <w:pPr>
        <w:spacing w:after="0" w:line="240" w:lineRule="auto"/>
        <w:ind w:firstLine="360"/>
        <w:rPr>
          <w:rFonts w:ascii="Cambria" w:eastAsia="Times New Roman" w:hAnsi="Cambria" w:cs="Calibri Light"/>
          <w:sz w:val="18"/>
          <w:szCs w:val="18"/>
          <w:lang w:eastAsia="es-CL"/>
        </w:rPr>
      </w:pPr>
    </w:p>
    <w:p w14:paraId="4DB0224E" w14:textId="6227D104" w:rsidR="00A93F58" w:rsidRPr="00FC220F" w:rsidRDefault="69094D24" w:rsidP="00937B7A">
      <w:pPr>
        <w:pStyle w:val="Ttulo2"/>
        <w:numPr>
          <w:ilvl w:val="1"/>
          <w:numId w:val="4"/>
        </w:numPr>
        <w:rPr>
          <w:rFonts w:ascii="Cambria" w:hAnsi="Cambria"/>
          <w:color w:val="000000" w:themeColor="text1"/>
        </w:rPr>
      </w:pPr>
      <w:bookmarkStart w:id="6" w:name="_Toc220577462"/>
      <w:r w:rsidRPr="00FC220F">
        <w:rPr>
          <w:rFonts w:ascii="Cambria" w:hAnsi="Cambria"/>
          <w:color w:val="000000" w:themeColor="text1"/>
        </w:rPr>
        <w:t>T</w:t>
      </w:r>
      <w:r w:rsidR="004674FC" w:rsidRPr="00FC220F">
        <w:rPr>
          <w:rFonts w:ascii="Cambria" w:hAnsi="Cambria"/>
          <w:color w:val="000000" w:themeColor="text1"/>
        </w:rPr>
        <w:t xml:space="preserve">ransferencias de capital </w:t>
      </w:r>
      <w:r w:rsidR="00413D7A" w:rsidRPr="00FC220F">
        <w:rPr>
          <w:rFonts w:ascii="Cambria" w:hAnsi="Cambria"/>
          <w:color w:val="000000" w:themeColor="text1"/>
        </w:rPr>
        <w:t>a otras entidades Públicas</w:t>
      </w:r>
      <w:r w:rsidR="00B312C0" w:rsidRPr="00FC220F">
        <w:rPr>
          <w:rFonts w:ascii="Cambria" w:hAnsi="Cambria"/>
          <w:color w:val="000000" w:themeColor="text1"/>
        </w:rPr>
        <w:t xml:space="preserve"> (St</w:t>
      </w:r>
      <w:r w:rsidR="4A3B05C1" w:rsidRPr="00FC220F">
        <w:rPr>
          <w:rFonts w:ascii="Cambria" w:hAnsi="Cambria"/>
          <w:color w:val="000000" w:themeColor="text1"/>
        </w:rPr>
        <w:t>33.03)</w:t>
      </w:r>
      <w:bookmarkEnd w:id="6"/>
    </w:p>
    <w:p w14:paraId="67EAF2E5" w14:textId="4C604493" w:rsidR="00121F95" w:rsidRDefault="00121F95" w:rsidP="00121F95">
      <w:pPr>
        <w:spacing w:after="0" w:line="240" w:lineRule="auto"/>
        <w:ind w:right="210"/>
        <w:jc w:val="both"/>
        <w:rPr>
          <w:rFonts w:ascii="Cambria" w:eastAsia="Times New Roman" w:hAnsi="Cambria" w:cs="Calibri Light"/>
          <w:lang w:eastAsia="es-CL"/>
        </w:rPr>
      </w:pPr>
      <w:r w:rsidRPr="00DC6E41">
        <w:rPr>
          <w:rFonts w:ascii="Cambria" w:eastAsia="Times New Roman" w:hAnsi="Cambria" w:cs="Calibri Light"/>
          <w:lang w:eastAsia="es-CL"/>
        </w:rPr>
        <w:t>E</w:t>
      </w:r>
      <w:r w:rsidR="00C848B1" w:rsidRPr="00DC6E41">
        <w:rPr>
          <w:rFonts w:ascii="Cambria" w:eastAsia="Times New Roman" w:hAnsi="Cambria" w:cs="Calibri Light"/>
          <w:lang w:eastAsia="es-CL"/>
        </w:rPr>
        <w:t>n e</w:t>
      </w:r>
      <w:r w:rsidRPr="00DC6E41">
        <w:rPr>
          <w:rFonts w:ascii="Cambria" w:eastAsia="Times New Roman" w:hAnsi="Cambria" w:cs="Calibri Light"/>
          <w:lang w:eastAsia="es-CL"/>
        </w:rPr>
        <w:t>l Subtítulo 33.03, correspondiente a las transferencias de capital a otras entidades públicas, se ejecu</w:t>
      </w:r>
      <w:r w:rsidR="00C848B1" w:rsidRPr="00DC6E41">
        <w:rPr>
          <w:rFonts w:ascii="Cambria" w:eastAsia="Times New Roman" w:hAnsi="Cambria" w:cs="Calibri Light"/>
          <w:lang w:eastAsia="es-CL"/>
        </w:rPr>
        <w:t xml:space="preserve">tó a diciembre un monto de </w:t>
      </w:r>
      <w:r w:rsidRPr="00DC6E41">
        <w:rPr>
          <w:rFonts w:ascii="Cambria" w:eastAsia="Times New Roman" w:hAnsi="Cambria" w:cs="Calibri Light"/>
          <w:lang w:eastAsia="es-CL"/>
        </w:rPr>
        <w:t>$2</w:t>
      </w:r>
      <w:r w:rsidR="00D40C4D">
        <w:rPr>
          <w:rFonts w:ascii="Cambria" w:eastAsia="Times New Roman" w:hAnsi="Cambria" w:cs="Calibri Light"/>
          <w:lang w:eastAsia="es-CL"/>
        </w:rPr>
        <w:t>1.</w:t>
      </w:r>
      <w:r w:rsidR="000C5CA1">
        <w:rPr>
          <w:rFonts w:ascii="Cambria" w:eastAsia="Times New Roman" w:hAnsi="Cambria" w:cs="Calibri Light"/>
          <w:lang w:eastAsia="es-CL"/>
        </w:rPr>
        <w:t>079</w:t>
      </w:r>
      <w:r w:rsidRPr="00DC6E41">
        <w:rPr>
          <w:rFonts w:ascii="Cambria" w:eastAsia="Times New Roman" w:hAnsi="Cambria" w:cs="Calibri Light"/>
          <w:lang w:eastAsia="es-CL"/>
        </w:rPr>
        <w:t xml:space="preserve"> millones</w:t>
      </w:r>
      <w:r w:rsidR="000C5CA1">
        <w:rPr>
          <w:rFonts w:ascii="Cambria" w:eastAsia="Times New Roman" w:hAnsi="Cambria" w:cs="Calibri Light"/>
          <w:lang w:eastAsia="es-CL"/>
        </w:rPr>
        <w:t>.</w:t>
      </w:r>
    </w:p>
    <w:p w14:paraId="267980E8" w14:textId="77777777" w:rsidR="008E3654" w:rsidRDefault="008E3654" w:rsidP="00121F95">
      <w:pPr>
        <w:spacing w:after="0" w:line="240" w:lineRule="auto"/>
        <w:ind w:right="210"/>
        <w:jc w:val="both"/>
        <w:rPr>
          <w:rFonts w:ascii="Cambria" w:eastAsia="Times New Roman" w:hAnsi="Cambria" w:cs="Calibri Light"/>
          <w:lang w:eastAsia="es-CL"/>
        </w:rPr>
      </w:pPr>
    </w:p>
    <w:p w14:paraId="3F3A393F" w14:textId="578BFF38" w:rsidR="002D7A3A" w:rsidRDefault="002D7A3A" w:rsidP="002D7A3A">
      <w:pPr>
        <w:pStyle w:val="Descripcin"/>
        <w:keepNext/>
      </w:pPr>
      <w:r>
        <w:t xml:space="preserve">Tabla </w:t>
      </w:r>
      <w:r w:rsidR="007368A2">
        <w:rPr>
          <w:noProof/>
        </w:rPr>
        <w:fldChar w:fldCharType="begin"/>
      </w:r>
      <w:r w:rsidR="007368A2">
        <w:rPr>
          <w:noProof/>
        </w:rPr>
        <w:instrText xml:space="preserve"> SEQ Tabla \* ARABIC </w:instrText>
      </w:r>
      <w:r w:rsidR="007368A2">
        <w:rPr>
          <w:noProof/>
        </w:rPr>
        <w:fldChar w:fldCharType="separate"/>
      </w:r>
      <w:r w:rsidR="006D3C8E">
        <w:rPr>
          <w:noProof/>
        </w:rPr>
        <w:t>4</w:t>
      </w:r>
      <w:r w:rsidR="007368A2">
        <w:rPr>
          <w:noProof/>
        </w:rPr>
        <w:fldChar w:fldCharType="end"/>
      </w:r>
      <w:r>
        <w:t xml:space="preserve"> Transferencias</w:t>
      </w:r>
      <w:r w:rsidR="004B29D3">
        <w:t xml:space="preserve"> </w:t>
      </w:r>
      <w:r>
        <w:t>2025  por convenios suscritos</w:t>
      </w:r>
    </w:p>
    <w:tbl>
      <w:tblPr>
        <w:tblW w:w="0" w:type="auto"/>
        <w:jc w:val="center"/>
        <w:tblCellMar>
          <w:left w:w="70" w:type="dxa"/>
          <w:right w:w="70" w:type="dxa"/>
        </w:tblCellMar>
        <w:tblLook w:val="04A0" w:firstRow="1" w:lastRow="0" w:firstColumn="1" w:lastColumn="0" w:noHBand="0" w:noVBand="1"/>
      </w:tblPr>
      <w:tblGrid>
        <w:gridCol w:w="1131"/>
        <w:gridCol w:w="3494"/>
        <w:gridCol w:w="1156"/>
      </w:tblGrid>
      <w:tr w:rsidR="002D7A3A" w:rsidRPr="002D7A3A" w14:paraId="54CD499C" w14:textId="77777777" w:rsidTr="002D7A3A">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000000" w:fill="DDEBF7"/>
            <w:noWrap/>
            <w:vAlign w:val="center"/>
            <w:hideMark/>
          </w:tcPr>
          <w:p w14:paraId="6E530C3F" w14:textId="77777777" w:rsidR="002D7A3A" w:rsidRPr="002D7A3A" w:rsidRDefault="002D7A3A" w:rsidP="002D7A3A">
            <w:pPr>
              <w:spacing w:after="0" w:line="240" w:lineRule="auto"/>
              <w:jc w:val="center"/>
              <w:rPr>
                <w:rFonts w:ascii="Cambria" w:eastAsia="Times New Roman" w:hAnsi="Cambria" w:cs="Calibri"/>
                <w:b/>
                <w:bCs/>
                <w:color w:val="000000"/>
                <w:sz w:val="18"/>
                <w:lang w:eastAsia="es-CL"/>
              </w:rPr>
            </w:pPr>
            <w:r w:rsidRPr="002D7A3A">
              <w:rPr>
                <w:rFonts w:ascii="Cambria" w:eastAsia="Times New Roman" w:hAnsi="Cambria" w:cs="Calibri"/>
                <w:b/>
                <w:bCs/>
                <w:color w:val="000000"/>
                <w:sz w:val="18"/>
                <w:lang w:eastAsia="es-CL"/>
              </w:rPr>
              <w:t>ID</w:t>
            </w:r>
          </w:p>
        </w:tc>
        <w:tc>
          <w:tcPr>
            <w:tcW w:w="0" w:type="auto"/>
            <w:tcBorders>
              <w:top w:val="single" w:sz="4" w:space="0" w:color="auto"/>
              <w:left w:val="nil"/>
              <w:bottom w:val="single" w:sz="4" w:space="0" w:color="auto"/>
              <w:right w:val="single" w:sz="4" w:space="0" w:color="auto"/>
            </w:tcBorders>
            <w:shd w:val="clear" w:color="000000" w:fill="DDEBF7"/>
            <w:noWrap/>
            <w:vAlign w:val="center"/>
            <w:hideMark/>
          </w:tcPr>
          <w:p w14:paraId="0309C035" w14:textId="77777777" w:rsidR="002D7A3A" w:rsidRPr="002D7A3A" w:rsidRDefault="002D7A3A" w:rsidP="002D7A3A">
            <w:pPr>
              <w:spacing w:after="0" w:line="240" w:lineRule="auto"/>
              <w:jc w:val="center"/>
              <w:rPr>
                <w:rFonts w:ascii="Cambria" w:eastAsia="Times New Roman" w:hAnsi="Cambria" w:cs="Calibri"/>
                <w:b/>
                <w:bCs/>
                <w:color w:val="000000"/>
                <w:sz w:val="18"/>
                <w:lang w:eastAsia="es-CL"/>
              </w:rPr>
            </w:pPr>
            <w:r w:rsidRPr="002D7A3A">
              <w:rPr>
                <w:rFonts w:ascii="Cambria" w:eastAsia="Times New Roman" w:hAnsi="Cambria" w:cs="Calibri"/>
                <w:b/>
                <w:bCs/>
                <w:color w:val="000000"/>
                <w:sz w:val="18"/>
                <w:lang w:eastAsia="es-CL"/>
              </w:rPr>
              <w:t>A Otras Entidades Públicas</w:t>
            </w:r>
          </w:p>
        </w:tc>
        <w:tc>
          <w:tcPr>
            <w:tcW w:w="0" w:type="auto"/>
            <w:tcBorders>
              <w:top w:val="single" w:sz="4" w:space="0" w:color="auto"/>
              <w:left w:val="nil"/>
              <w:bottom w:val="single" w:sz="4" w:space="0" w:color="auto"/>
              <w:right w:val="single" w:sz="4" w:space="0" w:color="auto"/>
            </w:tcBorders>
            <w:shd w:val="clear" w:color="000000" w:fill="DDEBF7"/>
            <w:noWrap/>
            <w:vAlign w:val="center"/>
            <w:hideMark/>
          </w:tcPr>
          <w:p w14:paraId="281F5359" w14:textId="77777777" w:rsidR="002D7A3A" w:rsidRPr="002D7A3A" w:rsidRDefault="002D7A3A" w:rsidP="002D7A3A">
            <w:pPr>
              <w:spacing w:after="0" w:line="240" w:lineRule="auto"/>
              <w:jc w:val="center"/>
              <w:rPr>
                <w:rFonts w:ascii="Cambria" w:eastAsia="Times New Roman" w:hAnsi="Cambria" w:cs="Calibri"/>
                <w:b/>
                <w:bCs/>
                <w:color w:val="000000"/>
                <w:sz w:val="18"/>
                <w:lang w:eastAsia="es-CL"/>
              </w:rPr>
            </w:pPr>
            <w:r w:rsidRPr="002D7A3A">
              <w:rPr>
                <w:rFonts w:ascii="Cambria" w:eastAsia="Times New Roman" w:hAnsi="Cambria" w:cs="Calibri"/>
                <w:b/>
                <w:bCs/>
                <w:color w:val="000000"/>
                <w:sz w:val="18"/>
                <w:lang w:eastAsia="es-CL"/>
              </w:rPr>
              <w:t>2025</w:t>
            </w:r>
          </w:p>
        </w:tc>
      </w:tr>
      <w:tr w:rsidR="002D7A3A" w:rsidRPr="002D7A3A" w14:paraId="5A57163B" w14:textId="77777777" w:rsidTr="002D7A3A">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28DD311" w14:textId="77777777" w:rsidR="002D7A3A" w:rsidRPr="002D7A3A" w:rsidRDefault="002D7A3A" w:rsidP="002D7A3A">
            <w:pPr>
              <w:spacing w:after="0" w:line="240" w:lineRule="auto"/>
              <w:jc w:val="center"/>
              <w:rPr>
                <w:rFonts w:ascii="Cambria" w:eastAsia="Times New Roman" w:hAnsi="Cambria" w:cs="Calibri"/>
                <w:color w:val="000000"/>
                <w:sz w:val="18"/>
                <w:lang w:eastAsia="es-CL"/>
              </w:rPr>
            </w:pPr>
            <w:r w:rsidRPr="002D7A3A">
              <w:rPr>
                <w:rFonts w:ascii="Cambria" w:eastAsia="Times New Roman" w:hAnsi="Cambria" w:cs="Calibri"/>
                <w:color w:val="000000"/>
                <w:sz w:val="18"/>
                <w:lang w:eastAsia="es-CL"/>
              </w:rPr>
              <w:t>Univ_Pública</w:t>
            </w:r>
          </w:p>
        </w:tc>
        <w:tc>
          <w:tcPr>
            <w:tcW w:w="0" w:type="auto"/>
            <w:tcBorders>
              <w:top w:val="nil"/>
              <w:left w:val="nil"/>
              <w:bottom w:val="single" w:sz="4" w:space="0" w:color="auto"/>
              <w:right w:val="single" w:sz="4" w:space="0" w:color="auto"/>
            </w:tcBorders>
            <w:shd w:val="clear" w:color="auto" w:fill="auto"/>
            <w:noWrap/>
            <w:vAlign w:val="center"/>
            <w:hideMark/>
          </w:tcPr>
          <w:p w14:paraId="75E71481" w14:textId="77777777" w:rsidR="002D7A3A" w:rsidRPr="002D7A3A" w:rsidRDefault="002D7A3A" w:rsidP="002D7A3A">
            <w:pPr>
              <w:spacing w:after="0" w:line="240" w:lineRule="auto"/>
              <w:rPr>
                <w:rFonts w:ascii="Cambria" w:eastAsia="Times New Roman" w:hAnsi="Cambria" w:cs="Calibri"/>
                <w:color w:val="000000"/>
                <w:sz w:val="18"/>
                <w:lang w:eastAsia="es-CL"/>
              </w:rPr>
            </w:pPr>
            <w:r w:rsidRPr="002D7A3A">
              <w:rPr>
                <w:rFonts w:ascii="Cambria" w:eastAsia="Times New Roman" w:hAnsi="Cambria" w:cs="Calibri"/>
                <w:color w:val="000000"/>
                <w:sz w:val="18"/>
                <w:lang w:eastAsia="es-CL"/>
              </w:rPr>
              <w:t>Convenio USACH</w:t>
            </w:r>
          </w:p>
        </w:tc>
        <w:tc>
          <w:tcPr>
            <w:tcW w:w="0" w:type="auto"/>
            <w:tcBorders>
              <w:top w:val="nil"/>
              <w:left w:val="nil"/>
              <w:bottom w:val="single" w:sz="4" w:space="0" w:color="auto"/>
              <w:right w:val="single" w:sz="4" w:space="0" w:color="auto"/>
            </w:tcBorders>
            <w:shd w:val="clear" w:color="auto" w:fill="auto"/>
            <w:noWrap/>
            <w:vAlign w:val="center"/>
            <w:hideMark/>
          </w:tcPr>
          <w:p w14:paraId="3D0A9731" w14:textId="77777777" w:rsidR="002D7A3A" w:rsidRPr="002D7A3A" w:rsidRDefault="002D7A3A" w:rsidP="002D7A3A">
            <w:pPr>
              <w:spacing w:after="0" w:line="240" w:lineRule="auto"/>
              <w:jc w:val="center"/>
              <w:rPr>
                <w:rFonts w:ascii="Cambria" w:eastAsia="Times New Roman" w:hAnsi="Cambria" w:cs="Calibri"/>
                <w:color w:val="000000"/>
                <w:sz w:val="18"/>
                <w:lang w:eastAsia="es-CL"/>
              </w:rPr>
            </w:pPr>
            <w:r w:rsidRPr="002D7A3A">
              <w:rPr>
                <w:rFonts w:ascii="Cambria" w:eastAsia="Times New Roman" w:hAnsi="Cambria" w:cs="Calibri"/>
                <w:color w:val="000000"/>
                <w:sz w:val="18"/>
                <w:lang w:eastAsia="es-CL"/>
              </w:rPr>
              <w:t xml:space="preserve">     3.968.002 </w:t>
            </w:r>
          </w:p>
        </w:tc>
      </w:tr>
      <w:tr w:rsidR="002D7A3A" w:rsidRPr="002D7A3A" w14:paraId="7E674BD1" w14:textId="77777777" w:rsidTr="002D7A3A">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9FCB0B2" w14:textId="77777777" w:rsidR="002D7A3A" w:rsidRPr="002D7A3A" w:rsidRDefault="002D7A3A" w:rsidP="002D7A3A">
            <w:pPr>
              <w:spacing w:after="0" w:line="240" w:lineRule="auto"/>
              <w:jc w:val="center"/>
              <w:rPr>
                <w:rFonts w:ascii="Cambria" w:eastAsia="Times New Roman" w:hAnsi="Cambria" w:cs="Calibri"/>
                <w:color w:val="000000"/>
                <w:sz w:val="18"/>
                <w:lang w:eastAsia="es-CL"/>
              </w:rPr>
            </w:pPr>
            <w:r w:rsidRPr="002D7A3A">
              <w:rPr>
                <w:rFonts w:ascii="Cambria" w:eastAsia="Times New Roman" w:hAnsi="Cambria" w:cs="Calibri"/>
                <w:color w:val="000000"/>
                <w:sz w:val="18"/>
                <w:lang w:eastAsia="es-CL"/>
              </w:rPr>
              <w:t>Univ_Pública</w:t>
            </w:r>
          </w:p>
        </w:tc>
        <w:tc>
          <w:tcPr>
            <w:tcW w:w="0" w:type="auto"/>
            <w:tcBorders>
              <w:top w:val="nil"/>
              <w:left w:val="nil"/>
              <w:bottom w:val="single" w:sz="4" w:space="0" w:color="auto"/>
              <w:right w:val="single" w:sz="4" w:space="0" w:color="auto"/>
            </w:tcBorders>
            <w:shd w:val="clear" w:color="auto" w:fill="auto"/>
            <w:noWrap/>
            <w:vAlign w:val="center"/>
            <w:hideMark/>
          </w:tcPr>
          <w:p w14:paraId="4E137FA5" w14:textId="77777777" w:rsidR="002D7A3A" w:rsidRPr="002D7A3A" w:rsidRDefault="002D7A3A" w:rsidP="002D7A3A">
            <w:pPr>
              <w:spacing w:after="0" w:line="240" w:lineRule="auto"/>
              <w:rPr>
                <w:rFonts w:ascii="Cambria" w:eastAsia="Times New Roman" w:hAnsi="Cambria" w:cs="Calibri"/>
                <w:color w:val="000000"/>
                <w:sz w:val="18"/>
                <w:lang w:eastAsia="es-CL"/>
              </w:rPr>
            </w:pPr>
            <w:r w:rsidRPr="002D7A3A">
              <w:rPr>
                <w:rFonts w:ascii="Cambria" w:eastAsia="Times New Roman" w:hAnsi="Cambria" w:cs="Calibri"/>
                <w:color w:val="000000"/>
                <w:sz w:val="18"/>
                <w:lang w:eastAsia="es-CL"/>
              </w:rPr>
              <w:t>Convenio U Magallanes</w:t>
            </w:r>
          </w:p>
        </w:tc>
        <w:tc>
          <w:tcPr>
            <w:tcW w:w="0" w:type="auto"/>
            <w:tcBorders>
              <w:top w:val="nil"/>
              <w:left w:val="nil"/>
              <w:bottom w:val="single" w:sz="4" w:space="0" w:color="auto"/>
              <w:right w:val="single" w:sz="4" w:space="0" w:color="auto"/>
            </w:tcBorders>
            <w:shd w:val="clear" w:color="auto" w:fill="auto"/>
            <w:noWrap/>
            <w:vAlign w:val="center"/>
            <w:hideMark/>
          </w:tcPr>
          <w:p w14:paraId="5D14B4C2" w14:textId="77777777" w:rsidR="002D7A3A" w:rsidRPr="002D7A3A" w:rsidRDefault="002D7A3A" w:rsidP="002D7A3A">
            <w:pPr>
              <w:spacing w:after="0" w:line="240" w:lineRule="auto"/>
              <w:jc w:val="center"/>
              <w:rPr>
                <w:rFonts w:ascii="Cambria" w:eastAsia="Times New Roman" w:hAnsi="Cambria" w:cs="Calibri"/>
                <w:color w:val="000000"/>
                <w:sz w:val="18"/>
                <w:lang w:eastAsia="es-CL"/>
              </w:rPr>
            </w:pPr>
            <w:r w:rsidRPr="002D7A3A">
              <w:rPr>
                <w:rFonts w:ascii="Cambria" w:eastAsia="Times New Roman" w:hAnsi="Cambria" w:cs="Calibri"/>
                <w:color w:val="000000"/>
                <w:sz w:val="18"/>
                <w:lang w:eastAsia="es-CL"/>
              </w:rPr>
              <w:t xml:space="preserve">        483.798 </w:t>
            </w:r>
          </w:p>
        </w:tc>
      </w:tr>
      <w:tr w:rsidR="002D7A3A" w:rsidRPr="002D7A3A" w14:paraId="7D77D177" w14:textId="77777777" w:rsidTr="002D7A3A">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BD48CDB" w14:textId="77777777" w:rsidR="002D7A3A" w:rsidRPr="002D7A3A" w:rsidRDefault="002D7A3A" w:rsidP="002D7A3A">
            <w:pPr>
              <w:spacing w:after="0" w:line="240" w:lineRule="auto"/>
              <w:jc w:val="center"/>
              <w:rPr>
                <w:rFonts w:ascii="Cambria" w:eastAsia="Times New Roman" w:hAnsi="Cambria" w:cs="Calibri"/>
                <w:color w:val="000000"/>
                <w:sz w:val="18"/>
                <w:lang w:eastAsia="es-CL"/>
              </w:rPr>
            </w:pPr>
            <w:r w:rsidRPr="002D7A3A">
              <w:rPr>
                <w:rFonts w:ascii="Cambria" w:eastAsia="Times New Roman" w:hAnsi="Cambria" w:cs="Calibri"/>
                <w:color w:val="000000"/>
                <w:sz w:val="18"/>
                <w:lang w:eastAsia="es-CL"/>
              </w:rPr>
              <w:t>Univ_Pública</w:t>
            </w:r>
          </w:p>
        </w:tc>
        <w:tc>
          <w:tcPr>
            <w:tcW w:w="0" w:type="auto"/>
            <w:tcBorders>
              <w:top w:val="nil"/>
              <w:left w:val="nil"/>
              <w:bottom w:val="single" w:sz="4" w:space="0" w:color="auto"/>
              <w:right w:val="single" w:sz="4" w:space="0" w:color="auto"/>
            </w:tcBorders>
            <w:shd w:val="clear" w:color="auto" w:fill="auto"/>
            <w:noWrap/>
            <w:vAlign w:val="center"/>
            <w:hideMark/>
          </w:tcPr>
          <w:p w14:paraId="042C982F" w14:textId="77777777" w:rsidR="002D7A3A" w:rsidRPr="002D7A3A" w:rsidRDefault="002D7A3A" w:rsidP="002D7A3A">
            <w:pPr>
              <w:spacing w:after="0" w:line="240" w:lineRule="auto"/>
              <w:rPr>
                <w:rFonts w:ascii="Cambria" w:eastAsia="Times New Roman" w:hAnsi="Cambria" w:cs="Calibri"/>
                <w:color w:val="000000"/>
                <w:sz w:val="18"/>
                <w:lang w:eastAsia="es-CL"/>
              </w:rPr>
            </w:pPr>
            <w:r w:rsidRPr="002D7A3A">
              <w:rPr>
                <w:rFonts w:ascii="Cambria" w:eastAsia="Times New Roman" w:hAnsi="Cambria" w:cs="Calibri"/>
                <w:color w:val="000000"/>
                <w:sz w:val="18"/>
                <w:lang w:eastAsia="es-CL"/>
              </w:rPr>
              <w:t>Convenio U Talca</w:t>
            </w:r>
          </w:p>
        </w:tc>
        <w:tc>
          <w:tcPr>
            <w:tcW w:w="0" w:type="auto"/>
            <w:tcBorders>
              <w:top w:val="nil"/>
              <w:left w:val="nil"/>
              <w:bottom w:val="single" w:sz="4" w:space="0" w:color="auto"/>
              <w:right w:val="single" w:sz="4" w:space="0" w:color="auto"/>
            </w:tcBorders>
            <w:shd w:val="clear" w:color="auto" w:fill="auto"/>
            <w:noWrap/>
            <w:vAlign w:val="center"/>
            <w:hideMark/>
          </w:tcPr>
          <w:p w14:paraId="3DD708C2" w14:textId="77777777" w:rsidR="002D7A3A" w:rsidRPr="002D7A3A" w:rsidRDefault="002D7A3A" w:rsidP="002D7A3A">
            <w:pPr>
              <w:spacing w:after="0" w:line="240" w:lineRule="auto"/>
              <w:jc w:val="center"/>
              <w:rPr>
                <w:rFonts w:ascii="Cambria" w:eastAsia="Times New Roman" w:hAnsi="Cambria" w:cs="Calibri"/>
                <w:color w:val="000000"/>
                <w:sz w:val="18"/>
                <w:lang w:eastAsia="es-CL"/>
              </w:rPr>
            </w:pPr>
            <w:r w:rsidRPr="002D7A3A">
              <w:rPr>
                <w:rFonts w:ascii="Cambria" w:eastAsia="Times New Roman" w:hAnsi="Cambria" w:cs="Calibri"/>
                <w:color w:val="000000"/>
                <w:sz w:val="18"/>
                <w:lang w:eastAsia="es-CL"/>
              </w:rPr>
              <w:t xml:space="preserve">        854.087 </w:t>
            </w:r>
          </w:p>
        </w:tc>
      </w:tr>
      <w:tr w:rsidR="002D7A3A" w:rsidRPr="002D7A3A" w14:paraId="145823C1" w14:textId="77777777" w:rsidTr="002D7A3A">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8ABBE02" w14:textId="77777777" w:rsidR="002D7A3A" w:rsidRPr="002D7A3A" w:rsidRDefault="002D7A3A" w:rsidP="002D7A3A">
            <w:pPr>
              <w:spacing w:after="0" w:line="240" w:lineRule="auto"/>
              <w:jc w:val="center"/>
              <w:rPr>
                <w:rFonts w:ascii="Cambria" w:eastAsia="Times New Roman" w:hAnsi="Cambria" w:cs="Calibri"/>
                <w:color w:val="000000"/>
                <w:sz w:val="18"/>
                <w:lang w:eastAsia="es-CL"/>
              </w:rPr>
            </w:pPr>
            <w:r w:rsidRPr="002D7A3A">
              <w:rPr>
                <w:rFonts w:ascii="Cambria" w:eastAsia="Times New Roman" w:hAnsi="Cambria" w:cs="Calibri"/>
                <w:color w:val="000000"/>
                <w:sz w:val="18"/>
                <w:lang w:eastAsia="es-CL"/>
              </w:rPr>
              <w:t>Univ_Pública</w:t>
            </w:r>
          </w:p>
        </w:tc>
        <w:tc>
          <w:tcPr>
            <w:tcW w:w="0" w:type="auto"/>
            <w:tcBorders>
              <w:top w:val="nil"/>
              <w:left w:val="nil"/>
              <w:bottom w:val="single" w:sz="4" w:space="0" w:color="auto"/>
              <w:right w:val="single" w:sz="4" w:space="0" w:color="auto"/>
            </w:tcBorders>
            <w:shd w:val="clear" w:color="auto" w:fill="auto"/>
            <w:noWrap/>
            <w:vAlign w:val="center"/>
            <w:hideMark/>
          </w:tcPr>
          <w:p w14:paraId="6FA555A0" w14:textId="77777777" w:rsidR="002D7A3A" w:rsidRPr="002D7A3A" w:rsidRDefault="002D7A3A" w:rsidP="002D7A3A">
            <w:pPr>
              <w:spacing w:after="0" w:line="240" w:lineRule="auto"/>
              <w:rPr>
                <w:rFonts w:ascii="Cambria" w:eastAsia="Times New Roman" w:hAnsi="Cambria" w:cs="Calibri"/>
                <w:color w:val="000000"/>
                <w:sz w:val="18"/>
                <w:lang w:eastAsia="es-CL"/>
              </w:rPr>
            </w:pPr>
            <w:r w:rsidRPr="002D7A3A">
              <w:rPr>
                <w:rFonts w:ascii="Cambria" w:eastAsia="Times New Roman" w:hAnsi="Cambria" w:cs="Calibri"/>
                <w:color w:val="000000"/>
                <w:sz w:val="18"/>
                <w:lang w:eastAsia="es-CL"/>
              </w:rPr>
              <w:t>Convenio Universidad de Los Lagos</w:t>
            </w:r>
          </w:p>
        </w:tc>
        <w:tc>
          <w:tcPr>
            <w:tcW w:w="0" w:type="auto"/>
            <w:tcBorders>
              <w:top w:val="nil"/>
              <w:left w:val="nil"/>
              <w:bottom w:val="single" w:sz="4" w:space="0" w:color="auto"/>
              <w:right w:val="single" w:sz="4" w:space="0" w:color="auto"/>
            </w:tcBorders>
            <w:shd w:val="clear" w:color="auto" w:fill="auto"/>
            <w:noWrap/>
            <w:vAlign w:val="center"/>
            <w:hideMark/>
          </w:tcPr>
          <w:p w14:paraId="34D2C18E" w14:textId="77777777" w:rsidR="002D7A3A" w:rsidRPr="002D7A3A" w:rsidRDefault="002D7A3A" w:rsidP="002D7A3A">
            <w:pPr>
              <w:spacing w:after="0" w:line="240" w:lineRule="auto"/>
              <w:jc w:val="center"/>
              <w:rPr>
                <w:rFonts w:ascii="Cambria" w:eastAsia="Times New Roman" w:hAnsi="Cambria" w:cs="Calibri"/>
                <w:color w:val="000000"/>
                <w:sz w:val="18"/>
                <w:lang w:eastAsia="es-CL"/>
              </w:rPr>
            </w:pPr>
            <w:r w:rsidRPr="002D7A3A">
              <w:rPr>
                <w:rFonts w:ascii="Cambria" w:eastAsia="Times New Roman" w:hAnsi="Cambria" w:cs="Calibri"/>
                <w:color w:val="000000"/>
                <w:sz w:val="18"/>
                <w:lang w:eastAsia="es-CL"/>
              </w:rPr>
              <w:t xml:space="preserve">        804.004 </w:t>
            </w:r>
          </w:p>
        </w:tc>
      </w:tr>
      <w:tr w:rsidR="002D7A3A" w:rsidRPr="002D7A3A" w14:paraId="41F1A153" w14:textId="77777777" w:rsidTr="002D7A3A">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4605B50" w14:textId="77777777" w:rsidR="002D7A3A" w:rsidRPr="002D7A3A" w:rsidRDefault="002D7A3A" w:rsidP="002D7A3A">
            <w:pPr>
              <w:spacing w:after="0" w:line="240" w:lineRule="auto"/>
              <w:jc w:val="center"/>
              <w:rPr>
                <w:rFonts w:ascii="Cambria" w:eastAsia="Times New Roman" w:hAnsi="Cambria" w:cs="Calibri"/>
                <w:color w:val="000000"/>
                <w:sz w:val="18"/>
                <w:lang w:eastAsia="es-CL"/>
              </w:rPr>
            </w:pPr>
            <w:r w:rsidRPr="002D7A3A">
              <w:rPr>
                <w:rFonts w:ascii="Cambria" w:eastAsia="Times New Roman" w:hAnsi="Cambria" w:cs="Calibri"/>
                <w:color w:val="000000"/>
                <w:sz w:val="18"/>
                <w:lang w:eastAsia="es-CL"/>
              </w:rPr>
              <w:t>Univ_Pública</w:t>
            </w:r>
          </w:p>
        </w:tc>
        <w:tc>
          <w:tcPr>
            <w:tcW w:w="0" w:type="auto"/>
            <w:tcBorders>
              <w:top w:val="nil"/>
              <w:left w:val="nil"/>
              <w:bottom w:val="single" w:sz="4" w:space="0" w:color="auto"/>
              <w:right w:val="single" w:sz="4" w:space="0" w:color="auto"/>
            </w:tcBorders>
            <w:shd w:val="clear" w:color="auto" w:fill="auto"/>
            <w:noWrap/>
            <w:vAlign w:val="center"/>
            <w:hideMark/>
          </w:tcPr>
          <w:p w14:paraId="4F9BC861" w14:textId="77777777" w:rsidR="002D7A3A" w:rsidRPr="002D7A3A" w:rsidRDefault="002D7A3A" w:rsidP="002D7A3A">
            <w:pPr>
              <w:spacing w:after="0" w:line="240" w:lineRule="auto"/>
              <w:rPr>
                <w:rFonts w:ascii="Cambria" w:eastAsia="Times New Roman" w:hAnsi="Cambria" w:cs="Calibri"/>
                <w:color w:val="000000"/>
                <w:sz w:val="18"/>
                <w:lang w:eastAsia="es-CL"/>
              </w:rPr>
            </w:pPr>
            <w:r w:rsidRPr="002D7A3A">
              <w:rPr>
                <w:rFonts w:ascii="Cambria" w:eastAsia="Times New Roman" w:hAnsi="Cambria" w:cs="Calibri"/>
                <w:color w:val="000000"/>
                <w:sz w:val="18"/>
                <w:lang w:eastAsia="es-CL"/>
              </w:rPr>
              <w:t>Convenio Universidad del Biobío</w:t>
            </w:r>
          </w:p>
        </w:tc>
        <w:tc>
          <w:tcPr>
            <w:tcW w:w="0" w:type="auto"/>
            <w:tcBorders>
              <w:top w:val="nil"/>
              <w:left w:val="nil"/>
              <w:bottom w:val="single" w:sz="4" w:space="0" w:color="auto"/>
              <w:right w:val="single" w:sz="4" w:space="0" w:color="auto"/>
            </w:tcBorders>
            <w:shd w:val="clear" w:color="auto" w:fill="auto"/>
            <w:noWrap/>
            <w:vAlign w:val="center"/>
            <w:hideMark/>
          </w:tcPr>
          <w:p w14:paraId="2663138C" w14:textId="77777777" w:rsidR="002D7A3A" w:rsidRPr="002D7A3A" w:rsidRDefault="002D7A3A" w:rsidP="002D7A3A">
            <w:pPr>
              <w:spacing w:after="0" w:line="240" w:lineRule="auto"/>
              <w:jc w:val="center"/>
              <w:rPr>
                <w:rFonts w:ascii="Cambria" w:eastAsia="Times New Roman" w:hAnsi="Cambria" w:cs="Calibri"/>
                <w:color w:val="000000"/>
                <w:sz w:val="18"/>
                <w:lang w:eastAsia="es-CL"/>
              </w:rPr>
            </w:pPr>
            <w:r w:rsidRPr="002D7A3A">
              <w:rPr>
                <w:rFonts w:ascii="Cambria" w:eastAsia="Times New Roman" w:hAnsi="Cambria" w:cs="Calibri"/>
                <w:color w:val="000000"/>
                <w:sz w:val="18"/>
                <w:lang w:eastAsia="es-CL"/>
              </w:rPr>
              <w:t xml:space="preserve">        836.332 </w:t>
            </w:r>
          </w:p>
        </w:tc>
      </w:tr>
      <w:tr w:rsidR="002D7A3A" w:rsidRPr="002D7A3A" w14:paraId="33EE4EE5" w14:textId="77777777" w:rsidTr="002D7A3A">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DC6C138" w14:textId="77777777" w:rsidR="002D7A3A" w:rsidRPr="002D7A3A" w:rsidRDefault="002D7A3A" w:rsidP="002D7A3A">
            <w:pPr>
              <w:spacing w:after="0" w:line="240" w:lineRule="auto"/>
              <w:jc w:val="center"/>
              <w:rPr>
                <w:rFonts w:ascii="Cambria" w:eastAsia="Times New Roman" w:hAnsi="Cambria" w:cs="Calibri"/>
                <w:color w:val="000000"/>
                <w:sz w:val="18"/>
                <w:lang w:eastAsia="es-CL"/>
              </w:rPr>
            </w:pPr>
            <w:r w:rsidRPr="002D7A3A">
              <w:rPr>
                <w:rFonts w:ascii="Cambria" w:eastAsia="Times New Roman" w:hAnsi="Cambria" w:cs="Calibri"/>
                <w:color w:val="000000"/>
                <w:sz w:val="18"/>
                <w:lang w:eastAsia="es-CL"/>
              </w:rPr>
              <w:t>Univ_Pública</w:t>
            </w:r>
          </w:p>
        </w:tc>
        <w:tc>
          <w:tcPr>
            <w:tcW w:w="0" w:type="auto"/>
            <w:tcBorders>
              <w:top w:val="nil"/>
              <w:left w:val="nil"/>
              <w:bottom w:val="single" w:sz="4" w:space="0" w:color="auto"/>
              <w:right w:val="single" w:sz="4" w:space="0" w:color="auto"/>
            </w:tcBorders>
            <w:shd w:val="clear" w:color="auto" w:fill="auto"/>
            <w:noWrap/>
            <w:vAlign w:val="center"/>
            <w:hideMark/>
          </w:tcPr>
          <w:p w14:paraId="7CEF79E6" w14:textId="77777777" w:rsidR="002D7A3A" w:rsidRPr="002D7A3A" w:rsidRDefault="002D7A3A" w:rsidP="002D7A3A">
            <w:pPr>
              <w:spacing w:after="0" w:line="240" w:lineRule="auto"/>
              <w:rPr>
                <w:rFonts w:ascii="Cambria" w:eastAsia="Times New Roman" w:hAnsi="Cambria" w:cs="Calibri"/>
                <w:color w:val="000000"/>
                <w:sz w:val="18"/>
                <w:lang w:eastAsia="es-CL"/>
              </w:rPr>
            </w:pPr>
            <w:r w:rsidRPr="002D7A3A">
              <w:rPr>
                <w:rFonts w:ascii="Cambria" w:eastAsia="Times New Roman" w:hAnsi="Cambria" w:cs="Calibri"/>
                <w:color w:val="000000"/>
                <w:sz w:val="18"/>
                <w:lang w:eastAsia="es-CL"/>
              </w:rPr>
              <w:t>Convenio UTEM</w:t>
            </w:r>
          </w:p>
        </w:tc>
        <w:tc>
          <w:tcPr>
            <w:tcW w:w="0" w:type="auto"/>
            <w:tcBorders>
              <w:top w:val="nil"/>
              <w:left w:val="nil"/>
              <w:bottom w:val="single" w:sz="4" w:space="0" w:color="auto"/>
              <w:right w:val="single" w:sz="4" w:space="0" w:color="auto"/>
            </w:tcBorders>
            <w:shd w:val="clear" w:color="auto" w:fill="auto"/>
            <w:noWrap/>
            <w:vAlign w:val="center"/>
            <w:hideMark/>
          </w:tcPr>
          <w:p w14:paraId="0A2476CD" w14:textId="77777777" w:rsidR="002D7A3A" w:rsidRPr="002D7A3A" w:rsidRDefault="002D7A3A" w:rsidP="002D7A3A">
            <w:pPr>
              <w:spacing w:after="0" w:line="240" w:lineRule="auto"/>
              <w:jc w:val="center"/>
              <w:rPr>
                <w:rFonts w:ascii="Cambria" w:eastAsia="Times New Roman" w:hAnsi="Cambria" w:cs="Calibri"/>
                <w:color w:val="000000"/>
                <w:sz w:val="18"/>
                <w:lang w:eastAsia="es-CL"/>
              </w:rPr>
            </w:pPr>
            <w:r w:rsidRPr="002D7A3A">
              <w:rPr>
                <w:rFonts w:ascii="Cambria" w:eastAsia="Times New Roman" w:hAnsi="Cambria" w:cs="Calibri"/>
                <w:color w:val="000000"/>
                <w:sz w:val="18"/>
                <w:lang w:eastAsia="es-CL"/>
              </w:rPr>
              <w:t xml:space="preserve">        836.059 </w:t>
            </w:r>
          </w:p>
        </w:tc>
      </w:tr>
      <w:tr w:rsidR="002D7A3A" w:rsidRPr="002D7A3A" w14:paraId="1AF6F971" w14:textId="77777777" w:rsidTr="002D7A3A">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855786A" w14:textId="77777777" w:rsidR="002D7A3A" w:rsidRPr="002D7A3A" w:rsidRDefault="002D7A3A" w:rsidP="002D7A3A">
            <w:pPr>
              <w:spacing w:after="0" w:line="240" w:lineRule="auto"/>
              <w:jc w:val="center"/>
              <w:rPr>
                <w:rFonts w:ascii="Cambria" w:eastAsia="Times New Roman" w:hAnsi="Cambria" w:cs="Calibri"/>
                <w:color w:val="000000"/>
                <w:sz w:val="18"/>
                <w:lang w:eastAsia="es-CL"/>
              </w:rPr>
            </w:pPr>
            <w:r w:rsidRPr="002D7A3A">
              <w:rPr>
                <w:rFonts w:ascii="Cambria" w:eastAsia="Times New Roman" w:hAnsi="Cambria" w:cs="Calibri"/>
                <w:color w:val="000000"/>
                <w:sz w:val="18"/>
                <w:lang w:eastAsia="es-CL"/>
              </w:rPr>
              <w:t>Univ_Pública</w:t>
            </w:r>
          </w:p>
        </w:tc>
        <w:tc>
          <w:tcPr>
            <w:tcW w:w="0" w:type="auto"/>
            <w:tcBorders>
              <w:top w:val="nil"/>
              <w:left w:val="nil"/>
              <w:bottom w:val="single" w:sz="4" w:space="0" w:color="auto"/>
              <w:right w:val="single" w:sz="4" w:space="0" w:color="auto"/>
            </w:tcBorders>
            <w:shd w:val="clear" w:color="auto" w:fill="auto"/>
            <w:noWrap/>
            <w:vAlign w:val="center"/>
            <w:hideMark/>
          </w:tcPr>
          <w:p w14:paraId="61F95073" w14:textId="77777777" w:rsidR="002D7A3A" w:rsidRPr="002D7A3A" w:rsidRDefault="002D7A3A" w:rsidP="002D7A3A">
            <w:pPr>
              <w:spacing w:after="0" w:line="240" w:lineRule="auto"/>
              <w:rPr>
                <w:rFonts w:ascii="Cambria" w:eastAsia="Times New Roman" w:hAnsi="Cambria" w:cs="Calibri"/>
                <w:color w:val="000000"/>
                <w:sz w:val="18"/>
                <w:lang w:eastAsia="es-CL"/>
              </w:rPr>
            </w:pPr>
            <w:r w:rsidRPr="002D7A3A">
              <w:rPr>
                <w:rFonts w:ascii="Cambria" w:eastAsia="Times New Roman" w:hAnsi="Cambria" w:cs="Calibri"/>
                <w:color w:val="000000"/>
                <w:sz w:val="18"/>
                <w:lang w:eastAsia="es-CL"/>
              </w:rPr>
              <w:t>Convenio IDIEM</w:t>
            </w:r>
          </w:p>
        </w:tc>
        <w:tc>
          <w:tcPr>
            <w:tcW w:w="0" w:type="auto"/>
            <w:tcBorders>
              <w:top w:val="nil"/>
              <w:left w:val="nil"/>
              <w:bottom w:val="single" w:sz="4" w:space="0" w:color="auto"/>
              <w:right w:val="single" w:sz="4" w:space="0" w:color="auto"/>
            </w:tcBorders>
            <w:shd w:val="clear" w:color="auto" w:fill="auto"/>
            <w:noWrap/>
            <w:vAlign w:val="center"/>
            <w:hideMark/>
          </w:tcPr>
          <w:p w14:paraId="349032BB" w14:textId="77777777" w:rsidR="002D7A3A" w:rsidRPr="002D7A3A" w:rsidRDefault="002D7A3A" w:rsidP="002D7A3A">
            <w:pPr>
              <w:spacing w:after="0" w:line="240" w:lineRule="auto"/>
              <w:jc w:val="center"/>
              <w:rPr>
                <w:rFonts w:ascii="Cambria" w:eastAsia="Times New Roman" w:hAnsi="Cambria" w:cs="Calibri"/>
                <w:color w:val="000000"/>
                <w:sz w:val="18"/>
                <w:lang w:eastAsia="es-CL"/>
              </w:rPr>
            </w:pPr>
            <w:r w:rsidRPr="002D7A3A">
              <w:rPr>
                <w:rFonts w:ascii="Cambria" w:eastAsia="Times New Roman" w:hAnsi="Cambria" w:cs="Calibri"/>
                <w:color w:val="000000"/>
                <w:sz w:val="18"/>
                <w:lang w:eastAsia="es-CL"/>
              </w:rPr>
              <w:t xml:space="preserve">     4.800.000 </w:t>
            </w:r>
          </w:p>
        </w:tc>
      </w:tr>
      <w:tr w:rsidR="002D7A3A" w:rsidRPr="002D7A3A" w14:paraId="0FBA8CE9" w14:textId="77777777" w:rsidTr="002D7A3A">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FCC1ECC" w14:textId="77777777" w:rsidR="002D7A3A" w:rsidRPr="002D7A3A" w:rsidRDefault="002D7A3A" w:rsidP="002D7A3A">
            <w:pPr>
              <w:spacing w:after="0" w:line="240" w:lineRule="auto"/>
              <w:jc w:val="center"/>
              <w:rPr>
                <w:rFonts w:ascii="Cambria" w:eastAsia="Times New Roman" w:hAnsi="Cambria" w:cs="Calibri"/>
                <w:color w:val="000000"/>
                <w:sz w:val="18"/>
                <w:lang w:eastAsia="es-CL"/>
              </w:rPr>
            </w:pPr>
            <w:r w:rsidRPr="002D7A3A">
              <w:rPr>
                <w:rFonts w:ascii="Cambria" w:eastAsia="Times New Roman" w:hAnsi="Cambria" w:cs="Calibri"/>
                <w:color w:val="000000"/>
                <w:sz w:val="18"/>
                <w:lang w:eastAsia="es-CL"/>
              </w:rPr>
              <w:t>Municipios</w:t>
            </w:r>
          </w:p>
        </w:tc>
        <w:tc>
          <w:tcPr>
            <w:tcW w:w="0" w:type="auto"/>
            <w:tcBorders>
              <w:top w:val="nil"/>
              <w:left w:val="nil"/>
              <w:bottom w:val="single" w:sz="4" w:space="0" w:color="auto"/>
              <w:right w:val="single" w:sz="4" w:space="0" w:color="auto"/>
            </w:tcBorders>
            <w:shd w:val="clear" w:color="auto" w:fill="auto"/>
            <w:noWrap/>
            <w:vAlign w:val="center"/>
            <w:hideMark/>
          </w:tcPr>
          <w:p w14:paraId="24C63B2C" w14:textId="77777777" w:rsidR="002D7A3A" w:rsidRPr="002D7A3A" w:rsidRDefault="002D7A3A" w:rsidP="002D7A3A">
            <w:pPr>
              <w:spacing w:after="0" w:line="240" w:lineRule="auto"/>
              <w:rPr>
                <w:rFonts w:ascii="Cambria" w:eastAsia="Times New Roman" w:hAnsi="Cambria" w:cs="Calibri"/>
                <w:color w:val="000000"/>
                <w:sz w:val="18"/>
                <w:lang w:eastAsia="es-CL"/>
              </w:rPr>
            </w:pPr>
            <w:r w:rsidRPr="002D7A3A">
              <w:rPr>
                <w:rFonts w:ascii="Cambria" w:eastAsia="Times New Roman" w:hAnsi="Cambria" w:cs="Calibri"/>
                <w:color w:val="000000"/>
                <w:sz w:val="18"/>
                <w:lang w:eastAsia="es-CL"/>
              </w:rPr>
              <w:t>Convenio Municipalidad de Lumaco</w:t>
            </w:r>
          </w:p>
        </w:tc>
        <w:tc>
          <w:tcPr>
            <w:tcW w:w="0" w:type="auto"/>
            <w:tcBorders>
              <w:top w:val="nil"/>
              <w:left w:val="nil"/>
              <w:bottom w:val="single" w:sz="4" w:space="0" w:color="auto"/>
              <w:right w:val="single" w:sz="4" w:space="0" w:color="auto"/>
            </w:tcBorders>
            <w:shd w:val="clear" w:color="auto" w:fill="auto"/>
            <w:noWrap/>
            <w:vAlign w:val="center"/>
            <w:hideMark/>
          </w:tcPr>
          <w:p w14:paraId="63D8D043" w14:textId="77777777" w:rsidR="002D7A3A" w:rsidRPr="002D7A3A" w:rsidRDefault="002D7A3A" w:rsidP="002D7A3A">
            <w:pPr>
              <w:spacing w:after="0" w:line="240" w:lineRule="auto"/>
              <w:jc w:val="center"/>
              <w:rPr>
                <w:rFonts w:ascii="Cambria" w:eastAsia="Times New Roman" w:hAnsi="Cambria" w:cs="Calibri"/>
                <w:color w:val="000000"/>
                <w:sz w:val="18"/>
                <w:lang w:eastAsia="es-CL"/>
              </w:rPr>
            </w:pPr>
            <w:r w:rsidRPr="002D7A3A">
              <w:rPr>
                <w:rFonts w:ascii="Cambria" w:eastAsia="Times New Roman" w:hAnsi="Cambria" w:cs="Calibri"/>
                <w:color w:val="000000"/>
                <w:sz w:val="18"/>
                <w:lang w:eastAsia="es-CL"/>
              </w:rPr>
              <w:t xml:space="preserve">        480.750 </w:t>
            </w:r>
          </w:p>
        </w:tc>
      </w:tr>
      <w:tr w:rsidR="002D7A3A" w:rsidRPr="002D7A3A" w14:paraId="74616105" w14:textId="77777777" w:rsidTr="002D7A3A">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2BC6FB6" w14:textId="77777777" w:rsidR="002D7A3A" w:rsidRPr="002D7A3A" w:rsidRDefault="002D7A3A" w:rsidP="002D7A3A">
            <w:pPr>
              <w:spacing w:after="0" w:line="240" w:lineRule="auto"/>
              <w:jc w:val="center"/>
              <w:rPr>
                <w:rFonts w:ascii="Cambria" w:eastAsia="Times New Roman" w:hAnsi="Cambria" w:cs="Calibri"/>
                <w:color w:val="000000"/>
                <w:sz w:val="18"/>
                <w:lang w:eastAsia="es-CL"/>
              </w:rPr>
            </w:pPr>
            <w:r w:rsidRPr="002D7A3A">
              <w:rPr>
                <w:rFonts w:ascii="Cambria" w:eastAsia="Times New Roman" w:hAnsi="Cambria" w:cs="Calibri"/>
                <w:color w:val="000000"/>
                <w:sz w:val="18"/>
                <w:lang w:eastAsia="es-CL"/>
              </w:rPr>
              <w:t>Municipios</w:t>
            </w:r>
          </w:p>
        </w:tc>
        <w:tc>
          <w:tcPr>
            <w:tcW w:w="0" w:type="auto"/>
            <w:tcBorders>
              <w:top w:val="nil"/>
              <w:left w:val="nil"/>
              <w:bottom w:val="single" w:sz="4" w:space="0" w:color="auto"/>
              <w:right w:val="single" w:sz="4" w:space="0" w:color="auto"/>
            </w:tcBorders>
            <w:shd w:val="clear" w:color="auto" w:fill="auto"/>
            <w:noWrap/>
            <w:vAlign w:val="center"/>
            <w:hideMark/>
          </w:tcPr>
          <w:p w14:paraId="12163AEA" w14:textId="77777777" w:rsidR="002D7A3A" w:rsidRPr="002D7A3A" w:rsidRDefault="002D7A3A" w:rsidP="002D7A3A">
            <w:pPr>
              <w:spacing w:after="0" w:line="240" w:lineRule="auto"/>
              <w:rPr>
                <w:rFonts w:ascii="Cambria" w:eastAsia="Times New Roman" w:hAnsi="Cambria" w:cs="Calibri"/>
                <w:color w:val="000000"/>
                <w:sz w:val="18"/>
                <w:lang w:eastAsia="es-CL"/>
              </w:rPr>
            </w:pPr>
            <w:r w:rsidRPr="002D7A3A">
              <w:rPr>
                <w:rFonts w:ascii="Cambria" w:eastAsia="Times New Roman" w:hAnsi="Cambria" w:cs="Calibri"/>
                <w:color w:val="000000"/>
                <w:sz w:val="18"/>
                <w:lang w:eastAsia="es-CL"/>
              </w:rPr>
              <w:t>Convenio Municipalidad de Padre Las Casas</w:t>
            </w:r>
          </w:p>
        </w:tc>
        <w:tc>
          <w:tcPr>
            <w:tcW w:w="0" w:type="auto"/>
            <w:tcBorders>
              <w:top w:val="nil"/>
              <w:left w:val="nil"/>
              <w:bottom w:val="single" w:sz="4" w:space="0" w:color="auto"/>
              <w:right w:val="single" w:sz="4" w:space="0" w:color="auto"/>
            </w:tcBorders>
            <w:shd w:val="clear" w:color="auto" w:fill="auto"/>
            <w:noWrap/>
            <w:vAlign w:val="center"/>
            <w:hideMark/>
          </w:tcPr>
          <w:p w14:paraId="79DED369" w14:textId="77777777" w:rsidR="002D7A3A" w:rsidRPr="002D7A3A" w:rsidRDefault="002D7A3A" w:rsidP="002D7A3A">
            <w:pPr>
              <w:spacing w:after="0" w:line="240" w:lineRule="auto"/>
              <w:jc w:val="center"/>
              <w:rPr>
                <w:rFonts w:ascii="Cambria" w:eastAsia="Times New Roman" w:hAnsi="Cambria" w:cs="Calibri"/>
                <w:color w:val="000000"/>
                <w:sz w:val="18"/>
                <w:lang w:eastAsia="es-CL"/>
              </w:rPr>
            </w:pPr>
            <w:r w:rsidRPr="002D7A3A">
              <w:rPr>
                <w:rFonts w:ascii="Cambria" w:eastAsia="Times New Roman" w:hAnsi="Cambria" w:cs="Calibri"/>
                <w:color w:val="000000"/>
                <w:sz w:val="18"/>
                <w:lang w:eastAsia="es-CL"/>
              </w:rPr>
              <w:t xml:space="preserve">        835.534 </w:t>
            </w:r>
          </w:p>
        </w:tc>
      </w:tr>
      <w:tr w:rsidR="002D7A3A" w:rsidRPr="002D7A3A" w14:paraId="633B8ECF" w14:textId="77777777" w:rsidTr="002D7A3A">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6D40303" w14:textId="77777777" w:rsidR="002D7A3A" w:rsidRPr="002D7A3A" w:rsidRDefault="002D7A3A" w:rsidP="002D7A3A">
            <w:pPr>
              <w:spacing w:after="0" w:line="240" w:lineRule="auto"/>
              <w:jc w:val="center"/>
              <w:rPr>
                <w:rFonts w:ascii="Cambria" w:eastAsia="Times New Roman" w:hAnsi="Cambria" w:cs="Calibri"/>
                <w:color w:val="000000"/>
                <w:sz w:val="18"/>
                <w:lang w:eastAsia="es-CL"/>
              </w:rPr>
            </w:pPr>
            <w:r w:rsidRPr="002D7A3A">
              <w:rPr>
                <w:rFonts w:ascii="Cambria" w:eastAsia="Times New Roman" w:hAnsi="Cambria" w:cs="Calibri"/>
                <w:color w:val="000000"/>
                <w:sz w:val="18"/>
                <w:lang w:eastAsia="es-CL"/>
              </w:rPr>
              <w:t>Municipios</w:t>
            </w:r>
          </w:p>
        </w:tc>
        <w:tc>
          <w:tcPr>
            <w:tcW w:w="0" w:type="auto"/>
            <w:tcBorders>
              <w:top w:val="nil"/>
              <w:left w:val="nil"/>
              <w:bottom w:val="single" w:sz="4" w:space="0" w:color="auto"/>
              <w:right w:val="single" w:sz="4" w:space="0" w:color="auto"/>
            </w:tcBorders>
            <w:shd w:val="clear" w:color="auto" w:fill="auto"/>
            <w:noWrap/>
            <w:vAlign w:val="center"/>
            <w:hideMark/>
          </w:tcPr>
          <w:p w14:paraId="1E847038" w14:textId="77777777" w:rsidR="002D7A3A" w:rsidRPr="002D7A3A" w:rsidRDefault="002D7A3A" w:rsidP="002D7A3A">
            <w:pPr>
              <w:spacing w:after="0" w:line="240" w:lineRule="auto"/>
              <w:rPr>
                <w:rFonts w:ascii="Cambria" w:eastAsia="Times New Roman" w:hAnsi="Cambria" w:cs="Calibri"/>
                <w:color w:val="000000"/>
                <w:sz w:val="18"/>
                <w:lang w:eastAsia="es-CL"/>
              </w:rPr>
            </w:pPr>
            <w:r w:rsidRPr="002D7A3A">
              <w:rPr>
                <w:rFonts w:ascii="Cambria" w:eastAsia="Times New Roman" w:hAnsi="Cambria" w:cs="Calibri"/>
                <w:color w:val="000000"/>
                <w:sz w:val="18"/>
                <w:lang w:eastAsia="es-CL"/>
              </w:rPr>
              <w:t>Convenio Municipalidad Temuco</w:t>
            </w:r>
          </w:p>
        </w:tc>
        <w:tc>
          <w:tcPr>
            <w:tcW w:w="0" w:type="auto"/>
            <w:tcBorders>
              <w:top w:val="nil"/>
              <w:left w:val="nil"/>
              <w:bottom w:val="single" w:sz="4" w:space="0" w:color="auto"/>
              <w:right w:val="single" w:sz="4" w:space="0" w:color="auto"/>
            </w:tcBorders>
            <w:shd w:val="clear" w:color="auto" w:fill="auto"/>
            <w:noWrap/>
            <w:vAlign w:val="center"/>
            <w:hideMark/>
          </w:tcPr>
          <w:p w14:paraId="59D1DDEC" w14:textId="77777777" w:rsidR="002D7A3A" w:rsidRPr="002D7A3A" w:rsidRDefault="002D7A3A" w:rsidP="002D7A3A">
            <w:pPr>
              <w:spacing w:after="0" w:line="240" w:lineRule="auto"/>
              <w:jc w:val="center"/>
              <w:rPr>
                <w:rFonts w:ascii="Cambria" w:eastAsia="Times New Roman" w:hAnsi="Cambria" w:cs="Calibri"/>
                <w:color w:val="000000"/>
                <w:sz w:val="18"/>
                <w:lang w:eastAsia="es-CL"/>
              </w:rPr>
            </w:pPr>
            <w:r w:rsidRPr="002D7A3A">
              <w:rPr>
                <w:rFonts w:ascii="Cambria" w:eastAsia="Times New Roman" w:hAnsi="Cambria" w:cs="Calibri"/>
                <w:color w:val="000000"/>
                <w:sz w:val="18"/>
                <w:lang w:eastAsia="es-CL"/>
              </w:rPr>
              <w:t xml:space="preserve">     7.131.072 </w:t>
            </w:r>
          </w:p>
        </w:tc>
      </w:tr>
      <w:tr w:rsidR="002D7A3A" w:rsidRPr="002D7A3A" w14:paraId="23E623B1" w14:textId="77777777" w:rsidTr="002D7A3A">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EE28080" w14:textId="77777777" w:rsidR="002D7A3A" w:rsidRPr="002D7A3A" w:rsidRDefault="002D7A3A" w:rsidP="002D7A3A">
            <w:pPr>
              <w:spacing w:after="0" w:line="240" w:lineRule="auto"/>
              <w:jc w:val="center"/>
              <w:rPr>
                <w:rFonts w:ascii="Cambria" w:eastAsia="Times New Roman" w:hAnsi="Cambria" w:cs="Calibri"/>
                <w:color w:val="000000"/>
                <w:sz w:val="18"/>
                <w:lang w:eastAsia="es-CL"/>
              </w:rPr>
            </w:pPr>
            <w:r w:rsidRPr="002D7A3A">
              <w:rPr>
                <w:rFonts w:ascii="Cambria" w:eastAsia="Times New Roman" w:hAnsi="Cambria" w:cs="Calibri"/>
                <w:color w:val="000000"/>
                <w:sz w:val="18"/>
                <w:lang w:eastAsia="es-CL"/>
              </w:rPr>
              <w:t>Municipios</w:t>
            </w:r>
          </w:p>
        </w:tc>
        <w:tc>
          <w:tcPr>
            <w:tcW w:w="0" w:type="auto"/>
            <w:tcBorders>
              <w:top w:val="nil"/>
              <w:left w:val="nil"/>
              <w:bottom w:val="single" w:sz="4" w:space="0" w:color="auto"/>
              <w:right w:val="single" w:sz="4" w:space="0" w:color="auto"/>
            </w:tcBorders>
            <w:shd w:val="clear" w:color="auto" w:fill="auto"/>
            <w:noWrap/>
            <w:vAlign w:val="center"/>
            <w:hideMark/>
          </w:tcPr>
          <w:p w14:paraId="52689E84" w14:textId="77777777" w:rsidR="002D7A3A" w:rsidRPr="002D7A3A" w:rsidRDefault="002D7A3A" w:rsidP="002D7A3A">
            <w:pPr>
              <w:spacing w:after="0" w:line="240" w:lineRule="auto"/>
              <w:rPr>
                <w:rFonts w:ascii="Cambria" w:eastAsia="Times New Roman" w:hAnsi="Cambria" w:cs="Calibri"/>
                <w:color w:val="000000"/>
                <w:sz w:val="18"/>
                <w:lang w:eastAsia="es-CL"/>
              </w:rPr>
            </w:pPr>
            <w:r w:rsidRPr="002D7A3A">
              <w:rPr>
                <w:rFonts w:ascii="Cambria" w:eastAsia="Times New Roman" w:hAnsi="Cambria" w:cs="Calibri"/>
                <w:color w:val="000000"/>
                <w:sz w:val="18"/>
                <w:lang w:eastAsia="es-CL"/>
              </w:rPr>
              <w:t>Convenio Municipalidad de Lebu</w:t>
            </w:r>
          </w:p>
        </w:tc>
        <w:tc>
          <w:tcPr>
            <w:tcW w:w="0" w:type="auto"/>
            <w:tcBorders>
              <w:top w:val="nil"/>
              <w:left w:val="nil"/>
              <w:bottom w:val="single" w:sz="4" w:space="0" w:color="auto"/>
              <w:right w:val="single" w:sz="4" w:space="0" w:color="auto"/>
            </w:tcBorders>
            <w:shd w:val="clear" w:color="auto" w:fill="auto"/>
            <w:noWrap/>
            <w:vAlign w:val="center"/>
            <w:hideMark/>
          </w:tcPr>
          <w:p w14:paraId="12961D13" w14:textId="77777777" w:rsidR="002D7A3A" w:rsidRPr="002D7A3A" w:rsidRDefault="002D7A3A" w:rsidP="002D7A3A">
            <w:pPr>
              <w:spacing w:after="0" w:line="240" w:lineRule="auto"/>
              <w:jc w:val="center"/>
              <w:rPr>
                <w:rFonts w:ascii="Cambria" w:eastAsia="Times New Roman" w:hAnsi="Cambria" w:cs="Calibri"/>
                <w:color w:val="000000"/>
                <w:sz w:val="18"/>
                <w:lang w:eastAsia="es-CL"/>
              </w:rPr>
            </w:pPr>
            <w:r w:rsidRPr="002D7A3A">
              <w:rPr>
                <w:rFonts w:ascii="Cambria" w:eastAsia="Times New Roman" w:hAnsi="Cambria" w:cs="Calibri"/>
                <w:color w:val="000000"/>
                <w:sz w:val="18"/>
                <w:lang w:eastAsia="es-CL"/>
              </w:rPr>
              <w:t xml:space="preserve">           50.000 </w:t>
            </w:r>
          </w:p>
        </w:tc>
      </w:tr>
      <w:tr w:rsidR="002D7A3A" w:rsidRPr="002D7A3A" w14:paraId="6866795E" w14:textId="77777777" w:rsidTr="002D7A3A">
        <w:trPr>
          <w:trHeight w:val="300"/>
          <w:jc w:val="center"/>
        </w:trPr>
        <w:tc>
          <w:tcPr>
            <w:tcW w:w="0" w:type="auto"/>
            <w:tcBorders>
              <w:top w:val="nil"/>
              <w:left w:val="single" w:sz="4" w:space="0" w:color="auto"/>
              <w:bottom w:val="single" w:sz="4" w:space="0" w:color="auto"/>
              <w:right w:val="single" w:sz="4" w:space="0" w:color="auto"/>
            </w:tcBorders>
            <w:shd w:val="clear" w:color="000000" w:fill="DDEBF7"/>
            <w:noWrap/>
            <w:vAlign w:val="center"/>
            <w:hideMark/>
          </w:tcPr>
          <w:p w14:paraId="4EF40335" w14:textId="77777777" w:rsidR="002D7A3A" w:rsidRPr="002D7A3A" w:rsidRDefault="002D7A3A" w:rsidP="002D7A3A">
            <w:pPr>
              <w:spacing w:after="0" w:line="240" w:lineRule="auto"/>
              <w:jc w:val="center"/>
              <w:rPr>
                <w:rFonts w:ascii="Cambria" w:eastAsia="Times New Roman" w:hAnsi="Cambria" w:cs="Calibri"/>
                <w:b/>
                <w:bCs/>
                <w:color w:val="000000"/>
                <w:sz w:val="18"/>
                <w:lang w:eastAsia="es-CL"/>
              </w:rPr>
            </w:pPr>
            <w:r w:rsidRPr="002D7A3A">
              <w:rPr>
                <w:rFonts w:ascii="Cambria" w:eastAsia="Times New Roman" w:hAnsi="Cambria" w:cs="Calibri"/>
                <w:b/>
                <w:bCs/>
                <w:color w:val="000000"/>
                <w:sz w:val="18"/>
                <w:lang w:eastAsia="es-CL"/>
              </w:rPr>
              <w:t> </w:t>
            </w:r>
          </w:p>
        </w:tc>
        <w:tc>
          <w:tcPr>
            <w:tcW w:w="0" w:type="auto"/>
            <w:tcBorders>
              <w:top w:val="nil"/>
              <w:left w:val="nil"/>
              <w:bottom w:val="single" w:sz="4" w:space="0" w:color="auto"/>
              <w:right w:val="single" w:sz="4" w:space="0" w:color="auto"/>
            </w:tcBorders>
            <w:shd w:val="clear" w:color="000000" w:fill="DDEBF7"/>
            <w:noWrap/>
            <w:vAlign w:val="center"/>
            <w:hideMark/>
          </w:tcPr>
          <w:p w14:paraId="022BF428" w14:textId="77777777" w:rsidR="002D7A3A" w:rsidRPr="002D7A3A" w:rsidRDefault="002D7A3A" w:rsidP="002D7A3A">
            <w:pPr>
              <w:spacing w:after="0" w:line="240" w:lineRule="auto"/>
              <w:jc w:val="center"/>
              <w:rPr>
                <w:rFonts w:ascii="Cambria" w:eastAsia="Times New Roman" w:hAnsi="Cambria" w:cs="Calibri"/>
                <w:b/>
                <w:bCs/>
                <w:color w:val="000000"/>
                <w:sz w:val="18"/>
                <w:lang w:eastAsia="es-CL"/>
              </w:rPr>
            </w:pPr>
            <w:r w:rsidRPr="002D7A3A">
              <w:rPr>
                <w:rFonts w:ascii="Cambria" w:eastAsia="Times New Roman" w:hAnsi="Cambria" w:cs="Calibri"/>
                <w:b/>
                <w:bCs/>
                <w:color w:val="000000"/>
                <w:sz w:val="18"/>
                <w:lang w:eastAsia="es-CL"/>
              </w:rPr>
              <w:t>Total</w:t>
            </w:r>
          </w:p>
        </w:tc>
        <w:tc>
          <w:tcPr>
            <w:tcW w:w="0" w:type="auto"/>
            <w:tcBorders>
              <w:top w:val="nil"/>
              <w:left w:val="nil"/>
              <w:bottom w:val="single" w:sz="4" w:space="0" w:color="auto"/>
              <w:right w:val="single" w:sz="4" w:space="0" w:color="auto"/>
            </w:tcBorders>
            <w:shd w:val="clear" w:color="000000" w:fill="DDEBF7"/>
            <w:noWrap/>
            <w:vAlign w:val="center"/>
            <w:hideMark/>
          </w:tcPr>
          <w:p w14:paraId="6B424539" w14:textId="77777777" w:rsidR="002D7A3A" w:rsidRPr="002D7A3A" w:rsidRDefault="002D7A3A" w:rsidP="002D7A3A">
            <w:pPr>
              <w:spacing w:after="0" w:line="240" w:lineRule="auto"/>
              <w:jc w:val="center"/>
              <w:rPr>
                <w:rFonts w:ascii="Cambria" w:eastAsia="Times New Roman" w:hAnsi="Cambria" w:cs="Calibri"/>
                <w:b/>
                <w:bCs/>
                <w:color w:val="000000"/>
                <w:sz w:val="18"/>
                <w:lang w:eastAsia="es-CL"/>
              </w:rPr>
            </w:pPr>
            <w:r w:rsidRPr="002D7A3A">
              <w:rPr>
                <w:rFonts w:ascii="Cambria" w:eastAsia="Times New Roman" w:hAnsi="Cambria" w:cs="Calibri"/>
                <w:b/>
                <w:bCs/>
                <w:color w:val="000000"/>
                <w:sz w:val="18"/>
                <w:lang w:eastAsia="es-CL"/>
              </w:rPr>
              <w:t xml:space="preserve">  21.079.638 </w:t>
            </w:r>
          </w:p>
        </w:tc>
      </w:tr>
    </w:tbl>
    <w:p w14:paraId="4EAFB682" w14:textId="77777777" w:rsidR="00C848B1" w:rsidRPr="00DC6E41" w:rsidRDefault="00C848B1" w:rsidP="00121F95">
      <w:pPr>
        <w:spacing w:after="0" w:line="240" w:lineRule="auto"/>
        <w:ind w:right="210"/>
        <w:jc w:val="both"/>
        <w:rPr>
          <w:rFonts w:ascii="Cambria" w:eastAsia="Times New Roman" w:hAnsi="Cambria" w:cs="Calibri Light"/>
          <w:lang w:eastAsia="es-CL"/>
        </w:rPr>
      </w:pPr>
    </w:p>
    <w:p w14:paraId="1E331789" w14:textId="77777777" w:rsidR="00027ECC" w:rsidRPr="00DC6E41" w:rsidRDefault="00027ECC" w:rsidP="00121F95">
      <w:pPr>
        <w:spacing w:after="0" w:line="240" w:lineRule="auto"/>
        <w:ind w:right="210"/>
        <w:jc w:val="both"/>
        <w:rPr>
          <w:rFonts w:ascii="Cambria" w:eastAsia="Times New Roman" w:hAnsi="Cambria" w:cs="Calibri Light"/>
          <w:lang w:eastAsia="es-CL"/>
        </w:rPr>
      </w:pPr>
    </w:p>
    <w:p w14:paraId="1F2B35F5" w14:textId="7A56463D" w:rsidR="00102486" w:rsidRPr="00102486" w:rsidRDefault="00102486" w:rsidP="00102486">
      <w:pPr>
        <w:jc w:val="both"/>
        <w:rPr>
          <w:rFonts w:ascii="Cambria" w:eastAsia="Times New Roman" w:hAnsi="Cambria" w:cs="Calibri Light"/>
          <w:lang w:eastAsia="es-CL"/>
        </w:rPr>
      </w:pPr>
      <w:r w:rsidRPr="00102486">
        <w:rPr>
          <w:rFonts w:ascii="Cambria" w:eastAsia="Times New Roman" w:hAnsi="Cambria" w:cs="Calibri Light"/>
          <w:lang w:eastAsia="es-CL"/>
        </w:rPr>
        <w:t>La operación de estos convenios de transferencia con municipios y universidades estatales, se ha instalado como un mecanismo innovador destinado principalmente a financiar estudios, diseños y ejecución de obras, en apoyo de la infraestructura</w:t>
      </w:r>
      <w:r>
        <w:rPr>
          <w:rFonts w:ascii="Cambria" w:eastAsia="Times New Roman" w:hAnsi="Cambria" w:cs="Calibri Light"/>
          <w:lang w:eastAsia="es-CL"/>
        </w:rPr>
        <w:t xml:space="preserve"> local en la zona sur de Chile.</w:t>
      </w:r>
    </w:p>
    <w:p w14:paraId="550478FD" w14:textId="77777777" w:rsidR="007166C4" w:rsidRPr="007166C4" w:rsidRDefault="007166C4" w:rsidP="007166C4">
      <w:pPr>
        <w:jc w:val="both"/>
        <w:rPr>
          <w:rFonts w:ascii="Cambria" w:eastAsia="Times New Roman" w:hAnsi="Cambria" w:cs="Calibri Light"/>
          <w:lang w:eastAsia="es-CL"/>
        </w:rPr>
      </w:pPr>
      <w:r w:rsidRPr="007166C4">
        <w:rPr>
          <w:rFonts w:ascii="Cambria" w:eastAsia="Times New Roman" w:hAnsi="Cambria" w:cs="Calibri Light"/>
          <w:lang w:eastAsia="es-CL"/>
        </w:rPr>
        <w:t>La cartera de convenios del PIBV ha permitido fortalecer la capacidad técnica y territorial del programa, con 11 convenios vigentes, 4 con municipalidades y 7 con universidades estatales. Estos últimos orientados al diseño de soluciones de agua potable rural y caminos indígenas en las cuatro regiones.</w:t>
      </w:r>
    </w:p>
    <w:p w14:paraId="27A25B00" w14:textId="77777777" w:rsidR="007166C4" w:rsidRPr="007166C4" w:rsidRDefault="007166C4" w:rsidP="007166C4">
      <w:pPr>
        <w:jc w:val="both"/>
        <w:rPr>
          <w:rFonts w:ascii="Cambria" w:eastAsia="Times New Roman" w:hAnsi="Cambria" w:cs="Calibri Light"/>
          <w:lang w:eastAsia="es-CL"/>
        </w:rPr>
      </w:pPr>
      <w:r w:rsidRPr="007166C4">
        <w:rPr>
          <w:rFonts w:ascii="Cambria" w:eastAsia="Times New Roman" w:hAnsi="Cambria" w:cs="Calibri Light"/>
          <w:lang w:eastAsia="es-CL"/>
        </w:rPr>
        <w:t>Estos instrumentos sostienen una cartera de 275 iniciativas, que incluyen la elaboración de proyectos de agua potable para 130 establecimientos rurales de salud y educación de La Araucanía (IDIEM-UCHILE), 83 proyectos de agua potable (UTALCA, UBB, USACH y UTEM), 57 proyectos de caminos (ULA, UTALCA, UMAG). Dentro de ese conjunto de iniciativas, los convenios con municipios de Padre Las Casas y Temuco se enfocan, respectivamente, en la ejecución de 20,44Km caminos en comunidades indígenas y el proyecto de soterramiento de 2,2Km de la Av. Caupolicán.</w:t>
      </w:r>
    </w:p>
    <w:p w14:paraId="0715B634" w14:textId="09FD49CA" w:rsidR="006F0DA8" w:rsidRDefault="006F0DA8" w:rsidP="00102486">
      <w:pPr>
        <w:jc w:val="both"/>
        <w:rPr>
          <w:rFonts w:ascii="Cambria" w:eastAsia="Times New Roman" w:hAnsi="Cambria" w:cs="Calibri Light"/>
          <w:lang w:eastAsia="es-CL"/>
        </w:rPr>
      </w:pPr>
      <w:r>
        <w:rPr>
          <w:rFonts w:ascii="Cambria" w:eastAsia="Times New Roman" w:hAnsi="Cambria" w:cs="Calibri Light"/>
          <w:lang w:eastAsia="es-CL"/>
        </w:rPr>
        <w:br w:type="page"/>
      </w:r>
    </w:p>
    <w:p w14:paraId="5E48ACB5" w14:textId="77777777" w:rsidR="006F0DA8" w:rsidRDefault="006F0DA8" w:rsidP="000C5CA1">
      <w:pPr>
        <w:shd w:val="clear" w:color="auto" w:fill="FFFFFF"/>
        <w:spacing w:line="240" w:lineRule="auto"/>
        <w:jc w:val="both"/>
        <w:textAlignment w:val="baseline"/>
        <w:rPr>
          <w:rFonts w:ascii="Cambria" w:eastAsia="Times New Roman" w:hAnsi="Cambria" w:cs="Calibri Light"/>
          <w:lang w:eastAsia="es-CL"/>
        </w:rPr>
      </w:pPr>
    </w:p>
    <w:p w14:paraId="33C3BAA6" w14:textId="2F9DE2FB" w:rsidR="0087732D" w:rsidRPr="004B25DC" w:rsidRDefault="0087732D" w:rsidP="00FC220F">
      <w:pPr>
        <w:pStyle w:val="Ttulo1"/>
        <w:numPr>
          <w:ilvl w:val="0"/>
          <w:numId w:val="21"/>
        </w:numPr>
        <w:rPr>
          <w:rStyle w:val="Ttulo1Car"/>
          <w:rFonts w:ascii="Cambria" w:hAnsi="Cambria"/>
          <w:color w:val="000000" w:themeColor="text1"/>
        </w:rPr>
      </w:pPr>
      <w:bookmarkStart w:id="7" w:name="_Toc220577463"/>
      <w:r>
        <w:rPr>
          <w:rStyle w:val="Ttulo1Car"/>
          <w:rFonts w:ascii="Cambria" w:hAnsi="Cambria"/>
          <w:color w:val="000000" w:themeColor="text1"/>
        </w:rPr>
        <w:t>Avances físicos en agua y caminos (2022-2025)</w:t>
      </w:r>
      <w:bookmarkEnd w:id="7"/>
    </w:p>
    <w:p w14:paraId="3E468E09" w14:textId="77777777" w:rsidR="0087732D" w:rsidRPr="000C5CA1" w:rsidRDefault="0087732D" w:rsidP="000C5CA1">
      <w:pPr>
        <w:shd w:val="clear" w:color="auto" w:fill="FFFFFF"/>
        <w:spacing w:line="240" w:lineRule="auto"/>
        <w:jc w:val="both"/>
        <w:textAlignment w:val="baseline"/>
        <w:rPr>
          <w:rFonts w:ascii="Cambria" w:eastAsia="Times New Roman" w:hAnsi="Cambria" w:cs="Calibri Light"/>
          <w:lang w:eastAsia="es-CL"/>
        </w:rPr>
      </w:pPr>
    </w:p>
    <w:p w14:paraId="637A6467" w14:textId="77777777" w:rsidR="00012F46" w:rsidRPr="00DC6E41" w:rsidRDefault="00012F46" w:rsidP="00012F46">
      <w:pPr>
        <w:spacing w:after="0" w:line="240" w:lineRule="auto"/>
        <w:ind w:right="210" w:firstLine="360"/>
        <w:jc w:val="both"/>
        <w:rPr>
          <w:rFonts w:ascii="Cambria" w:eastAsia="Times New Roman" w:hAnsi="Cambria" w:cs="Calibri Light"/>
          <w:lang w:eastAsia="es-CL"/>
        </w:rPr>
      </w:pPr>
      <w:r w:rsidRPr="00DC6E41">
        <w:rPr>
          <w:rFonts w:ascii="Cambria" w:eastAsia="Times New Roman" w:hAnsi="Cambria" w:cs="Calibri Light"/>
          <w:lang w:eastAsia="es-CL"/>
        </w:rPr>
        <w:t>La inversión del Programa se destina principalmente a la conservación de caminos y a obras correspondientes a sistemas de agua potable rural. No obstante lo anterior, el PIBV considera también inversiones en infraestructura fluvial, costera, sitios de significación cultural y pequeños aeródromos.</w:t>
      </w:r>
    </w:p>
    <w:p w14:paraId="3A0B9F8E" w14:textId="335EFB81" w:rsidR="00012F46" w:rsidRPr="006F0DA8" w:rsidRDefault="00012F46" w:rsidP="00FC220F">
      <w:pPr>
        <w:pStyle w:val="Ttulo2"/>
        <w:numPr>
          <w:ilvl w:val="1"/>
          <w:numId w:val="18"/>
        </w:numPr>
        <w:rPr>
          <w:rFonts w:ascii="Cambria" w:hAnsi="Cambria"/>
          <w:color w:val="000000" w:themeColor="text1"/>
        </w:rPr>
      </w:pPr>
      <w:bookmarkStart w:id="8" w:name="_Toc220577464"/>
      <w:r w:rsidRPr="003C7729">
        <w:rPr>
          <w:rFonts w:ascii="Cambria" w:hAnsi="Cambria"/>
          <w:color w:val="000000" w:themeColor="text1"/>
        </w:rPr>
        <w:t>Metas presidenciales</w:t>
      </w:r>
      <w:bookmarkEnd w:id="8"/>
    </w:p>
    <w:p w14:paraId="237E3C9A" w14:textId="77777777" w:rsidR="003C7729" w:rsidRDefault="003C7729" w:rsidP="00012F46">
      <w:pPr>
        <w:spacing w:after="0" w:line="240" w:lineRule="auto"/>
        <w:ind w:right="210" w:firstLine="360"/>
        <w:jc w:val="both"/>
        <w:rPr>
          <w:rFonts w:ascii="Cambria" w:eastAsia="Times New Roman" w:hAnsi="Cambria" w:cs="Calibri Light"/>
          <w:lang w:eastAsia="es-CL"/>
        </w:rPr>
      </w:pPr>
    </w:p>
    <w:p w14:paraId="281DCA4D" w14:textId="500566EB" w:rsidR="004D2FA7" w:rsidRDefault="004D2FA7" w:rsidP="004D2FA7">
      <w:pPr>
        <w:pStyle w:val="Descripcin"/>
        <w:keepNext/>
      </w:pPr>
      <w:r>
        <w:t xml:space="preserve">Tabla </w:t>
      </w:r>
      <w:r w:rsidR="007368A2">
        <w:rPr>
          <w:noProof/>
        </w:rPr>
        <w:fldChar w:fldCharType="begin"/>
      </w:r>
      <w:r w:rsidR="007368A2">
        <w:rPr>
          <w:noProof/>
        </w:rPr>
        <w:instrText xml:space="preserve"> SEQ Tabla \* ARABIC </w:instrText>
      </w:r>
      <w:r w:rsidR="007368A2">
        <w:rPr>
          <w:noProof/>
        </w:rPr>
        <w:fldChar w:fldCharType="separate"/>
      </w:r>
      <w:r w:rsidR="006D3C8E">
        <w:rPr>
          <w:noProof/>
        </w:rPr>
        <w:t>5</w:t>
      </w:r>
      <w:r w:rsidR="007368A2">
        <w:rPr>
          <w:noProof/>
        </w:rPr>
        <w:fldChar w:fldCharType="end"/>
      </w:r>
      <w:r>
        <w:t xml:space="preserve"> Metas presidenciales</w:t>
      </w:r>
    </w:p>
    <w:tbl>
      <w:tblPr>
        <w:tblW w:w="10916" w:type="dxa"/>
        <w:tblInd w:w="-856" w:type="dxa"/>
        <w:tblCellMar>
          <w:left w:w="70" w:type="dxa"/>
          <w:right w:w="70" w:type="dxa"/>
        </w:tblCellMar>
        <w:tblLook w:val="04A0" w:firstRow="1" w:lastRow="0" w:firstColumn="1" w:lastColumn="0" w:noHBand="0" w:noVBand="1"/>
      </w:tblPr>
      <w:tblGrid>
        <w:gridCol w:w="3002"/>
        <w:gridCol w:w="1301"/>
        <w:gridCol w:w="808"/>
        <w:gridCol w:w="5805"/>
      </w:tblGrid>
      <w:tr w:rsidR="003C7729" w:rsidRPr="006F0DA8" w14:paraId="67B6A396" w14:textId="77777777" w:rsidTr="006F0DA8">
        <w:trPr>
          <w:trHeight w:val="439"/>
        </w:trPr>
        <w:tc>
          <w:tcPr>
            <w:tcW w:w="3002" w:type="dxa"/>
            <w:tcBorders>
              <w:top w:val="single" w:sz="4" w:space="0" w:color="000000"/>
              <w:left w:val="single" w:sz="4" w:space="0" w:color="000000"/>
              <w:bottom w:val="single" w:sz="4" w:space="0" w:color="000000"/>
              <w:right w:val="single" w:sz="4" w:space="0" w:color="000000"/>
            </w:tcBorders>
            <w:shd w:val="clear" w:color="000000" w:fill="D9D9D9"/>
            <w:vAlign w:val="center"/>
            <w:hideMark/>
          </w:tcPr>
          <w:p w14:paraId="5682C4B4" w14:textId="77777777" w:rsidR="003C7729" w:rsidRPr="006F0DA8" w:rsidRDefault="003C7729" w:rsidP="003C7729">
            <w:pPr>
              <w:spacing w:after="0" w:line="240" w:lineRule="auto"/>
              <w:jc w:val="center"/>
              <w:rPr>
                <w:rFonts w:ascii="Cambria" w:eastAsia="Times New Roman" w:hAnsi="Cambria" w:cs="Calibri"/>
                <w:b/>
                <w:bCs/>
                <w:sz w:val="18"/>
                <w:lang w:eastAsia="es-CL"/>
              </w:rPr>
            </w:pPr>
            <w:r w:rsidRPr="006F0DA8">
              <w:rPr>
                <w:rFonts w:ascii="Cambria" w:eastAsia="Times New Roman" w:hAnsi="Cambria" w:cs="Calibri"/>
                <w:b/>
                <w:bCs/>
                <w:sz w:val="18"/>
                <w:lang w:eastAsia="es-CL"/>
              </w:rPr>
              <w:t>Nombre</w:t>
            </w:r>
          </w:p>
        </w:tc>
        <w:tc>
          <w:tcPr>
            <w:tcW w:w="0" w:type="auto"/>
            <w:tcBorders>
              <w:top w:val="single" w:sz="4" w:space="0" w:color="000000"/>
              <w:left w:val="nil"/>
              <w:bottom w:val="single" w:sz="4" w:space="0" w:color="000000"/>
              <w:right w:val="single" w:sz="4" w:space="0" w:color="000000"/>
            </w:tcBorders>
            <w:shd w:val="clear" w:color="000000" w:fill="D9D9D9"/>
            <w:vAlign w:val="center"/>
            <w:hideMark/>
          </w:tcPr>
          <w:p w14:paraId="71C12340" w14:textId="77777777" w:rsidR="003C7729" w:rsidRPr="006F0DA8" w:rsidRDefault="003C7729" w:rsidP="003C7729">
            <w:pPr>
              <w:spacing w:after="0" w:line="240" w:lineRule="auto"/>
              <w:jc w:val="center"/>
              <w:rPr>
                <w:rFonts w:ascii="Cambria" w:eastAsia="Times New Roman" w:hAnsi="Cambria" w:cs="Calibri"/>
                <w:b/>
                <w:bCs/>
                <w:sz w:val="18"/>
                <w:lang w:eastAsia="es-CL"/>
              </w:rPr>
            </w:pPr>
            <w:r w:rsidRPr="006F0DA8">
              <w:rPr>
                <w:rFonts w:ascii="Cambria" w:eastAsia="Times New Roman" w:hAnsi="Cambria" w:cs="Calibri"/>
                <w:b/>
                <w:bCs/>
                <w:sz w:val="18"/>
                <w:lang w:eastAsia="es-CL"/>
              </w:rPr>
              <w:t>Vencimiento</w:t>
            </w:r>
          </w:p>
        </w:tc>
        <w:tc>
          <w:tcPr>
            <w:tcW w:w="0" w:type="auto"/>
            <w:tcBorders>
              <w:top w:val="single" w:sz="4" w:space="0" w:color="000000"/>
              <w:left w:val="nil"/>
              <w:bottom w:val="single" w:sz="4" w:space="0" w:color="000000"/>
              <w:right w:val="single" w:sz="4" w:space="0" w:color="000000"/>
            </w:tcBorders>
            <w:shd w:val="clear" w:color="000000" w:fill="D9D9D9"/>
            <w:vAlign w:val="center"/>
            <w:hideMark/>
          </w:tcPr>
          <w:p w14:paraId="197243BE" w14:textId="77777777" w:rsidR="003C7729" w:rsidRPr="006F0DA8" w:rsidRDefault="003C7729" w:rsidP="003C7729">
            <w:pPr>
              <w:spacing w:after="0" w:line="240" w:lineRule="auto"/>
              <w:jc w:val="center"/>
              <w:rPr>
                <w:rFonts w:ascii="Cambria" w:eastAsia="Times New Roman" w:hAnsi="Cambria" w:cs="Calibri"/>
                <w:b/>
                <w:bCs/>
                <w:sz w:val="18"/>
                <w:lang w:eastAsia="es-CL"/>
              </w:rPr>
            </w:pPr>
            <w:r w:rsidRPr="006F0DA8">
              <w:rPr>
                <w:rFonts w:ascii="Cambria" w:eastAsia="Times New Roman" w:hAnsi="Cambria" w:cs="Calibri"/>
                <w:b/>
                <w:bCs/>
                <w:sz w:val="18"/>
                <w:lang w:eastAsia="es-CL"/>
              </w:rPr>
              <w:t>Avance</w:t>
            </w:r>
          </w:p>
        </w:tc>
        <w:tc>
          <w:tcPr>
            <w:tcW w:w="5805" w:type="dxa"/>
            <w:tcBorders>
              <w:top w:val="single" w:sz="4" w:space="0" w:color="000000"/>
              <w:left w:val="nil"/>
              <w:bottom w:val="single" w:sz="4" w:space="0" w:color="000000"/>
              <w:right w:val="single" w:sz="4" w:space="0" w:color="000000"/>
            </w:tcBorders>
            <w:shd w:val="clear" w:color="000000" w:fill="D9D9D9"/>
            <w:vAlign w:val="center"/>
            <w:hideMark/>
          </w:tcPr>
          <w:p w14:paraId="4F9D7C4E" w14:textId="77777777" w:rsidR="003C7729" w:rsidRPr="006F0DA8" w:rsidRDefault="003C7729" w:rsidP="003C7729">
            <w:pPr>
              <w:spacing w:after="0" w:line="240" w:lineRule="auto"/>
              <w:jc w:val="center"/>
              <w:rPr>
                <w:rFonts w:ascii="Cambria" w:eastAsia="Times New Roman" w:hAnsi="Cambria" w:cs="Calibri"/>
                <w:b/>
                <w:bCs/>
                <w:sz w:val="18"/>
                <w:lang w:eastAsia="es-CL"/>
              </w:rPr>
            </w:pPr>
            <w:r w:rsidRPr="006F0DA8">
              <w:rPr>
                <w:rFonts w:ascii="Cambria" w:eastAsia="Times New Roman" w:hAnsi="Cambria" w:cs="Calibri"/>
                <w:b/>
                <w:bCs/>
                <w:sz w:val="18"/>
                <w:lang w:eastAsia="es-CL"/>
              </w:rPr>
              <w:t>Observaciones</w:t>
            </w:r>
          </w:p>
        </w:tc>
      </w:tr>
      <w:tr w:rsidR="003C7729" w:rsidRPr="006F0DA8" w14:paraId="16C4D0EC" w14:textId="77777777" w:rsidTr="006E62AF">
        <w:trPr>
          <w:trHeight w:val="935"/>
        </w:trPr>
        <w:tc>
          <w:tcPr>
            <w:tcW w:w="3002" w:type="dxa"/>
            <w:tcBorders>
              <w:top w:val="nil"/>
              <w:left w:val="single" w:sz="4" w:space="0" w:color="000000"/>
              <w:bottom w:val="single" w:sz="4" w:space="0" w:color="000000"/>
              <w:right w:val="single" w:sz="4" w:space="0" w:color="000000"/>
            </w:tcBorders>
            <w:shd w:val="clear" w:color="auto" w:fill="auto"/>
            <w:hideMark/>
          </w:tcPr>
          <w:p w14:paraId="64AE96DE" w14:textId="77777777" w:rsidR="003C7729" w:rsidRPr="006F0DA8" w:rsidRDefault="003C7729" w:rsidP="003C7729">
            <w:pPr>
              <w:spacing w:after="0" w:line="240" w:lineRule="auto"/>
              <w:rPr>
                <w:rFonts w:ascii="Cambria" w:eastAsia="Times New Roman" w:hAnsi="Cambria" w:cs="Calibri"/>
                <w:sz w:val="18"/>
                <w:szCs w:val="20"/>
                <w:lang w:eastAsia="es-CL"/>
              </w:rPr>
            </w:pPr>
            <w:r w:rsidRPr="006F0DA8">
              <w:rPr>
                <w:rFonts w:ascii="Cambria" w:eastAsia="Times New Roman" w:hAnsi="Cambria" w:cs="Calibri"/>
                <w:sz w:val="18"/>
                <w:szCs w:val="20"/>
                <w:lang w:eastAsia="es-CL"/>
              </w:rPr>
              <w:t>1.548 Km de conservación y mejoramiento de caminos en comunidades indígenas y rurales de La Araucanía</w:t>
            </w:r>
          </w:p>
        </w:tc>
        <w:tc>
          <w:tcPr>
            <w:tcW w:w="0" w:type="auto"/>
            <w:tcBorders>
              <w:top w:val="nil"/>
              <w:left w:val="nil"/>
              <w:bottom w:val="single" w:sz="4" w:space="0" w:color="000000"/>
              <w:right w:val="single" w:sz="4" w:space="0" w:color="000000"/>
            </w:tcBorders>
            <w:shd w:val="clear" w:color="auto" w:fill="auto"/>
            <w:vAlign w:val="center"/>
            <w:hideMark/>
          </w:tcPr>
          <w:p w14:paraId="18DEB9A3" w14:textId="77777777" w:rsidR="003C7729" w:rsidRPr="006F0DA8" w:rsidRDefault="003C7729" w:rsidP="003C7729">
            <w:pPr>
              <w:spacing w:after="0" w:line="240" w:lineRule="auto"/>
              <w:jc w:val="center"/>
              <w:rPr>
                <w:rFonts w:ascii="Cambria" w:eastAsia="Times New Roman" w:hAnsi="Cambria" w:cs="Calibri"/>
                <w:sz w:val="18"/>
                <w:szCs w:val="20"/>
                <w:lang w:eastAsia="es-CL"/>
              </w:rPr>
            </w:pPr>
            <w:r w:rsidRPr="006F0DA8">
              <w:rPr>
                <w:rFonts w:ascii="Cambria" w:eastAsia="Times New Roman" w:hAnsi="Cambria" w:cs="Calibri"/>
                <w:sz w:val="18"/>
                <w:szCs w:val="20"/>
                <w:lang w:eastAsia="es-CL"/>
              </w:rPr>
              <w:t>mar-26</w:t>
            </w:r>
          </w:p>
        </w:tc>
        <w:tc>
          <w:tcPr>
            <w:tcW w:w="0" w:type="auto"/>
            <w:tcBorders>
              <w:top w:val="nil"/>
              <w:left w:val="nil"/>
              <w:bottom w:val="single" w:sz="4" w:space="0" w:color="000000"/>
              <w:right w:val="single" w:sz="4" w:space="0" w:color="000000"/>
            </w:tcBorders>
            <w:shd w:val="clear" w:color="auto" w:fill="auto"/>
            <w:vAlign w:val="center"/>
            <w:hideMark/>
          </w:tcPr>
          <w:p w14:paraId="338466C6" w14:textId="6A3E64F2" w:rsidR="003C7729" w:rsidRPr="006F0DA8" w:rsidRDefault="003C7729" w:rsidP="00A52335">
            <w:pPr>
              <w:spacing w:after="0" w:line="240" w:lineRule="auto"/>
              <w:jc w:val="center"/>
              <w:rPr>
                <w:rFonts w:ascii="Cambria" w:eastAsia="Times New Roman" w:hAnsi="Cambria" w:cs="Calibri"/>
                <w:sz w:val="18"/>
                <w:szCs w:val="20"/>
                <w:lang w:eastAsia="es-CL"/>
              </w:rPr>
            </w:pPr>
            <w:r w:rsidRPr="006F0DA8">
              <w:rPr>
                <w:rFonts w:ascii="Cambria" w:eastAsia="Times New Roman" w:hAnsi="Cambria" w:cs="Calibri"/>
                <w:sz w:val="18"/>
                <w:szCs w:val="20"/>
                <w:lang w:eastAsia="es-CL"/>
              </w:rPr>
              <w:t>13</w:t>
            </w:r>
            <w:r w:rsidR="00A52335">
              <w:rPr>
                <w:rFonts w:ascii="Cambria" w:eastAsia="Times New Roman" w:hAnsi="Cambria" w:cs="Calibri"/>
                <w:sz w:val="18"/>
                <w:szCs w:val="20"/>
                <w:lang w:eastAsia="es-CL"/>
              </w:rPr>
              <w:t>4</w:t>
            </w:r>
            <w:r w:rsidRPr="006F0DA8">
              <w:rPr>
                <w:rFonts w:ascii="Cambria" w:eastAsia="Times New Roman" w:hAnsi="Cambria" w:cs="Calibri"/>
                <w:sz w:val="18"/>
                <w:szCs w:val="20"/>
                <w:lang w:eastAsia="es-CL"/>
              </w:rPr>
              <w:t>%</w:t>
            </w:r>
          </w:p>
        </w:tc>
        <w:tc>
          <w:tcPr>
            <w:tcW w:w="5805" w:type="dxa"/>
            <w:tcBorders>
              <w:top w:val="nil"/>
              <w:left w:val="nil"/>
              <w:bottom w:val="single" w:sz="4" w:space="0" w:color="000000"/>
              <w:right w:val="single" w:sz="4" w:space="0" w:color="000000"/>
            </w:tcBorders>
            <w:shd w:val="clear" w:color="auto" w:fill="auto"/>
            <w:hideMark/>
          </w:tcPr>
          <w:p w14:paraId="79679B7C" w14:textId="6238D012" w:rsidR="003C7729" w:rsidRPr="006F0DA8" w:rsidRDefault="003C7729" w:rsidP="006E62AF">
            <w:pPr>
              <w:spacing w:after="0" w:line="240" w:lineRule="auto"/>
              <w:rPr>
                <w:rFonts w:ascii="Cambria" w:eastAsia="Times New Roman" w:hAnsi="Cambria" w:cs="Calibri"/>
                <w:sz w:val="18"/>
                <w:szCs w:val="20"/>
                <w:lang w:eastAsia="es-CL"/>
              </w:rPr>
            </w:pPr>
            <w:r w:rsidRPr="006F0DA8">
              <w:rPr>
                <w:rFonts w:ascii="Cambria" w:eastAsia="Times New Roman" w:hAnsi="Cambria" w:cs="Calibri"/>
                <w:sz w:val="18"/>
                <w:szCs w:val="20"/>
                <w:lang w:eastAsia="es-CL"/>
              </w:rPr>
              <w:t>Terminado. Actualmente, a cierre de d</w:t>
            </w:r>
            <w:r w:rsidR="00A52335">
              <w:rPr>
                <w:rFonts w:ascii="Cambria" w:eastAsia="Times New Roman" w:hAnsi="Cambria" w:cs="Calibri"/>
                <w:sz w:val="18"/>
                <w:szCs w:val="20"/>
                <w:lang w:eastAsia="es-CL"/>
              </w:rPr>
              <w:t>iciembre, se han ejecutado 2.069</w:t>
            </w:r>
            <w:r w:rsidRPr="006F0DA8">
              <w:rPr>
                <w:rFonts w:ascii="Cambria" w:eastAsia="Times New Roman" w:hAnsi="Cambria" w:cs="Calibri"/>
                <w:sz w:val="18"/>
                <w:szCs w:val="20"/>
                <w:lang w:eastAsia="es-CL"/>
              </w:rPr>
              <w:t xml:space="preserve"> km, lo que corresponde a que se ha superad</w:t>
            </w:r>
            <w:r w:rsidR="00A52335">
              <w:rPr>
                <w:rFonts w:ascii="Cambria" w:eastAsia="Times New Roman" w:hAnsi="Cambria" w:cs="Calibri"/>
                <w:sz w:val="18"/>
                <w:szCs w:val="20"/>
                <w:lang w:eastAsia="es-CL"/>
              </w:rPr>
              <w:t>o la meta en un 34</w:t>
            </w:r>
            <w:r w:rsidRPr="006F0DA8">
              <w:rPr>
                <w:rFonts w:ascii="Cambria" w:eastAsia="Times New Roman" w:hAnsi="Cambria" w:cs="Calibri"/>
                <w:sz w:val="18"/>
                <w:szCs w:val="20"/>
                <w:lang w:eastAsia="es-CL"/>
              </w:rPr>
              <w:t xml:space="preserve">%. </w:t>
            </w:r>
          </w:p>
        </w:tc>
      </w:tr>
      <w:tr w:rsidR="003C7729" w:rsidRPr="006F0DA8" w14:paraId="7C568DA1" w14:textId="77777777" w:rsidTr="006F0DA8">
        <w:trPr>
          <w:trHeight w:val="688"/>
        </w:trPr>
        <w:tc>
          <w:tcPr>
            <w:tcW w:w="3002" w:type="dxa"/>
            <w:tcBorders>
              <w:top w:val="nil"/>
              <w:left w:val="single" w:sz="4" w:space="0" w:color="000000"/>
              <w:bottom w:val="single" w:sz="4" w:space="0" w:color="000000"/>
              <w:right w:val="single" w:sz="4" w:space="0" w:color="000000"/>
            </w:tcBorders>
            <w:shd w:val="clear" w:color="auto" w:fill="auto"/>
            <w:hideMark/>
          </w:tcPr>
          <w:p w14:paraId="178F9E5E" w14:textId="77777777" w:rsidR="003C7729" w:rsidRPr="006F0DA8" w:rsidRDefault="003C7729" w:rsidP="003C7729">
            <w:pPr>
              <w:spacing w:after="0" w:line="240" w:lineRule="auto"/>
              <w:rPr>
                <w:rFonts w:ascii="Cambria" w:eastAsia="Times New Roman" w:hAnsi="Cambria" w:cs="Calibri"/>
                <w:sz w:val="18"/>
                <w:szCs w:val="20"/>
                <w:lang w:eastAsia="es-CL"/>
              </w:rPr>
            </w:pPr>
            <w:r w:rsidRPr="006F0DA8">
              <w:rPr>
                <w:rFonts w:ascii="Cambria" w:eastAsia="Times New Roman" w:hAnsi="Cambria" w:cs="Calibri"/>
                <w:sz w:val="18"/>
                <w:szCs w:val="20"/>
                <w:lang w:eastAsia="es-CL"/>
              </w:rPr>
              <w:t xml:space="preserve">Reposición Puente Chichintahue, </w:t>
            </w:r>
            <w:r w:rsidRPr="000F33B0">
              <w:rPr>
                <w:rFonts w:ascii="Cambria" w:eastAsia="Times New Roman" w:hAnsi="Cambria" w:cs="Calibri"/>
                <w:b/>
                <w:sz w:val="18"/>
                <w:szCs w:val="20"/>
                <w:lang w:eastAsia="es-CL"/>
              </w:rPr>
              <w:t>BIP</w:t>
            </w:r>
            <w:r w:rsidRPr="000F33B0">
              <w:rPr>
                <w:rFonts w:ascii="Cambria" w:eastAsia="Times New Roman" w:hAnsi="Cambria" w:cs="Calibri"/>
                <w:sz w:val="18"/>
                <w:szCs w:val="20"/>
                <w:lang w:eastAsia="es-CL"/>
              </w:rPr>
              <w:t xml:space="preserve"> 40025855-0</w:t>
            </w:r>
          </w:p>
        </w:tc>
        <w:tc>
          <w:tcPr>
            <w:tcW w:w="0" w:type="auto"/>
            <w:tcBorders>
              <w:top w:val="nil"/>
              <w:left w:val="nil"/>
              <w:bottom w:val="single" w:sz="4" w:space="0" w:color="000000"/>
              <w:right w:val="single" w:sz="4" w:space="0" w:color="000000"/>
            </w:tcBorders>
            <w:shd w:val="clear" w:color="auto" w:fill="auto"/>
            <w:vAlign w:val="center"/>
            <w:hideMark/>
          </w:tcPr>
          <w:p w14:paraId="7BBB2B33" w14:textId="77777777" w:rsidR="003C7729" w:rsidRPr="006F0DA8" w:rsidRDefault="003C7729" w:rsidP="003C7729">
            <w:pPr>
              <w:spacing w:after="0" w:line="240" w:lineRule="auto"/>
              <w:jc w:val="center"/>
              <w:rPr>
                <w:rFonts w:ascii="Cambria" w:eastAsia="Times New Roman" w:hAnsi="Cambria" w:cs="Calibri"/>
                <w:sz w:val="18"/>
                <w:szCs w:val="20"/>
                <w:lang w:eastAsia="es-CL"/>
              </w:rPr>
            </w:pPr>
            <w:r w:rsidRPr="006F0DA8">
              <w:rPr>
                <w:rFonts w:ascii="Cambria" w:eastAsia="Times New Roman" w:hAnsi="Cambria" w:cs="Calibri"/>
                <w:sz w:val="18"/>
                <w:szCs w:val="20"/>
                <w:lang w:eastAsia="es-CL"/>
              </w:rPr>
              <w:t>mar-26</w:t>
            </w:r>
          </w:p>
        </w:tc>
        <w:tc>
          <w:tcPr>
            <w:tcW w:w="0" w:type="auto"/>
            <w:tcBorders>
              <w:top w:val="nil"/>
              <w:left w:val="nil"/>
              <w:bottom w:val="single" w:sz="4" w:space="0" w:color="000000"/>
              <w:right w:val="single" w:sz="4" w:space="0" w:color="000000"/>
            </w:tcBorders>
            <w:shd w:val="clear" w:color="auto" w:fill="auto"/>
            <w:vAlign w:val="center"/>
            <w:hideMark/>
          </w:tcPr>
          <w:p w14:paraId="5675466D" w14:textId="77777777" w:rsidR="003C7729" w:rsidRPr="006F0DA8" w:rsidRDefault="003C7729" w:rsidP="003C7729">
            <w:pPr>
              <w:spacing w:after="0" w:line="240" w:lineRule="auto"/>
              <w:jc w:val="center"/>
              <w:rPr>
                <w:rFonts w:ascii="Cambria" w:eastAsia="Times New Roman" w:hAnsi="Cambria" w:cs="Calibri"/>
                <w:sz w:val="18"/>
                <w:szCs w:val="20"/>
                <w:lang w:eastAsia="es-CL"/>
              </w:rPr>
            </w:pPr>
            <w:r w:rsidRPr="006F0DA8">
              <w:rPr>
                <w:rFonts w:ascii="Cambria" w:eastAsia="Times New Roman" w:hAnsi="Cambria" w:cs="Calibri"/>
                <w:sz w:val="18"/>
                <w:szCs w:val="20"/>
                <w:lang w:eastAsia="es-CL"/>
              </w:rPr>
              <w:t>100%</w:t>
            </w:r>
          </w:p>
        </w:tc>
        <w:tc>
          <w:tcPr>
            <w:tcW w:w="5805" w:type="dxa"/>
            <w:tcBorders>
              <w:top w:val="nil"/>
              <w:left w:val="nil"/>
              <w:bottom w:val="single" w:sz="4" w:space="0" w:color="000000"/>
              <w:right w:val="single" w:sz="4" w:space="0" w:color="000000"/>
            </w:tcBorders>
            <w:shd w:val="clear" w:color="auto" w:fill="auto"/>
            <w:hideMark/>
          </w:tcPr>
          <w:p w14:paraId="6C1BAA06" w14:textId="77777777" w:rsidR="003C7729" w:rsidRPr="006F0DA8" w:rsidRDefault="003C7729" w:rsidP="003C7729">
            <w:pPr>
              <w:spacing w:after="0" w:line="240" w:lineRule="auto"/>
              <w:rPr>
                <w:rFonts w:ascii="Cambria" w:eastAsia="Times New Roman" w:hAnsi="Cambria" w:cs="Calibri"/>
                <w:sz w:val="18"/>
                <w:szCs w:val="20"/>
                <w:lang w:eastAsia="es-CL"/>
              </w:rPr>
            </w:pPr>
            <w:r w:rsidRPr="006F0DA8">
              <w:rPr>
                <w:rFonts w:ascii="Cambria" w:eastAsia="Times New Roman" w:hAnsi="Cambria" w:cs="Calibri"/>
                <w:sz w:val="18"/>
                <w:szCs w:val="20"/>
                <w:lang w:eastAsia="es-CL"/>
              </w:rPr>
              <w:t>Terminado.</w:t>
            </w:r>
          </w:p>
        </w:tc>
      </w:tr>
      <w:tr w:rsidR="003C7729" w:rsidRPr="006F0DA8" w14:paraId="0BCC8113" w14:textId="77777777" w:rsidTr="006F0DA8">
        <w:trPr>
          <w:trHeight w:val="881"/>
        </w:trPr>
        <w:tc>
          <w:tcPr>
            <w:tcW w:w="3002" w:type="dxa"/>
            <w:tcBorders>
              <w:top w:val="nil"/>
              <w:left w:val="single" w:sz="4" w:space="0" w:color="000000"/>
              <w:bottom w:val="single" w:sz="4" w:space="0" w:color="000000"/>
              <w:right w:val="single" w:sz="4" w:space="0" w:color="000000"/>
            </w:tcBorders>
            <w:shd w:val="clear" w:color="auto" w:fill="auto"/>
            <w:hideMark/>
          </w:tcPr>
          <w:p w14:paraId="1F845798" w14:textId="77777777" w:rsidR="003C7729" w:rsidRPr="006F0DA8" w:rsidRDefault="003C7729" w:rsidP="003C7729">
            <w:pPr>
              <w:spacing w:after="0" w:line="240" w:lineRule="auto"/>
              <w:rPr>
                <w:rFonts w:ascii="Cambria" w:eastAsia="Times New Roman" w:hAnsi="Cambria" w:cs="Calibri"/>
                <w:sz w:val="18"/>
                <w:szCs w:val="20"/>
                <w:lang w:eastAsia="es-CL"/>
              </w:rPr>
            </w:pPr>
            <w:r w:rsidRPr="006F0DA8">
              <w:rPr>
                <w:rFonts w:ascii="Cambria" w:eastAsia="Times New Roman" w:hAnsi="Cambria" w:cs="Calibri"/>
                <w:sz w:val="18"/>
                <w:szCs w:val="20"/>
                <w:lang w:eastAsia="es-CL"/>
              </w:rPr>
              <w:t>Ejecución de cartera de proyectos viales que suman 449 Km para provincias de Arauco, Cautín y Malleco</w:t>
            </w:r>
          </w:p>
        </w:tc>
        <w:tc>
          <w:tcPr>
            <w:tcW w:w="0" w:type="auto"/>
            <w:tcBorders>
              <w:top w:val="nil"/>
              <w:left w:val="nil"/>
              <w:bottom w:val="single" w:sz="4" w:space="0" w:color="000000"/>
              <w:right w:val="single" w:sz="4" w:space="0" w:color="000000"/>
            </w:tcBorders>
            <w:shd w:val="clear" w:color="auto" w:fill="auto"/>
            <w:vAlign w:val="center"/>
            <w:hideMark/>
          </w:tcPr>
          <w:p w14:paraId="332130AB" w14:textId="77777777" w:rsidR="003C7729" w:rsidRPr="006F0DA8" w:rsidRDefault="003C7729" w:rsidP="003C7729">
            <w:pPr>
              <w:spacing w:after="0" w:line="240" w:lineRule="auto"/>
              <w:jc w:val="center"/>
              <w:rPr>
                <w:rFonts w:ascii="Cambria" w:eastAsia="Times New Roman" w:hAnsi="Cambria" w:cs="Calibri"/>
                <w:sz w:val="18"/>
                <w:szCs w:val="20"/>
                <w:lang w:eastAsia="es-CL"/>
              </w:rPr>
            </w:pPr>
            <w:r w:rsidRPr="006F0DA8">
              <w:rPr>
                <w:rFonts w:ascii="Cambria" w:eastAsia="Times New Roman" w:hAnsi="Cambria" w:cs="Calibri"/>
                <w:sz w:val="18"/>
                <w:szCs w:val="20"/>
                <w:lang w:eastAsia="es-CL"/>
              </w:rPr>
              <w:t>dic-23</w:t>
            </w:r>
          </w:p>
        </w:tc>
        <w:tc>
          <w:tcPr>
            <w:tcW w:w="0" w:type="auto"/>
            <w:tcBorders>
              <w:top w:val="nil"/>
              <w:left w:val="nil"/>
              <w:bottom w:val="single" w:sz="4" w:space="0" w:color="000000"/>
              <w:right w:val="single" w:sz="4" w:space="0" w:color="000000"/>
            </w:tcBorders>
            <w:shd w:val="clear" w:color="auto" w:fill="auto"/>
            <w:vAlign w:val="center"/>
            <w:hideMark/>
          </w:tcPr>
          <w:p w14:paraId="1B54F0C8" w14:textId="77777777" w:rsidR="003C7729" w:rsidRPr="006F0DA8" w:rsidRDefault="003C7729" w:rsidP="003C7729">
            <w:pPr>
              <w:spacing w:after="0" w:line="240" w:lineRule="auto"/>
              <w:jc w:val="center"/>
              <w:rPr>
                <w:rFonts w:ascii="Cambria" w:eastAsia="Times New Roman" w:hAnsi="Cambria" w:cs="Calibri"/>
                <w:sz w:val="18"/>
                <w:szCs w:val="20"/>
                <w:lang w:eastAsia="es-CL"/>
              </w:rPr>
            </w:pPr>
            <w:r w:rsidRPr="006F0DA8">
              <w:rPr>
                <w:rFonts w:ascii="Cambria" w:eastAsia="Times New Roman" w:hAnsi="Cambria" w:cs="Calibri"/>
                <w:sz w:val="18"/>
                <w:szCs w:val="20"/>
                <w:lang w:eastAsia="es-CL"/>
              </w:rPr>
              <w:t>100%</w:t>
            </w:r>
          </w:p>
        </w:tc>
        <w:tc>
          <w:tcPr>
            <w:tcW w:w="5805" w:type="dxa"/>
            <w:tcBorders>
              <w:top w:val="nil"/>
              <w:left w:val="nil"/>
              <w:bottom w:val="single" w:sz="4" w:space="0" w:color="000000"/>
              <w:right w:val="single" w:sz="4" w:space="0" w:color="000000"/>
            </w:tcBorders>
            <w:shd w:val="clear" w:color="auto" w:fill="auto"/>
            <w:hideMark/>
          </w:tcPr>
          <w:p w14:paraId="24A5E846" w14:textId="77777777" w:rsidR="003C7729" w:rsidRPr="006F0DA8" w:rsidRDefault="003C7729" w:rsidP="003C7729">
            <w:pPr>
              <w:spacing w:after="0" w:line="240" w:lineRule="auto"/>
              <w:rPr>
                <w:rFonts w:ascii="Cambria" w:eastAsia="Times New Roman" w:hAnsi="Cambria" w:cs="Calibri"/>
                <w:sz w:val="18"/>
                <w:szCs w:val="20"/>
                <w:lang w:eastAsia="es-CL"/>
              </w:rPr>
            </w:pPr>
            <w:r w:rsidRPr="006F0DA8">
              <w:rPr>
                <w:rFonts w:ascii="Cambria" w:eastAsia="Times New Roman" w:hAnsi="Cambria" w:cs="Calibri"/>
                <w:sz w:val="18"/>
                <w:szCs w:val="20"/>
                <w:lang w:eastAsia="es-CL"/>
              </w:rPr>
              <w:t>Terminado.</w:t>
            </w:r>
          </w:p>
        </w:tc>
      </w:tr>
      <w:tr w:rsidR="003C7729" w:rsidRPr="006F0DA8" w14:paraId="5BACC096" w14:textId="77777777" w:rsidTr="006F0DA8">
        <w:trPr>
          <w:trHeight w:val="823"/>
        </w:trPr>
        <w:tc>
          <w:tcPr>
            <w:tcW w:w="3002" w:type="dxa"/>
            <w:tcBorders>
              <w:top w:val="nil"/>
              <w:left w:val="single" w:sz="4" w:space="0" w:color="000000"/>
              <w:bottom w:val="single" w:sz="4" w:space="0" w:color="000000"/>
              <w:right w:val="single" w:sz="4" w:space="0" w:color="000000"/>
            </w:tcBorders>
            <w:shd w:val="clear" w:color="auto" w:fill="auto"/>
            <w:hideMark/>
          </w:tcPr>
          <w:p w14:paraId="3F807FDB" w14:textId="77777777" w:rsidR="003C7729" w:rsidRPr="006F0DA8" w:rsidRDefault="003C7729" w:rsidP="003C7729">
            <w:pPr>
              <w:spacing w:after="0" w:line="240" w:lineRule="auto"/>
              <w:rPr>
                <w:rFonts w:ascii="Cambria" w:eastAsia="Times New Roman" w:hAnsi="Cambria" w:cs="Calibri"/>
                <w:sz w:val="18"/>
                <w:szCs w:val="20"/>
                <w:lang w:eastAsia="es-CL"/>
              </w:rPr>
            </w:pPr>
            <w:r w:rsidRPr="006F0DA8">
              <w:rPr>
                <w:rFonts w:ascii="Cambria" w:eastAsia="Times New Roman" w:hAnsi="Cambria" w:cs="Calibri"/>
                <w:sz w:val="18"/>
                <w:szCs w:val="20"/>
                <w:lang w:eastAsia="es-CL"/>
              </w:rPr>
              <w:t>Culminar proyectos de agua potable en Victoria amenazados por los atentados</w:t>
            </w:r>
          </w:p>
        </w:tc>
        <w:tc>
          <w:tcPr>
            <w:tcW w:w="0" w:type="auto"/>
            <w:tcBorders>
              <w:top w:val="nil"/>
              <w:left w:val="nil"/>
              <w:bottom w:val="single" w:sz="4" w:space="0" w:color="000000"/>
              <w:right w:val="single" w:sz="4" w:space="0" w:color="000000"/>
            </w:tcBorders>
            <w:shd w:val="clear" w:color="auto" w:fill="auto"/>
            <w:vAlign w:val="center"/>
            <w:hideMark/>
          </w:tcPr>
          <w:p w14:paraId="3FB5D91D" w14:textId="77777777" w:rsidR="003C7729" w:rsidRPr="006F0DA8" w:rsidRDefault="003C7729" w:rsidP="003C7729">
            <w:pPr>
              <w:spacing w:after="0" w:line="240" w:lineRule="auto"/>
              <w:jc w:val="center"/>
              <w:rPr>
                <w:rFonts w:ascii="Cambria" w:eastAsia="Times New Roman" w:hAnsi="Cambria" w:cs="Calibri"/>
                <w:sz w:val="18"/>
                <w:szCs w:val="20"/>
                <w:lang w:eastAsia="es-CL"/>
              </w:rPr>
            </w:pPr>
            <w:r w:rsidRPr="006F0DA8">
              <w:rPr>
                <w:rFonts w:ascii="Cambria" w:eastAsia="Times New Roman" w:hAnsi="Cambria" w:cs="Calibri"/>
                <w:sz w:val="18"/>
                <w:szCs w:val="20"/>
                <w:lang w:eastAsia="es-CL"/>
              </w:rPr>
              <w:t>mar-26</w:t>
            </w:r>
          </w:p>
        </w:tc>
        <w:tc>
          <w:tcPr>
            <w:tcW w:w="0" w:type="auto"/>
            <w:tcBorders>
              <w:top w:val="nil"/>
              <w:left w:val="nil"/>
              <w:bottom w:val="single" w:sz="4" w:space="0" w:color="000000"/>
              <w:right w:val="single" w:sz="4" w:space="0" w:color="000000"/>
            </w:tcBorders>
            <w:shd w:val="clear" w:color="auto" w:fill="auto"/>
            <w:vAlign w:val="center"/>
            <w:hideMark/>
          </w:tcPr>
          <w:p w14:paraId="3E56FE3C" w14:textId="77777777" w:rsidR="003C7729" w:rsidRPr="006F0DA8" w:rsidRDefault="003C7729" w:rsidP="003C7729">
            <w:pPr>
              <w:spacing w:after="0" w:line="240" w:lineRule="auto"/>
              <w:jc w:val="center"/>
              <w:rPr>
                <w:rFonts w:ascii="Cambria" w:eastAsia="Times New Roman" w:hAnsi="Cambria" w:cs="Calibri"/>
                <w:sz w:val="18"/>
                <w:szCs w:val="20"/>
                <w:lang w:eastAsia="es-CL"/>
              </w:rPr>
            </w:pPr>
            <w:r w:rsidRPr="006F0DA8">
              <w:rPr>
                <w:rFonts w:ascii="Cambria" w:eastAsia="Times New Roman" w:hAnsi="Cambria" w:cs="Calibri"/>
                <w:sz w:val="18"/>
                <w:szCs w:val="20"/>
                <w:lang w:eastAsia="es-CL"/>
              </w:rPr>
              <w:t>100%</w:t>
            </w:r>
          </w:p>
        </w:tc>
        <w:tc>
          <w:tcPr>
            <w:tcW w:w="5805" w:type="dxa"/>
            <w:tcBorders>
              <w:top w:val="nil"/>
              <w:left w:val="nil"/>
              <w:bottom w:val="single" w:sz="4" w:space="0" w:color="000000"/>
              <w:right w:val="single" w:sz="4" w:space="0" w:color="000000"/>
            </w:tcBorders>
            <w:shd w:val="clear" w:color="auto" w:fill="auto"/>
            <w:hideMark/>
          </w:tcPr>
          <w:p w14:paraId="2A640F54" w14:textId="77777777" w:rsidR="003C7729" w:rsidRPr="006F0DA8" w:rsidRDefault="003C7729" w:rsidP="003C7729">
            <w:pPr>
              <w:spacing w:after="0" w:line="240" w:lineRule="auto"/>
              <w:rPr>
                <w:rFonts w:ascii="Cambria" w:eastAsia="Times New Roman" w:hAnsi="Cambria" w:cs="Calibri"/>
                <w:sz w:val="18"/>
                <w:szCs w:val="20"/>
                <w:lang w:eastAsia="es-CL"/>
              </w:rPr>
            </w:pPr>
            <w:r w:rsidRPr="006F0DA8">
              <w:rPr>
                <w:rFonts w:ascii="Cambria" w:eastAsia="Times New Roman" w:hAnsi="Cambria" w:cs="Calibri"/>
                <w:sz w:val="18"/>
                <w:szCs w:val="20"/>
                <w:lang w:eastAsia="es-CL"/>
              </w:rPr>
              <w:t>Terminado. Se trata del proyecto de reposición del APR Pelón Mapu, en la comuna de Victoria, que fue finalizado en 2023.</w:t>
            </w:r>
          </w:p>
        </w:tc>
      </w:tr>
      <w:tr w:rsidR="003C7729" w:rsidRPr="006F0DA8" w14:paraId="1CE1FFAA" w14:textId="77777777" w:rsidTr="006F0DA8">
        <w:trPr>
          <w:trHeight w:val="556"/>
        </w:trPr>
        <w:tc>
          <w:tcPr>
            <w:tcW w:w="3002" w:type="dxa"/>
            <w:tcBorders>
              <w:top w:val="nil"/>
              <w:left w:val="single" w:sz="4" w:space="0" w:color="000000"/>
              <w:bottom w:val="single" w:sz="4" w:space="0" w:color="000000"/>
              <w:right w:val="single" w:sz="4" w:space="0" w:color="000000"/>
            </w:tcBorders>
            <w:shd w:val="clear" w:color="auto" w:fill="auto"/>
            <w:hideMark/>
          </w:tcPr>
          <w:p w14:paraId="0D6527BE" w14:textId="77777777" w:rsidR="003C7729" w:rsidRPr="006F0DA8" w:rsidRDefault="003C7729" w:rsidP="003C7729">
            <w:pPr>
              <w:spacing w:after="0" w:line="240" w:lineRule="auto"/>
              <w:rPr>
                <w:rFonts w:ascii="Cambria" w:eastAsia="Times New Roman" w:hAnsi="Cambria" w:cs="Calibri"/>
                <w:sz w:val="18"/>
                <w:szCs w:val="20"/>
                <w:lang w:eastAsia="es-CL"/>
              </w:rPr>
            </w:pPr>
            <w:r w:rsidRPr="006F0DA8">
              <w:rPr>
                <w:rFonts w:ascii="Cambria" w:eastAsia="Times New Roman" w:hAnsi="Cambria" w:cs="Calibri"/>
                <w:sz w:val="18"/>
                <w:szCs w:val="20"/>
                <w:lang w:eastAsia="es-CL"/>
              </w:rPr>
              <w:t>Diseños que contemplan los 15.786 arranques (nuevos y existentes)</w:t>
            </w:r>
          </w:p>
        </w:tc>
        <w:tc>
          <w:tcPr>
            <w:tcW w:w="0" w:type="auto"/>
            <w:tcBorders>
              <w:top w:val="nil"/>
              <w:left w:val="nil"/>
              <w:bottom w:val="single" w:sz="4" w:space="0" w:color="000000"/>
              <w:right w:val="single" w:sz="4" w:space="0" w:color="000000"/>
            </w:tcBorders>
            <w:shd w:val="clear" w:color="auto" w:fill="auto"/>
            <w:vAlign w:val="center"/>
            <w:hideMark/>
          </w:tcPr>
          <w:p w14:paraId="7CB2510D" w14:textId="77777777" w:rsidR="003C7729" w:rsidRPr="006F0DA8" w:rsidRDefault="003C7729" w:rsidP="003C7729">
            <w:pPr>
              <w:spacing w:after="0" w:line="240" w:lineRule="auto"/>
              <w:jc w:val="center"/>
              <w:rPr>
                <w:rFonts w:ascii="Cambria" w:eastAsia="Times New Roman" w:hAnsi="Cambria" w:cs="Calibri"/>
                <w:sz w:val="18"/>
                <w:szCs w:val="20"/>
                <w:lang w:eastAsia="es-CL"/>
              </w:rPr>
            </w:pPr>
            <w:r w:rsidRPr="006F0DA8">
              <w:rPr>
                <w:rFonts w:ascii="Cambria" w:eastAsia="Times New Roman" w:hAnsi="Cambria" w:cs="Calibri"/>
                <w:sz w:val="18"/>
                <w:szCs w:val="20"/>
                <w:lang w:eastAsia="es-CL"/>
              </w:rPr>
              <w:t>mar-26</w:t>
            </w:r>
          </w:p>
        </w:tc>
        <w:tc>
          <w:tcPr>
            <w:tcW w:w="0" w:type="auto"/>
            <w:tcBorders>
              <w:top w:val="nil"/>
              <w:left w:val="nil"/>
              <w:bottom w:val="single" w:sz="4" w:space="0" w:color="000000"/>
              <w:right w:val="single" w:sz="4" w:space="0" w:color="000000"/>
            </w:tcBorders>
            <w:shd w:val="clear" w:color="auto" w:fill="auto"/>
            <w:vAlign w:val="center"/>
            <w:hideMark/>
          </w:tcPr>
          <w:p w14:paraId="5FDC664B" w14:textId="77777777" w:rsidR="003C7729" w:rsidRPr="006F0DA8" w:rsidRDefault="003C7729" w:rsidP="003C7729">
            <w:pPr>
              <w:spacing w:after="0" w:line="240" w:lineRule="auto"/>
              <w:jc w:val="center"/>
              <w:rPr>
                <w:rFonts w:ascii="Cambria" w:eastAsia="Times New Roman" w:hAnsi="Cambria" w:cs="Calibri"/>
                <w:sz w:val="18"/>
                <w:szCs w:val="20"/>
                <w:lang w:eastAsia="es-CL"/>
              </w:rPr>
            </w:pPr>
            <w:r w:rsidRPr="006F0DA8">
              <w:rPr>
                <w:rFonts w:ascii="Cambria" w:eastAsia="Times New Roman" w:hAnsi="Cambria" w:cs="Calibri"/>
                <w:sz w:val="18"/>
                <w:szCs w:val="20"/>
                <w:lang w:eastAsia="es-CL"/>
              </w:rPr>
              <w:t>100%</w:t>
            </w:r>
          </w:p>
        </w:tc>
        <w:tc>
          <w:tcPr>
            <w:tcW w:w="5805" w:type="dxa"/>
            <w:tcBorders>
              <w:top w:val="nil"/>
              <w:left w:val="nil"/>
              <w:bottom w:val="single" w:sz="4" w:space="0" w:color="000000"/>
              <w:right w:val="single" w:sz="4" w:space="0" w:color="000000"/>
            </w:tcBorders>
            <w:shd w:val="clear" w:color="auto" w:fill="auto"/>
            <w:hideMark/>
          </w:tcPr>
          <w:p w14:paraId="254D2DC7" w14:textId="77777777" w:rsidR="003C7729" w:rsidRPr="006F0DA8" w:rsidRDefault="003C7729" w:rsidP="003C7729">
            <w:pPr>
              <w:spacing w:after="0" w:line="240" w:lineRule="auto"/>
              <w:rPr>
                <w:rFonts w:ascii="Cambria" w:eastAsia="Times New Roman" w:hAnsi="Cambria" w:cs="Calibri"/>
                <w:sz w:val="18"/>
                <w:szCs w:val="20"/>
                <w:lang w:eastAsia="es-CL"/>
              </w:rPr>
            </w:pPr>
            <w:r w:rsidRPr="006F0DA8">
              <w:rPr>
                <w:rFonts w:ascii="Cambria" w:eastAsia="Times New Roman" w:hAnsi="Cambria" w:cs="Calibri"/>
                <w:sz w:val="18"/>
                <w:szCs w:val="20"/>
                <w:lang w:eastAsia="es-CL"/>
              </w:rPr>
              <w:t>Terminado.</w:t>
            </w:r>
          </w:p>
        </w:tc>
      </w:tr>
      <w:tr w:rsidR="003C7729" w:rsidRPr="006F0DA8" w14:paraId="1055792F" w14:textId="77777777" w:rsidTr="006F0DA8">
        <w:trPr>
          <w:trHeight w:val="1122"/>
        </w:trPr>
        <w:tc>
          <w:tcPr>
            <w:tcW w:w="3002" w:type="dxa"/>
            <w:tcBorders>
              <w:top w:val="nil"/>
              <w:left w:val="single" w:sz="4" w:space="0" w:color="000000"/>
              <w:bottom w:val="single" w:sz="4" w:space="0" w:color="000000"/>
              <w:right w:val="single" w:sz="4" w:space="0" w:color="000000"/>
            </w:tcBorders>
            <w:shd w:val="clear" w:color="auto" w:fill="auto"/>
            <w:hideMark/>
          </w:tcPr>
          <w:p w14:paraId="2519E477" w14:textId="77777777" w:rsidR="003C7729" w:rsidRPr="006F0DA8" w:rsidRDefault="003C7729" w:rsidP="003C7729">
            <w:pPr>
              <w:spacing w:after="0" w:line="240" w:lineRule="auto"/>
              <w:rPr>
                <w:rFonts w:ascii="Cambria" w:eastAsia="Times New Roman" w:hAnsi="Cambria" w:cs="Calibri"/>
                <w:sz w:val="18"/>
                <w:szCs w:val="20"/>
                <w:lang w:eastAsia="es-CL"/>
              </w:rPr>
            </w:pPr>
            <w:r w:rsidRPr="006F0DA8">
              <w:rPr>
                <w:rFonts w:ascii="Cambria" w:eastAsia="Times New Roman" w:hAnsi="Cambria" w:cs="Calibri"/>
                <w:sz w:val="18"/>
                <w:szCs w:val="20"/>
                <w:lang w:eastAsia="es-CL"/>
              </w:rPr>
              <w:t>Ejecutar 38 proyectos de APR para provincias de Arauco, Cautín y Malleco (155.000 personas, 2022 - 2023)</w:t>
            </w:r>
          </w:p>
        </w:tc>
        <w:tc>
          <w:tcPr>
            <w:tcW w:w="0" w:type="auto"/>
            <w:tcBorders>
              <w:top w:val="nil"/>
              <w:left w:val="nil"/>
              <w:bottom w:val="single" w:sz="4" w:space="0" w:color="000000"/>
              <w:right w:val="single" w:sz="4" w:space="0" w:color="000000"/>
            </w:tcBorders>
            <w:shd w:val="clear" w:color="auto" w:fill="auto"/>
            <w:vAlign w:val="center"/>
            <w:hideMark/>
          </w:tcPr>
          <w:p w14:paraId="6D5E7C8C" w14:textId="77777777" w:rsidR="003C7729" w:rsidRPr="006F0DA8" w:rsidRDefault="003C7729" w:rsidP="003C7729">
            <w:pPr>
              <w:spacing w:after="0" w:line="240" w:lineRule="auto"/>
              <w:jc w:val="center"/>
              <w:rPr>
                <w:rFonts w:ascii="Cambria" w:eastAsia="Times New Roman" w:hAnsi="Cambria" w:cs="Calibri"/>
                <w:sz w:val="18"/>
                <w:szCs w:val="20"/>
                <w:lang w:eastAsia="es-CL"/>
              </w:rPr>
            </w:pPr>
            <w:r w:rsidRPr="006F0DA8">
              <w:rPr>
                <w:rFonts w:ascii="Cambria" w:eastAsia="Times New Roman" w:hAnsi="Cambria" w:cs="Calibri"/>
                <w:sz w:val="18"/>
                <w:szCs w:val="20"/>
                <w:lang w:eastAsia="es-CL"/>
              </w:rPr>
              <w:t>dic-24</w:t>
            </w:r>
          </w:p>
        </w:tc>
        <w:tc>
          <w:tcPr>
            <w:tcW w:w="0" w:type="auto"/>
            <w:tcBorders>
              <w:top w:val="nil"/>
              <w:left w:val="nil"/>
              <w:bottom w:val="single" w:sz="4" w:space="0" w:color="000000"/>
              <w:right w:val="single" w:sz="4" w:space="0" w:color="000000"/>
            </w:tcBorders>
            <w:shd w:val="clear" w:color="auto" w:fill="auto"/>
            <w:vAlign w:val="center"/>
            <w:hideMark/>
          </w:tcPr>
          <w:p w14:paraId="5CDD0676" w14:textId="77777777" w:rsidR="003C7729" w:rsidRPr="006F0DA8" w:rsidRDefault="003C7729" w:rsidP="003C7729">
            <w:pPr>
              <w:spacing w:after="0" w:line="240" w:lineRule="auto"/>
              <w:jc w:val="center"/>
              <w:rPr>
                <w:rFonts w:ascii="Cambria" w:eastAsia="Times New Roman" w:hAnsi="Cambria" w:cs="Calibri"/>
                <w:sz w:val="18"/>
                <w:szCs w:val="20"/>
                <w:lang w:eastAsia="es-CL"/>
              </w:rPr>
            </w:pPr>
            <w:r w:rsidRPr="006F0DA8">
              <w:rPr>
                <w:rFonts w:ascii="Cambria" w:eastAsia="Times New Roman" w:hAnsi="Cambria" w:cs="Calibri"/>
                <w:sz w:val="18"/>
                <w:szCs w:val="20"/>
                <w:lang w:eastAsia="es-CL"/>
              </w:rPr>
              <w:t>103%</w:t>
            </w:r>
          </w:p>
        </w:tc>
        <w:tc>
          <w:tcPr>
            <w:tcW w:w="5805" w:type="dxa"/>
            <w:tcBorders>
              <w:top w:val="nil"/>
              <w:left w:val="nil"/>
              <w:bottom w:val="single" w:sz="4" w:space="0" w:color="000000"/>
              <w:right w:val="single" w:sz="4" w:space="0" w:color="000000"/>
            </w:tcBorders>
            <w:shd w:val="clear" w:color="auto" w:fill="auto"/>
            <w:hideMark/>
          </w:tcPr>
          <w:p w14:paraId="264DC399" w14:textId="77777777" w:rsidR="003C7729" w:rsidRPr="006F0DA8" w:rsidRDefault="003C7729" w:rsidP="003C7729">
            <w:pPr>
              <w:spacing w:after="0" w:line="240" w:lineRule="auto"/>
              <w:rPr>
                <w:rFonts w:ascii="Cambria" w:eastAsia="Times New Roman" w:hAnsi="Cambria" w:cs="Calibri"/>
                <w:sz w:val="18"/>
                <w:szCs w:val="20"/>
                <w:lang w:eastAsia="es-CL"/>
              </w:rPr>
            </w:pPr>
            <w:r w:rsidRPr="006F0DA8">
              <w:rPr>
                <w:rFonts w:ascii="Cambria" w:eastAsia="Times New Roman" w:hAnsi="Cambria" w:cs="Calibri"/>
                <w:sz w:val="18"/>
                <w:szCs w:val="20"/>
                <w:lang w:eastAsia="es-CL"/>
              </w:rPr>
              <w:t>Al cierre de diciembre, 39 obras han sido finalizadas, 11 se encuentran en ejecución y 3 en preparación para ser licitadas. No obstante, se ha puesto término anticipado a 6 contratos. A la fecha, se alcanza un 103% de cumplimiento (39 de 38 proyectos) respecto de la meta presidencial.</w:t>
            </w:r>
          </w:p>
        </w:tc>
      </w:tr>
      <w:tr w:rsidR="003C7729" w:rsidRPr="006F0DA8" w14:paraId="67D70A7C" w14:textId="77777777" w:rsidTr="006F0DA8">
        <w:trPr>
          <w:trHeight w:val="1124"/>
        </w:trPr>
        <w:tc>
          <w:tcPr>
            <w:tcW w:w="3002" w:type="dxa"/>
            <w:tcBorders>
              <w:top w:val="nil"/>
              <w:left w:val="single" w:sz="4" w:space="0" w:color="000000"/>
              <w:bottom w:val="single" w:sz="4" w:space="0" w:color="000000"/>
              <w:right w:val="single" w:sz="4" w:space="0" w:color="000000"/>
            </w:tcBorders>
            <w:shd w:val="clear" w:color="auto" w:fill="auto"/>
            <w:hideMark/>
          </w:tcPr>
          <w:p w14:paraId="3A16C72F" w14:textId="77777777" w:rsidR="003C7729" w:rsidRPr="006F0DA8" w:rsidRDefault="003C7729" w:rsidP="003C7729">
            <w:pPr>
              <w:spacing w:after="0" w:line="240" w:lineRule="auto"/>
              <w:rPr>
                <w:rFonts w:ascii="Cambria" w:eastAsia="Times New Roman" w:hAnsi="Cambria" w:cs="Calibri"/>
                <w:sz w:val="18"/>
                <w:szCs w:val="20"/>
                <w:lang w:eastAsia="es-CL"/>
              </w:rPr>
            </w:pPr>
            <w:r w:rsidRPr="006F0DA8">
              <w:rPr>
                <w:rFonts w:ascii="Cambria" w:eastAsia="Times New Roman" w:hAnsi="Cambria" w:cs="Calibri"/>
                <w:sz w:val="18"/>
                <w:szCs w:val="20"/>
                <w:lang w:eastAsia="es-CL"/>
              </w:rPr>
              <w:t>Ejecución de 3.989 arranques nuevos de SSR en La Araucanía</w:t>
            </w:r>
          </w:p>
        </w:tc>
        <w:tc>
          <w:tcPr>
            <w:tcW w:w="0" w:type="auto"/>
            <w:tcBorders>
              <w:top w:val="nil"/>
              <w:left w:val="nil"/>
              <w:bottom w:val="single" w:sz="4" w:space="0" w:color="000000"/>
              <w:right w:val="single" w:sz="4" w:space="0" w:color="000000"/>
            </w:tcBorders>
            <w:shd w:val="clear" w:color="auto" w:fill="auto"/>
            <w:vAlign w:val="center"/>
            <w:hideMark/>
          </w:tcPr>
          <w:p w14:paraId="16E41804" w14:textId="77777777" w:rsidR="003C7729" w:rsidRPr="006F0DA8" w:rsidRDefault="003C7729" w:rsidP="003C7729">
            <w:pPr>
              <w:spacing w:after="0" w:line="240" w:lineRule="auto"/>
              <w:jc w:val="center"/>
              <w:rPr>
                <w:rFonts w:ascii="Cambria" w:eastAsia="Times New Roman" w:hAnsi="Cambria" w:cs="Calibri"/>
                <w:sz w:val="18"/>
                <w:szCs w:val="20"/>
                <w:lang w:eastAsia="es-CL"/>
              </w:rPr>
            </w:pPr>
            <w:r w:rsidRPr="006F0DA8">
              <w:rPr>
                <w:rFonts w:ascii="Cambria" w:eastAsia="Times New Roman" w:hAnsi="Cambria" w:cs="Calibri"/>
                <w:sz w:val="18"/>
                <w:szCs w:val="20"/>
                <w:lang w:eastAsia="es-CL"/>
              </w:rPr>
              <w:t>mar-26</w:t>
            </w:r>
          </w:p>
        </w:tc>
        <w:tc>
          <w:tcPr>
            <w:tcW w:w="0" w:type="auto"/>
            <w:tcBorders>
              <w:top w:val="nil"/>
              <w:left w:val="nil"/>
              <w:bottom w:val="single" w:sz="4" w:space="0" w:color="000000"/>
              <w:right w:val="single" w:sz="4" w:space="0" w:color="000000"/>
            </w:tcBorders>
            <w:shd w:val="clear" w:color="auto" w:fill="auto"/>
            <w:vAlign w:val="center"/>
            <w:hideMark/>
          </w:tcPr>
          <w:p w14:paraId="4779FEEF" w14:textId="77777777" w:rsidR="003C7729" w:rsidRPr="006F0DA8" w:rsidRDefault="003C7729" w:rsidP="003C7729">
            <w:pPr>
              <w:spacing w:after="0" w:line="240" w:lineRule="auto"/>
              <w:jc w:val="center"/>
              <w:rPr>
                <w:rFonts w:ascii="Cambria" w:eastAsia="Times New Roman" w:hAnsi="Cambria" w:cs="Calibri"/>
                <w:sz w:val="18"/>
                <w:szCs w:val="20"/>
                <w:lang w:eastAsia="es-CL"/>
              </w:rPr>
            </w:pPr>
            <w:r w:rsidRPr="006F0DA8">
              <w:rPr>
                <w:rFonts w:ascii="Cambria" w:eastAsia="Times New Roman" w:hAnsi="Cambria" w:cs="Calibri"/>
                <w:sz w:val="18"/>
                <w:szCs w:val="20"/>
                <w:lang w:eastAsia="es-CL"/>
              </w:rPr>
              <w:t>89%</w:t>
            </w:r>
          </w:p>
        </w:tc>
        <w:tc>
          <w:tcPr>
            <w:tcW w:w="5805" w:type="dxa"/>
            <w:tcBorders>
              <w:top w:val="nil"/>
              <w:left w:val="nil"/>
              <w:bottom w:val="single" w:sz="4" w:space="0" w:color="000000"/>
              <w:right w:val="single" w:sz="4" w:space="0" w:color="000000"/>
            </w:tcBorders>
            <w:shd w:val="clear" w:color="auto" w:fill="auto"/>
            <w:hideMark/>
          </w:tcPr>
          <w:p w14:paraId="2E35FA7B" w14:textId="0E05F11C" w:rsidR="003C7729" w:rsidRPr="006F0DA8" w:rsidRDefault="003C7729" w:rsidP="006F0DA8">
            <w:pPr>
              <w:spacing w:after="0" w:line="240" w:lineRule="auto"/>
              <w:rPr>
                <w:rFonts w:ascii="Cambria" w:eastAsia="Times New Roman" w:hAnsi="Cambria" w:cs="Calibri"/>
                <w:sz w:val="18"/>
                <w:szCs w:val="20"/>
                <w:lang w:eastAsia="es-CL"/>
              </w:rPr>
            </w:pPr>
            <w:r w:rsidRPr="006F0DA8">
              <w:rPr>
                <w:rFonts w:ascii="Cambria" w:eastAsia="Times New Roman" w:hAnsi="Cambria" w:cs="Calibri"/>
                <w:sz w:val="18"/>
                <w:szCs w:val="20"/>
                <w:lang w:eastAsia="es-CL"/>
              </w:rPr>
              <w:t xml:space="preserve">Entre 2022 y diciembre de 2025 se han construido 3.544 nuevos arranques, de los cuales 2.903 fueron financiados a través del PIBV y 641 mediante recursos regulares. Esta cifra representa un 89% de avance respecto de la meta comprometida. </w:t>
            </w:r>
          </w:p>
        </w:tc>
      </w:tr>
      <w:tr w:rsidR="003C7729" w:rsidRPr="006F0DA8" w14:paraId="7E91FD14" w14:textId="77777777" w:rsidTr="007368A2">
        <w:trPr>
          <w:trHeight w:val="845"/>
        </w:trPr>
        <w:tc>
          <w:tcPr>
            <w:tcW w:w="3002" w:type="dxa"/>
            <w:tcBorders>
              <w:top w:val="nil"/>
              <w:left w:val="single" w:sz="4" w:space="0" w:color="000000"/>
              <w:bottom w:val="single" w:sz="4" w:space="0" w:color="000000"/>
              <w:right w:val="single" w:sz="4" w:space="0" w:color="000000"/>
            </w:tcBorders>
            <w:shd w:val="clear" w:color="auto" w:fill="auto"/>
            <w:hideMark/>
          </w:tcPr>
          <w:p w14:paraId="3FBA3407" w14:textId="77777777" w:rsidR="003C7729" w:rsidRPr="006F0DA8" w:rsidRDefault="003C7729" w:rsidP="003C7729">
            <w:pPr>
              <w:spacing w:after="0" w:line="240" w:lineRule="auto"/>
              <w:rPr>
                <w:rFonts w:ascii="Cambria" w:eastAsia="Times New Roman" w:hAnsi="Cambria" w:cs="Calibri"/>
                <w:sz w:val="18"/>
                <w:szCs w:val="20"/>
                <w:lang w:eastAsia="es-CL"/>
              </w:rPr>
            </w:pPr>
            <w:r w:rsidRPr="006F0DA8">
              <w:rPr>
                <w:rFonts w:ascii="Cambria" w:eastAsia="Times New Roman" w:hAnsi="Cambria" w:cs="Calibri"/>
                <w:sz w:val="18"/>
                <w:szCs w:val="20"/>
                <w:lang w:eastAsia="es-CL"/>
              </w:rPr>
              <w:t>Proveer de agua potable a las 98 postas rurales y 32 escuelas rurales sin servicio en La Araucanía</w:t>
            </w:r>
          </w:p>
        </w:tc>
        <w:tc>
          <w:tcPr>
            <w:tcW w:w="0" w:type="auto"/>
            <w:tcBorders>
              <w:top w:val="nil"/>
              <w:left w:val="nil"/>
              <w:bottom w:val="single" w:sz="4" w:space="0" w:color="000000"/>
              <w:right w:val="single" w:sz="4" w:space="0" w:color="000000"/>
            </w:tcBorders>
            <w:shd w:val="clear" w:color="auto" w:fill="auto"/>
            <w:vAlign w:val="center"/>
            <w:hideMark/>
          </w:tcPr>
          <w:p w14:paraId="656AC97B" w14:textId="77777777" w:rsidR="003C7729" w:rsidRPr="006F0DA8" w:rsidRDefault="003C7729" w:rsidP="003C7729">
            <w:pPr>
              <w:spacing w:after="0" w:line="240" w:lineRule="auto"/>
              <w:jc w:val="center"/>
              <w:rPr>
                <w:rFonts w:ascii="Cambria" w:eastAsia="Times New Roman" w:hAnsi="Cambria" w:cs="Calibri"/>
                <w:sz w:val="18"/>
                <w:szCs w:val="20"/>
                <w:lang w:eastAsia="es-CL"/>
              </w:rPr>
            </w:pPr>
            <w:r w:rsidRPr="006F0DA8">
              <w:rPr>
                <w:rFonts w:ascii="Cambria" w:eastAsia="Times New Roman" w:hAnsi="Cambria" w:cs="Calibri"/>
                <w:sz w:val="18"/>
                <w:szCs w:val="20"/>
                <w:lang w:eastAsia="es-CL"/>
              </w:rPr>
              <w:t>mar-26</w:t>
            </w:r>
          </w:p>
        </w:tc>
        <w:tc>
          <w:tcPr>
            <w:tcW w:w="0" w:type="auto"/>
            <w:tcBorders>
              <w:top w:val="nil"/>
              <w:left w:val="nil"/>
              <w:bottom w:val="single" w:sz="4" w:space="0" w:color="000000"/>
              <w:right w:val="single" w:sz="4" w:space="0" w:color="000000"/>
            </w:tcBorders>
            <w:shd w:val="clear" w:color="auto" w:fill="auto"/>
            <w:vAlign w:val="center"/>
            <w:hideMark/>
          </w:tcPr>
          <w:p w14:paraId="4CC064D3" w14:textId="77777777" w:rsidR="003C7729" w:rsidRPr="006F0DA8" w:rsidRDefault="003C7729" w:rsidP="003C7729">
            <w:pPr>
              <w:spacing w:after="0" w:line="240" w:lineRule="auto"/>
              <w:jc w:val="center"/>
              <w:rPr>
                <w:rFonts w:ascii="Cambria" w:eastAsia="Times New Roman" w:hAnsi="Cambria" w:cs="Calibri"/>
                <w:sz w:val="18"/>
                <w:szCs w:val="20"/>
                <w:lang w:eastAsia="es-CL"/>
              </w:rPr>
            </w:pPr>
            <w:r w:rsidRPr="006F0DA8">
              <w:rPr>
                <w:rFonts w:ascii="Cambria" w:eastAsia="Times New Roman" w:hAnsi="Cambria" w:cs="Calibri"/>
                <w:sz w:val="18"/>
                <w:szCs w:val="20"/>
                <w:lang w:eastAsia="es-CL"/>
              </w:rPr>
              <w:t>44%</w:t>
            </w:r>
          </w:p>
        </w:tc>
        <w:tc>
          <w:tcPr>
            <w:tcW w:w="5805" w:type="dxa"/>
            <w:tcBorders>
              <w:top w:val="nil"/>
              <w:left w:val="nil"/>
              <w:bottom w:val="single" w:sz="4" w:space="0" w:color="000000"/>
              <w:right w:val="single" w:sz="4" w:space="0" w:color="000000"/>
            </w:tcBorders>
            <w:shd w:val="clear" w:color="auto" w:fill="auto"/>
            <w:hideMark/>
          </w:tcPr>
          <w:p w14:paraId="17CFA3B7" w14:textId="77777777" w:rsidR="007368A2" w:rsidRDefault="007368A2" w:rsidP="007368A2">
            <w:pPr>
              <w:spacing w:after="0" w:line="240" w:lineRule="auto"/>
              <w:rPr>
                <w:rFonts w:ascii="Cambria" w:eastAsia="Times New Roman" w:hAnsi="Cambria" w:cs="Calibri"/>
                <w:sz w:val="18"/>
                <w:szCs w:val="20"/>
                <w:lang w:eastAsia="es-CL"/>
              </w:rPr>
            </w:pPr>
            <w:r>
              <w:rPr>
                <w:rFonts w:ascii="Cambria" w:eastAsia="Times New Roman" w:hAnsi="Cambria" w:cs="Calibri"/>
                <w:sz w:val="18"/>
                <w:szCs w:val="20"/>
                <w:lang w:eastAsia="es-CL"/>
              </w:rPr>
              <w:t>La iniciativa ya cuenta con los primeros diseños entregados, correspondientes a 16 establecimientos.</w:t>
            </w:r>
          </w:p>
          <w:p w14:paraId="0BE8D722" w14:textId="3B932A6E" w:rsidR="003C7729" w:rsidRPr="006F0DA8" w:rsidRDefault="003C7729" w:rsidP="003C7729">
            <w:pPr>
              <w:spacing w:after="0" w:line="240" w:lineRule="auto"/>
              <w:rPr>
                <w:rFonts w:ascii="Cambria" w:eastAsia="Times New Roman" w:hAnsi="Cambria" w:cs="Calibri"/>
                <w:sz w:val="18"/>
                <w:szCs w:val="20"/>
                <w:lang w:eastAsia="es-CL"/>
              </w:rPr>
            </w:pPr>
          </w:p>
        </w:tc>
      </w:tr>
    </w:tbl>
    <w:p w14:paraId="113662CA" w14:textId="77777777" w:rsidR="00141FF6" w:rsidRDefault="00141FF6" w:rsidP="00012F46">
      <w:pPr>
        <w:spacing w:after="0" w:line="240" w:lineRule="auto"/>
        <w:ind w:right="210" w:firstLine="360"/>
        <w:jc w:val="both"/>
        <w:rPr>
          <w:rFonts w:ascii="Cambria" w:eastAsia="Times New Roman" w:hAnsi="Cambria" w:cs="Calibri Light"/>
          <w:lang w:eastAsia="es-CL"/>
        </w:rPr>
      </w:pPr>
    </w:p>
    <w:p w14:paraId="6E816942" w14:textId="77777777" w:rsidR="006F0DA8" w:rsidRDefault="006F0DA8" w:rsidP="00012F46">
      <w:pPr>
        <w:spacing w:after="0" w:line="240" w:lineRule="auto"/>
        <w:ind w:right="210" w:firstLine="360"/>
        <w:jc w:val="both"/>
        <w:rPr>
          <w:rFonts w:ascii="Cambria" w:eastAsia="Times New Roman" w:hAnsi="Cambria" w:cs="Calibri Light"/>
          <w:lang w:eastAsia="es-CL"/>
        </w:rPr>
      </w:pPr>
    </w:p>
    <w:p w14:paraId="57BE29C9" w14:textId="77777777" w:rsidR="006F0DA8" w:rsidRDefault="006F0DA8" w:rsidP="00A52335">
      <w:pPr>
        <w:spacing w:after="0" w:line="240" w:lineRule="auto"/>
        <w:ind w:right="210"/>
        <w:jc w:val="both"/>
        <w:rPr>
          <w:rFonts w:ascii="Cambria" w:eastAsia="Times New Roman" w:hAnsi="Cambria" w:cs="Calibri Light"/>
          <w:lang w:eastAsia="es-CL"/>
        </w:rPr>
      </w:pPr>
    </w:p>
    <w:p w14:paraId="5C094CF6" w14:textId="77777777" w:rsidR="00327BA4" w:rsidRDefault="00327BA4" w:rsidP="00012F46">
      <w:pPr>
        <w:spacing w:after="0" w:line="240" w:lineRule="auto"/>
        <w:ind w:right="210" w:firstLine="360"/>
        <w:jc w:val="both"/>
        <w:rPr>
          <w:rFonts w:ascii="Cambria" w:eastAsia="Times New Roman" w:hAnsi="Cambria" w:cs="Calibri Light"/>
          <w:lang w:eastAsia="es-CL"/>
        </w:rPr>
      </w:pPr>
    </w:p>
    <w:p w14:paraId="0391C944" w14:textId="01FFE58E" w:rsidR="00012F46" w:rsidRPr="00141FF6" w:rsidRDefault="00012F46" w:rsidP="00FC220F">
      <w:pPr>
        <w:pStyle w:val="Ttulo2"/>
        <w:numPr>
          <w:ilvl w:val="1"/>
          <w:numId w:val="18"/>
        </w:numPr>
        <w:rPr>
          <w:rFonts w:ascii="Cambria" w:hAnsi="Cambria"/>
          <w:color w:val="000000" w:themeColor="text1"/>
        </w:rPr>
      </w:pPr>
      <w:bookmarkStart w:id="9" w:name="_Toc220577465"/>
      <w:r w:rsidRPr="003C7729">
        <w:rPr>
          <w:rFonts w:ascii="Cambria" w:hAnsi="Cambria"/>
          <w:color w:val="000000" w:themeColor="text1"/>
        </w:rPr>
        <w:lastRenderedPageBreak/>
        <w:t xml:space="preserve">Avances físicos </w:t>
      </w:r>
      <w:r w:rsidRPr="009E24DF">
        <w:rPr>
          <w:rFonts w:ascii="Cambria" w:hAnsi="Cambria"/>
          <w:color w:val="000000" w:themeColor="text1"/>
        </w:rPr>
        <w:t>PIBV</w:t>
      </w:r>
      <w:r w:rsidR="00A47554" w:rsidRPr="009E24DF">
        <w:rPr>
          <w:rFonts w:ascii="Cambria" w:hAnsi="Cambria"/>
          <w:color w:val="000000" w:themeColor="text1"/>
        </w:rPr>
        <w:t xml:space="preserve"> 2022-2025</w:t>
      </w:r>
      <w:bookmarkEnd w:id="9"/>
    </w:p>
    <w:p w14:paraId="350603F8" w14:textId="77777777" w:rsidR="00A47554" w:rsidRDefault="00A47554" w:rsidP="11BAB93E">
      <w:pPr>
        <w:spacing w:after="0" w:line="240" w:lineRule="auto"/>
        <w:ind w:firstLine="360"/>
        <w:jc w:val="center"/>
        <w:rPr>
          <w:rFonts w:ascii="Cambria" w:hAnsi="Cambria"/>
          <w:b/>
          <w:bCs/>
          <w:sz w:val="20"/>
          <w:szCs w:val="20"/>
        </w:rPr>
      </w:pPr>
    </w:p>
    <w:p w14:paraId="2C835AB2" w14:textId="206404BC" w:rsidR="00AA14B1" w:rsidRPr="00CD17AA" w:rsidRDefault="00CD17AA" w:rsidP="00B13A7D">
      <w:pPr>
        <w:spacing w:after="0" w:line="240" w:lineRule="auto"/>
        <w:jc w:val="both"/>
        <w:rPr>
          <w:rFonts w:ascii="Cambria" w:hAnsi="Cambria"/>
        </w:rPr>
      </w:pPr>
      <w:r w:rsidRPr="00CD17AA">
        <w:rPr>
          <w:rFonts w:ascii="Cambria" w:hAnsi="Cambria"/>
        </w:rPr>
        <w:t xml:space="preserve">La cartera de obras con financiamiento PIBV del período 2023–2025 se describe mediante: </w:t>
      </w:r>
      <w:r w:rsidRPr="00CD17AA">
        <w:rPr>
          <w:rStyle w:val="Textoennegrita"/>
          <w:rFonts w:ascii="Cambria" w:hAnsi="Cambria"/>
        </w:rPr>
        <w:t>(i)</w:t>
      </w:r>
      <w:r w:rsidRPr="00CD17AA">
        <w:rPr>
          <w:rFonts w:ascii="Cambria" w:hAnsi="Cambria"/>
        </w:rPr>
        <w:t xml:space="preserve"> cantidad de obras/contratos; </w:t>
      </w:r>
      <w:r w:rsidRPr="00CD17AA">
        <w:rPr>
          <w:rStyle w:val="Textoennegrita"/>
          <w:rFonts w:ascii="Cambria" w:hAnsi="Cambria"/>
        </w:rPr>
        <w:t>(ii)</w:t>
      </w:r>
      <w:r w:rsidRPr="00CD17AA">
        <w:rPr>
          <w:rFonts w:ascii="Cambria" w:hAnsi="Cambria"/>
        </w:rPr>
        <w:t xml:space="preserve"> </w:t>
      </w:r>
      <w:r w:rsidRPr="00CD17AA">
        <w:rPr>
          <w:rStyle w:val="Textoennegrita"/>
          <w:rFonts w:ascii="Cambria" w:hAnsi="Cambria"/>
        </w:rPr>
        <w:t>arranques nuevos</w:t>
      </w:r>
      <w:r w:rsidRPr="00CD17AA">
        <w:rPr>
          <w:rFonts w:ascii="Cambria" w:hAnsi="Cambria"/>
        </w:rPr>
        <w:t xml:space="preserve"> asociados a iniciativas SSR; y </w:t>
      </w:r>
      <w:r w:rsidRPr="00CD17AA">
        <w:rPr>
          <w:rStyle w:val="Textoennegrita"/>
          <w:rFonts w:ascii="Cambria" w:hAnsi="Cambria"/>
        </w:rPr>
        <w:t>(iii)</w:t>
      </w:r>
      <w:r w:rsidRPr="00CD17AA">
        <w:rPr>
          <w:rFonts w:ascii="Cambria" w:hAnsi="Cambria"/>
        </w:rPr>
        <w:t xml:space="preserve"> </w:t>
      </w:r>
      <w:r w:rsidRPr="00CD17AA">
        <w:rPr>
          <w:rStyle w:val="Textoennegrita"/>
          <w:rFonts w:ascii="Cambria" w:hAnsi="Cambria"/>
        </w:rPr>
        <w:t>kilómetros contratados</w:t>
      </w:r>
      <w:r w:rsidRPr="00CD17AA">
        <w:rPr>
          <w:rFonts w:ascii="Cambria" w:hAnsi="Cambria"/>
        </w:rPr>
        <w:t xml:space="preserve"> asociados a iniciativas viales. </w:t>
      </w:r>
    </w:p>
    <w:p w14:paraId="65ACCDE6" w14:textId="77777777" w:rsidR="00E06CB0" w:rsidRDefault="00E06CB0" w:rsidP="00B13A7D">
      <w:pPr>
        <w:spacing w:after="0" w:line="240" w:lineRule="auto"/>
        <w:jc w:val="both"/>
        <w:rPr>
          <w:rFonts w:ascii="Cambria" w:hAnsi="Cambria"/>
        </w:rPr>
      </w:pPr>
    </w:p>
    <w:p w14:paraId="3163DAE1" w14:textId="3433A16F" w:rsidR="00E06CB0" w:rsidRPr="00556591" w:rsidRDefault="00E06CB0" w:rsidP="00E06CB0">
      <w:pPr>
        <w:pStyle w:val="Ttulo3"/>
        <w:numPr>
          <w:ilvl w:val="2"/>
          <w:numId w:val="10"/>
        </w:numPr>
        <w:rPr>
          <w:rFonts w:ascii="Cambria" w:hAnsi="Cambria"/>
          <w:color w:val="000000" w:themeColor="text1"/>
          <w:sz w:val="28"/>
        </w:rPr>
      </w:pPr>
      <w:bookmarkStart w:id="10" w:name="_Toc220577466"/>
      <w:r w:rsidRPr="00556591">
        <w:rPr>
          <w:rFonts w:ascii="Cambria" w:hAnsi="Cambria"/>
          <w:color w:val="000000" w:themeColor="text1"/>
          <w:sz w:val="28"/>
        </w:rPr>
        <w:t>Contratos de obra</w:t>
      </w:r>
      <w:r w:rsidR="00AA14B1" w:rsidRPr="00556591">
        <w:rPr>
          <w:rFonts w:ascii="Cambria" w:hAnsi="Cambria"/>
          <w:color w:val="000000" w:themeColor="text1"/>
          <w:sz w:val="28"/>
        </w:rPr>
        <w:t xml:space="preserve"> PIBV</w:t>
      </w:r>
      <w:bookmarkEnd w:id="10"/>
    </w:p>
    <w:p w14:paraId="64209A91" w14:textId="77777777" w:rsidR="009E24DF" w:rsidRDefault="009E24DF" w:rsidP="00B13A7D">
      <w:pPr>
        <w:spacing w:after="0" w:line="240" w:lineRule="auto"/>
        <w:jc w:val="both"/>
        <w:rPr>
          <w:rFonts w:ascii="Cambria" w:hAnsi="Cambria"/>
        </w:rPr>
      </w:pPr>
    </w:p>
    <w:p w14:paraId="7802BF82" w14:textId="63DD0629" w:rsidR="00CD17AA" w:rsidRDefault="00CD17AA" w:rsidP="00CD17AA">
      <w:pPr>
        <w:spacing w:after="0" w:line="240" w:lineRule="auto"/>
        <w:jc w:val="both"/>
        <w:rPr>
          <w:rFonts w:ascii="Cambria" w:hAnsi="Cambria"/>
        </w:rPr>
      </w:pPr>
      <w:r w:rsidRPr="00CD17AA">
        <w:rPr>
          <w:rFonts w:ascii="Cambria" w:hAnsi="Cambria"/>
        </w:rPr>
        <w:t>Entre 2023 y 2025 se registran 810 obras con financiam</w:t>
      </w:r>
      <w:r w:rsidR="007166C4">
        <w:rPr>
          <w:rFonts w:ascii="Cambria" w:hAnsi="Cambria"/>
        </w:rPr>
        <w:t xml:space="preserve">iento PIBV, por un total de </w:t>
      </w:r>
      <w:r w:rsidRPr="00CD17AA">
        <w:rPr>
          <w:rFonts w:ascii="Cambria" w:hAnsi="Cambria"/>
        </w:rPr>
        <w:t>$ 1.092</w:t>
      </w:r>
      <w:r w:rsidR="007166C4">
        <w:rPr>
          <w:rFonts w:ascii="Cambria" w:hAnsi="Cambria"/>
        </w:rPr>
        <w:t xml:space="preserve"> </w:t>
      </w:r>
      <w:r w:rsidR="007166C4" w:rsidRPr="008E3654">
        <w:rPr>
          <w:rFonts w:ascii="Cambria" w:hAnsi="Cambria"/>
        </w:rPr>
        <w:t>mil millones</w:t>
      </w:r>
      <w:r w:rsidRPr="00CD17AA">
        <w:rPr>
          <w:rFonts w:ascii="Cambria" w:hAnsi="Cambria"/>
        </w:rPr>
        <w:t>. En las tipologías donde aplica medición física específica, este universo incorpora 16.314 arranques nuevos asociados a SSR y 5.746 km contratados asociados a Vialidad.</w:t>
      </w:r>
    </w:p>
    <w:p w14:paraId="45BC6BA4" w14:textId="77777777" w:rsidR="00B16E81" w:rsidRDefault="00B16E81" w:rsidP="00B16E81">
      <w:pPr>
        <w:spacing w:after="0" w:line="240" w:lineRule="auto"/>
        <w:jc w:val="both"/>
        <w:rPr>
          <w:rFonts w:ascii="Cambria" w:hAnsi="Cambria"/>
        </w:rPr>
      </w:pPr>
    </w:p>
    <w:p w14:paraId="10BD358F" w14:textId="6C2D311A" w:rsidR="00B16E81" w:rsidRPr="00CD17AA" w:rsidRDefault="00B16E81" w:rsidP="00B16E81">
      <w:pPr>
        <w:spacing w:after="0" w:line="240" w:lineRule="auto"/>
        <w:jc w:val="both"/>
        <w:rPr>
          <w:rFonts w:ascii="Cambria" w:hAnsi="Cambria"/>
        </w:rPr>
      </w:pPr>
      <w:r w:rsidRPr="00CD17AA">
        <w:rPr>
          <w:rFonts w:ascii="Cambria" w:hAnsi="Cambria"/>
        </w:rPr>
        <w:t>En la distribución por servicios MOP, la mayor proporción del financiamiento se concentra en la Dirección de V</w:t>
      </w:r>
      <w:r w:rsidR="007166C4">
        <w:rPr>
          <w:rFonts w:ascii="Cambria" w:hAnsi="Cambria"/>
        </w:rPr>
        <w:t>ialidad, con 502 obras y $ 801</w:t>
      </w:r>
      <w:r w:rsidR="007166C4" w:rsidRPr="007166C4">
        <w:rPr>
          <w:rFonts w:ascii="Cambria" w:hAnsi="Cambria"/>
        </w:rPr>
        <w:t xml:space="preserve"> </w:t>
      </w:r>
      <w:r w:rsidR="007166C4" w:rsidRPr="008E3654">
        <w:rPr>
          <w:rFonts w:ascii="Cambria" w:hAnsi="Cambria"/>
        </w:rPr>
        <w:t>mil millones</w:t>
      </w:r>
      <w:r w:rsidRPr="00CD17AA">
        <w:rPr>
          <w:rFonts w:ascii="Cambria" w:hAnsi="Cambria"/>
        </w:rPr>
        <w:t>, y en la Subdirección de Servicios Sanit</w:t>
      </w:r>
      <w:r w:rsidR="007166C4">
        <w:rPr>
          <w:rFonts w:ascii="Cambria" w:hAnsi="Cambria"/>
        </w:rPr>
        <w:t xml:space="preserve">arios Rurales, con 217 obras y $ 192 </w:t>
      </w:r>
      <w:r w:rsidR="007166C4" w:rsidRPr="008E3654">
        <w:rPr>
          <w:rFonts w:ascii="Cambria" w:hAnsi="Cambria"/>
        </w:rPr>
        <w:t>mil millones</w:t>
      </w:r>
      <w:r w:rsidR="007166C4">
        <w:rPr>
          <w:rFonts w:ascii="Cambria" w:hAnsi="Cambria"/>
        </w:rPr>
        <w:t>.</w:t>
      </w:r>
      <w:r w:rsidRPr="00CD17AA">
        <w:rPr>
          <w:rFonts w:ascii="Cambria" w:hAnsi="Cambria"/>
        </w:rPr>
        <w:t xml:space="preserve"> El resto del financiamiento del período se registra en la Dirección de Obr</w:t>
      </w:r>
      <w:r w:rsidR="007166C4">
        <w:rPr>
          <w:rFonts w:ascii="Cambria" w:hAnsi="Cambria"/>
        </w:rPr>
        <w:t>as Hidráulicas (58 obras; $ 46</w:t>
      </w:r>
      <w:r w:rsidR="007166C4" w:rsidRPr="007166C4">
        <w:rPr>
          <w:rFonts w:ascii="Cambria" w:hAnsi="Cambria"/>
        </w:rPr>
        <w:t xml:space="preserve"> </w:t>
      </w:r>
      <w:r w:rsidR="007166C4" w:rsidRPr="008E3654">
        <w:rPr>
          <w:rFonts w:ascii="Cambria" w:hAnsi="Cambria"/>
        </w:rPr>
        <w:t>mil millones</w:t>
      </w:r>
      <w:r w:rsidRPr="00CD17AA">
        <w:rPr>
          <w:rFonts w:ascii="Cambria" w:hAnsi="Cambria"/>
        </w:rPr>
        <w:t xml:space="preserve">), Dirección </w:t>
      </w:r>
      <w:r w:rsidR="007166C4">
        <w:rPr>
          <w:rFonts w:ascii="Cambria" w:hAnsi="Cambria"/>
        </w:rPr>
        <w:t xml:space="preserve">de Obras Portuarias (15 obras; $ 28 </w:t>
      </w:r>
      <w:r w:rsidR="007166C4" w:rsidRPr="008E3654">
        <w:rPr>
          <w:rFonts w:ascii="Cambria" w:hAnsi="Cambria"/>
        </w:rPr>
        <w:t>mil millones</w:t>
      </w:r>
      <w:r w:rsidRPr="00CD17AA">
        <w:rPr>
          <w:rFonts w:ascii="Cambria" w:hAnsi="Cambria"/>
        </w:rPr>
        <w:t>), Direc</w:t>
      </w:r>
      <w:r w:rsidR="007166C4">
        <w:rPr>
          <w:rFonts w:ascii="Cambria" w:hAnsi="Cambria"/>
        </w:rPr>
        <w:t xml:space="preserve">ción de Aeropuertos (12 obras; </w:t>
      </w:r>
      <w:r w:rsidRPr="00CD17AA">
        <w:rPr>
          <w:rFonts w:ascii="Cambria" w:hAnsi="Cambria"/>
        </w:rPr>
        <w:t>$ 12.</w:t>
      </w:r>
      <w:r w:rsidR="007166C4">
        <w:rPr>
          <w:rFonts w:ascii="Cambria" w:hAnsi="Cambria"/>
        </w:rPr>
        <w:t xml:space="preserve">7 </w:t>
      </w:r>
      <w:r w:rsidR="007166C4" w:rsidRPr="008E3654">
        <w:rPr>
          <w:rFonts w:ascii="Cambria" w:hAnsi="Cambria"/>
        </w:rPr>
        <w:t>mil millones</w:t>
      </w:r>
      <w:r w:rsidRPr="00CD17AA">
        <w:rPr>
          <w:rFonts w:ascii="Cambria" w:hAnsi="Cambria"/>
        </w:rPr>
        <w:t xml:space="preserve">) y Dirección </w:t>
      </w:r>
      <w:r w:rsidR="007166C4">
        <w:rPr>
          <w:rFonts w:ascii="Cambria" w:hAnsi="Cambria"/>
        </w:rPr>
        <w:t xml:space="preserve">de Arquitectura (6 obras; $ 10,3 </w:t>
      </w:r>
      <w:r w:rsidR="007166C4" w:rsidRPr="008E3654">
        <w:rPr>
          <w:rFonts w:ascii="Cambria" w:hAnsi="Cambria"/>
        </w:rPr>
        <w:t>mil millones</w:t>
      </w:r>
      <w:r w:rsidRPr="00CD17AA">
        <w:rPr>
          <w:rFonts w:ascii="Cambria" w:hAnsi="Cambria"/>
        </w:rPr>
        <w:t>).</w:t>
      </w:r>
    </w:p>
    <w:p w14:paraId="381C4465" w14:textId="7BF72C65" w:rsidR="00B16E81" w:rsidRDefault="00B16E81" w:rsidP="007166C4">
      <w:pPr>
        <w:pStyle w:val="Descripcin"/>
        <w:keepNext/>
        <w:rPr>
          <w:rFonts w:ascii="Cambria" w:hAnsi="Cambria"/>
        </w:rPr>
      </w:pPr>
    </w:p>
    <w:p w14:paraId="4FFC9904" w14:textId="40921900" w:rsidR="00C57368" w:rsidRDefault="00C57368" w:rsidP="00C57368">
      <w:pPr>
        <w:pStyle w:val="Descripcin"/>
        <w:keepNext/>
      </w:pPr>
      <w:r>
        <w:t xml:space="preserve">Tabla </w:t>
      </w:r>
      <w:r w:rsidR="00556591">
        <w:rPr>
          <w:noProof/>
        </w:rPr>
        <w:fldChar w:fldCharType="begin"/>
      </w:r>
      <w:r w:rsidR="00556591">
        <w:rPr>
          <w:noProof/>
        </w:rPr>
        <w:instrText xml:space="preserve"> SEQ Tabla \* ARABIC </w:instrText>
      </w:r>
      <w:r w:rsidR="00556591">
        <w:rPr>
          <w:noProof/>
        </w:rPr>
        <w:fldChar w:fldCharType="separate"/>
      </w:r>
      <w:r w:rsidR="006D3C8E">
        <w:rPr>
          <w:noProof/>
        </w:rPr>
        <w:t>6</w:t>
      </w:r>
      <w:r w:rsidR="00556591">
        <w:rPr>
          <w:noProof/>
        </w:rPr>
        <w:fldChar w:fldCharType="end"/>
      </w:r>
      <w:r>
        <w:t xml:space="preserve"> Obras PIBV por dirección MOP</w:t>
      </w:r>
    </w:p>
    <w:tbl>
      <w:tblPr>
        <w:tblW w:w="0" w:type="auto"/>
        <w:tblInd w:w="-5" w:type="dxa"/>
        <w:tblCellMar>
          <w:left w:w="70" w:type="dxa"/>
          <w:right w:w="70" w:type="dxa"/>
        </w:tblCellMar>
        <w:tblLook w:val="04A0" w:firstRow="1" w:lastRow="0" w:firstColumn="1" w:lastColumn="0" w:noHBand="0" w:noVBand="1"/>
      </w:tblPr>
      <w:tblGrid>
        <w:gridCol w:w="3925"/>
        <w:gridCol w:w="1112"/>
        <w:gridCol w:w="1240"/>
        <w:gridCol w:w="1308"/>
        <w:gridCol w:w="1769"/>
      </w:tblGrid>
      <w:tr w:rsidR="00B16E81" w:rsidRPr="00224D63" w14:paraId="70C34ACF" w14:textId="77777777" w:rsidTr="00D029DA">
        <w:trPr>
          <w:trHeight w:val="510"/>
        </w:trPr>
        <w:tc>
          <w:tcPr>
            <w:tcW w:w="0" w:type="auto"/>
            <w:tcBorders>
              <w:top w:val="single" w:sz="4" w:space="0" w:color="auto"/>
              <w:left w:val="single" w:sz="4" w:space="0" w:color="auto"/>
              <w:bottom w:val="single" w:sz="4" w:space="0" w:color="auto"/>
              <w:right w:val="single" w:sz="4" w:space="0" w:color="auto"/>
            </w:tcBorders>
            <w:shd w:val="clear" w:color="DDEBF7" w:fill="DDEBF7"/>
            <w:vAlign w:val="center"/>
            <w:hideMark/>
          </w:tcPr>
          <w:p w14:paraId="416FE1BB" w14:textId="77777777" w:rsidR="00B16E81" w:rsidRPr="00224D63" w:rsidRDefault="00B16E81" w:rsidP="00D029DA">
            <w:pPr>
              <w:spacing w:after="0" w:line="240" w:lineRule="auto"/>
              <w:jc w:val="center"/>
              <w:rPr>
                <w:rFonts w:ascii="Cambria" w:eastAsia="Times New Roman" w:hAnsi="Cambria" w:cs="Calibri"/>
                <w:b/>
                <w:bCs/>
                <w:color w:val="000000"/>
                <w:sz w:val="20"/>
                <w:szCs w:val="20"/>
                <w:lang w:eastAsia="es-CL"/>
              </w:rPr>
            </w:pPr>
            <w:r w:rsidRPr="00224D63">
              <w:rPr>
                <w:rFonts w:ascii="Cambria" w:eastAsia="Times New Roman" w:hAnsi="Cambria" w:cs="Calibri"/>
                <w:b/>
                <w:bCs/>
                <w:color w:val="000000"/>
                <w:sz w:val="20"/>
                <w:szCs w:val="20"/>
                <w:lang w:eastAsia="es-CL"/>
              </w:rPr>
              <w:t>Dirección</w:t>
            </w:r>
          </w:p>
        </w:tc>
        <w:tc>
          <w:tcPr>
            <w:tcW w:w="0" w:type="auto"/>
            <w:tcBorders>
              <w:top w:val="single" w:sz="4" w:space="0" w:color="auto"/>
              <w:left w:val="nil"/>
              <w:bottom w:val="single" w:sz="4" w:space="0" w:color="auto"/>
              <w:right w:val="single" w:sz="4" w:space="0" w:color="auto"/>
            </w:tcBorders>
            <w:shd w:val="clear" w:color="DDEBF7" w:fill="DDEBF7"/>
            <w:vAlign w:val="center"/>
            <w:hideMark/>
          </w:tcPr>
          <w:p w14:paraId="7C338791" w14:textId="77777777" w:rsidR="00B16E81" w:rsidRPr="00224D63" w:rsidRDefault="00B16E81" w:rsidP="00D029DA">
            <w:pPr>
              <w:spacing w:after="0" w:line="240" w:lineRule="auto"/>
              <w:jc w:val="center"/>
              <w:rPr>
                <w:rFonts w:ascii="Cambria" w:eastAsia="Times New Roman" w:hAnsi="Cambria" w:cs="Calibri"/>
                <w:b/>
                <w:bCs/>
                <w:color w:val="000000"/>
                <w:sz w:val="20"/>
                <w:szCs w:val="20"/>
                <w:lang w:eastAsia="es-CL"/>
              </w:rPr>
            </w:pPr>
            <w:r w:rsidRPr="00224D63">
              <w:rPr>
                <w:rFonts w:ascii="Cambria" w:eastAsia="Times New Roman" w:hAnsi="Cambria" w:cs="Calibri"/>
                <w:b/>
                <w:bCs/>
                <w:color w:val="000000"/>
                <w:sz w:val="20"/>
                <w:szCs w:val="20"/>
                <w:lang w:eastAsia="es-CL"/>
              </w:rPr>
              <w:t>Cantidad de Obras</w:t>
            </w:r>
          </w:p>
        </w:tc>
        <w:tc>
          <w:tcPr>
            <w:tcW w:w="0" w:type="auto"/>
            <w:tcBorders>
              <w:top w:val="single" w:sz="4" w:space="0" w:color="auto"/>
              <w:left w:val="nil"/>
              <w:bottom w:val="single" w:sz="4" w:space="0" w:color="auto"/>
              <w:right w:val="single" w:sz="4" w:space="0" w:color="auto"/>
            </w:tcBorders>
            <w:shd w:val="clear" w:color="DDEBF7" w:fill="DDEBF7"/>
            <w:vAlign w:val="center"/>
            <w:hideMark/>
          </w:tcPr>
          <w:p w14:paraId="5FE4AE33" w14:textId="77777777" w:rsidR="00B16E81" w:rsidRPr="00224D63" w:rsidRDefault="00B16E81" w:rsidP="00D029DA">
            <w:pPr>
              <w:spacing w:after="0" w:line="240" w:lineRule="auto"/>
              <w:jc w:val="center"/>
              <w:rPr>
                <w:rFonts w:ascii="Cambria" w:eastAsia="Times New Roman" w:hAnsi="Cambria" w:cs="Calibri"/>
                <w:b/>
                <w:bCs/>
                <w:color w:val="000000"/>
                <w:sz w:val="20"/>
                <w:szCs w:val="20"/>
                <w:lang w:eastAsia="es-CL"/>
              </w:rPr>
            </w:pPr>
            <w:r w:rsidRPr="00224D63">
              <w:rPr>
                <w:rFonts w:ascii="Cambria" w:eastAsia="Times New Roman" w:hAnsi="Cambria" w:cs="Calibri"/>
                <w:b/>
                <w:bCs/>
                <w:color w:val="000000"/>
                <w:sz w:val="20"/>
                <w:szCs w:val="20"/>
                <w:lang w:eastAsia="es-CL"/>
              </w:rPr>
              <w:t>Arranques nuevos</w:t>
            </w:r>
          </w:p>
        </w:tc>
        <w:tc>
          <w:tcPr>
            <w:tcW w:w="0" w:type="auto"/>
            <w:tcBorders>
              <w:top w:val="single" w:sz="4" w:space="0" w:color="auto"/>
              <w:left w:val="nil"/>
              <w:bottom w:val="single" w:sz="4" w:space="0" w:color="auto"/>
              <w:right w:val="single" w:sz="4" w:space="0" w:color="auto"/>
            </w:tcBorders>
            <w:shd w:val="clear" w:color="DDEBF7" w:fill="DDEBF7"/>
            <w:vAlign w:val="center"/>
            <w:hideMark/>
          </w:tcPr>
          <w:p w14:paraId="62FBC35A" w14:textId="77777777" w:rsidR="00B16E81" w:rsidRPr="00224D63" w:rsidRDefault="00B16E81" w:rsidP="00D029DA">
            <w:pPr>
              <w:spacing w:after="0" w:line="240" w:lineRule="auto"/>
              <w:jc w:val="center"/>
              <w:rPr>
                <w:rFonts w:ascii="Cambria" w:eastAsia="Times New Roman" w:hAnsi="Cambria" w:cs="Calibri"/>
                <w:b/>
                <w:bCs/>
                <w:color w:val="000000"/>
                <w:sz w:val="20"/>
                <w:szCs w:val="20"/>
                <w:lang w:eastAsia="es-CL"/>
              </w:rPr>
            </w:pPr>
            <w:r w:rsidRPr="00224D63">
              <w:rPr>
                <w:rFonts w:ascii="Cambria" w:eastAsia="Times New Roman" w:hAnsi="Cambria" w:cs="Calibri"/>
                <w:b/>
                <w:bCs/>
                <w:color w:val="000000"/>
                <w:sz w:val="20"/>
                <w:szCs w:val="20"/>
                <w:lang w:eastAsia="es-CL"/>
              </w:rPr>
              <w:t>Km contratados</w:t>
            </w:r>
          </w:p>
        </w:tc>
        <w:tc>
          <w:tcPr>
            <w:tcW w:w="0" w:type="auto"/>
            <w:tcBorders>
              <w:top w:val="single" w:sz="4" w:space="0" w:color="auto"/>
              <w:left w:val="nil"/>
              <w:bottom w:val="single" w:sz="4" w:space="0" w:color="auto"/>
              <w:right w:val="single" w:sz="4" w:space="0" w:color="auto"/>
            </w:tcBorders>
            <w:shd w:val="clear" w:color="DDEBF7" w:fill="DDEBF7"/>
            <w:vAlign w:val="center"/>
            <w:hideMark/>
          </w:tcPr>
          <w:p w14:paraId="6F8231F4" w14:textId="2918F5A7" w:rsidR="00B16E81" w:rsidRPr="00224D63" w:rsidRDefault="00B16E81" w:rsidP="00D029DA">
            <w:pPr>
              <w:spacing w:after="0" w:line="240" w:lineRule="auto"/>
              <w:jc w:val="center"/>
              <w:rPr>
                <w:rFonts w:ascii="Cambria" w:eastAsia="Times New Roman" w:hAnsi="Cambria" w:cs="Calibri"/>
                <w:b/>
                <w:bCs/>
                <w:color w:val="000000"/>
                <w:sz w:val="20"/>
                <w:szCs w:val="20"/>
                <w:lang w:eastAsia="es-CL"/>
              </w:rPr>
            </w:pPr>
            <w:r w:rsidRPr="00224D63">
              <w:rPr>
                <w:rFonts w:ascii="Cambria" w:eastAsia="Times New Roman" w:hAnsi="Cambria" w:cs="Calibri"/>
                <w:b/>
                <w:bCs/>
                <w:color w:val="000000"/>
                <w:sz w:val="20"/>
                <w:szCs w:val="20"/>
                <w:lang w:eastAsia="es-CL"/>
              </w:rPr>
              <w:t>Inversión Obras 2023-2025</w:t>
            </w:r>
            <w:r w:rsidR="00565CD8">
              <w:rPr>
                <w:rStyle w:val="Refdenotaalpie"/>
                <w:rFonts w:ascii="Cambria" w:eastAsia="Times New Roman" w:hAnsi="Cambria" w:cs="Calibri"/>
                <w:b/>
                <w:bCs/>
                <w:color w:val="000000"/>
                <w:sz w:val="20"/>
                <w:szCs w:val="20"/>
                <w:lang w:eastAsia="es-CL"/>
              </w:rPr>
              <w:footnoteReference w:id="2"/>
            </w:r>
            <w:r w:rsidRPr="00224D63">
              <w:rPr>
                <w:rFonts w:ascii="Cambria" w:eastAsia="Times New Roman" w:hAnsi="Cambria" w:cs="Calibri"/>
                <w:b/>
                <w:bCs/>
                <w:color w:val="000000"/>
                <w:sz w:val="20"/>
                <w:szCs w:val="20"/>
                <w:lang w:eastAsia="es-CL"/>
              </w:rPr>
              <w:t xml:space="preserve"> (M$)</w:t>
            </w:r>
          </w:p>
        </w:tc>
      </w:tr>
      <w:tr w:rsidR="00B16E81" w:rsidRPr="00224D63" w14:paraId="7CCF2561" w14:textId="77777777" w:rsidTr="00D029DA">
        <w:trPr>
          <w:trHeight w:val="2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F19DA11" w14:textId="77777777" w:rsidR="00B16E81" w:rsidRPr="00224D63" w:rsidRDefault="00B16E81" w:rsidP="00D029DA">
            <w:pPr>
              <w:spacing w:after="0" w:line="240" w:lineRule="auto"/>
              <w:jc w:val="center"/>
              <w:rPr>
                <w:rFonts w:ascii="Cambria" w:eastAsia="Times New Roman" w:hAnsi="Cambria" w:cs="Calibri"/>
                <w:color w:val="000000"/>
                <w:sz w:val="20"/>
                <w:szCs w:val="20"/>
                <w:lang w:eastAsia="es-CL"/>
              </w:rPr>
            </w:pPr>
            <w:r w:rsidRPr="00224D63">
              <w:rPr>
                <w:rFonts w:ascii="Cambria" w:eastAsia="Times New Roman" w:hAnsi="Cambria" w:cs="Calibri"/>
                <w:color w:val="000000"/>
                <w:sz w:val="20"/>
                <w:szCs w:val="20"/>
                <w:lang w:eastAsia="es-CL"/>
              </w:rPr>
              <w:t>Dirección de Aeropuertos</w:t>
            </w:r>
          </w:p>
        </w:tc>
        <w:tc>
          <w:tcPr>
            <w:tcW w:w="0" w:type="auto"/>
            <w:tcBorders>
              <w:top w:val="nil"/>
              <w:left w:val="nil"/>
              <w:bottom w:val="single" w:sz="4" w:space="0" w:color="auto"/>
              <w:right w:val="single" w:sz="4" w:space="0" w:color="auto"/>
            </w:tcBorders>
            <w:shd w:val="clear" w:color="auto" w:fill="auto"/>
            <w:noWrap/>
            <w:vAlign w:val="bottom"/>
            <w:hideMark/>
          </w:tcPr>
          <w:p w14:paraId="6DCF832F" w14:textId="77777777" w:rsidR="00B16E81" w:rsidRPr="00224D63" w:rsidRDefault="00B16E81" w:rsidP="00D029DA">
            <w:pPr>
              <w:spacing w:after="0" w:line="240" w:lineRule="auto"/>
              <w:jc w:val="center"/>
              <w:rPr>
                <w:rFonts w:ascii="Cambria" w:eastAsia="Times New Roman" w:hAnsi="Cambria" w:cs="Calibri"/>
                <w:color w:val="000000"/>
                <w:sz w:val="20"/>
                <w:szCs w:val="20"/>
                <w:lang w:eastAsia="es-CL"/>
              </w:rPr>
            </w:pPr>
            <w:r w:rsidRPr="00224D63">
              <w:rPr>
                <w:rFonts w:ascii="Cambria" w:eastAsia="Times New Roman" w:hAnsi="Cambria" w:cs="Calibri"/>
                <w:color w:val="000000"/>
                <w:sz w:val="20"/>
                <w:szCs w:val="20"/>
                <w:lang w:eastAsia="es-CL"/>
              </w:rPr>
              <w:t>12</w:t>
            </w:r>
          </w:p>
        </w:tc>
        <w:tc>
          <w:tcPr>
            <w:tcW w:w="0" w:type="auto"/>
            <w:tcBorders>
              <w:top w:val="nil"/>
              <w:left w:val="nil"/>
              <w:bottom w:val="single" w:sz="4" w:space="0" w:color="auto"/>
              <w:right w:val="single" w:sz="4" w:space="0" w:color="auto"/>
            </w:tcBorders>
            <w:shd w:val="clear" w:color="auto" w:fill="auto"/>
            <w:noWrap/>
            <w:vAlign w:val="bottom"/>
            <w:hideMark/>
          </w:tcPr>
          <w:p w14:paraId="4CE88714" w14:textId="77777777" w:rsidR="00B16E81" w:rsidRPr="00224D63" w:rsidRDefault="00B16E81" w:rsidP="00D029DA">
            <w:pPr>
              <w:spacing w:after="0" w:line="240" w:lineRule="auto"/>
              <w:jc w:val="center"/>
              <w:rPr>
                <w:rFonts w:ascii="Cambria" w:eastAsia="Times New Roman" w:hAnsi="Cambria" w:cs="Calibri"/>
                <w:color w:val="000000"/>
                <w:sz w:val="20"/>
                <w:szCs w:val="20"/>
                <w:lang w:eastAsia="es-CL"/>
              </w:rPr>
            </w:pPr>
            <w:r w:rsidRPr="00224D63">
              <w:rPr>
                <w:rFonts w:ascii="Cambria" w:eastAsia="Times New Roman" w:hAnsi="Cambria" w:cs="Calibri"/>
                <w:color w:val="000000"/>
                <w:sz w:val="20"/>
                <w:szCs w:val="20"/>
                <w:lang w:eastAsia="es-CL"/>
              </w:rPr>
              <w:t>-</w:t>
            </w:r>
          </w:p>
        </w:tc>
        <w:tc>
          <w:tcPr>
            <w:tcW w:w="0" w:type="auto"/>
            <w:tcBorders>
              <w:top w:val="nil"/>
              <w:left w:val="nil"/>
              <w:bottom w:val="single" w:sz="4" w:space="0" w:color="auto"/>
              <w:right w:val="single" w:sz="4" w:space="0" w:color="auto"/>
            </w:tcBorders>
            <w:shd w:val="clear" w:color="auto" w:fill="auto"/>
            <w:noWrap/>
            <w:vAlign w:val="bottom"/>
            <w:hideMark/>
          </w:tcPr>
          <w:p w14:paraId="0F92DE6A" w14:textId="77777777" w:rsidR="00B16E81" w:rsidRPr="00224D63" w:rsidRDefault="00B16E81" w:rsidP="00D029DA">
            <w:pPr>
              <w:spacing w:after="0" w:line="240" w:lineRule="auto"/>
              <w:jc w:val="center"/>
              <w:rPr>
                <w:rFonts w:ascii="Cambria" w:eastAsia="Times New Roman" w:hAnsi="Cambria" w:cs="Calibri"/>
                <w:color w:val="000000"/>
                <w:sz w:val="20"/>
                <w:szCs w:val="20"/>
                <w:lang w:eastAsia="es-CL"/>
              </w:rPr>
            </w:pPr>
          </w:p>
        </w:tc>
        <w:tc>
          <w:tcPr>
            <w:tcW w:w="0" w:type="auto"/>
            <w:tcBorders>
              <w:top w:val="nil"/>
              <w:left w:val="nil"/>
              <w:bottom w:val="single" w:sz="4" w:space="0" w:color="auto"/>
              <w:right w:val="single" w:sz="4" w:space="0" w:color="auto"/>
            </w:tcBorders>
            <w:shd w:val="clear" w:color="auto" w:fill="auto"/>
            <w:noWrap/>
            <w:vAlign w:val="bottom"/>
            <w:hideMark/>
          </w:tcPr>
          <w:p w14:paraId="106B3B50" w14:textId="77777777" w:rsidR="00B16E81" w:rsidRPr="00224D63" w:rsidRDefault="00B16E81" w:rsidP="00D029DA">
            <w:pPr>
              <w:spacing w:after="0" w:line="240" w:lineRule="auto"/>
              <w:jc w:val="center"/>
              <w:rPr>
                <w:rFonts w:ascii="Cambria" w:eastAsia="Times New Roman" w:hAnsi="Cambria" w:cs="Calibri"/>
                <w:color w:val="000000"/>
                <w:sz w:val="20"/>
                <w:szCs w:val="20"/>
                <w:lang w:eastAsia="es-CL"/>
              </w:rPr>
            </w:pPr>
            <w:r w:rsidRPr="00224D63">
              <w:rPr>
                <w:rFonts w:ascii="Cambria" w:eastAsia="Times New Roman" w:hAnsi="Cambria" w:cs="Calibri"/>
                <w:color w:val="000000"/>
                <w:sz w:val="20"/>
                <w:szCs w:val="20"/>
                <w:lang w:eastAsia="es-CL"/>
              </w:rPr>
              <w:t>12.706.060</w:t>
            </w:r>
          </w:p>
        </w:tc>
      </w:tr>
      <w:tr w:rsidR="00B16E81" w:rsidRPr="00224D63" w14:paraId="00B1C8C6" w14:textId="77777777" w:rsidTr="00D029DA">
        <w:trPr>
          <w:trHeight w:val="2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1D9F8B8" w14:textId="77777777" w:rsidR="00B16E81" w:rsidRPr="00224D63" w:rsidRDefault="00B16E81" w:rsidP="00D029DA">
            <w:pPr>
              <w:spacing w:after="0" w:line="240" w:lineRule="auto"/>
              <w:jc w:val="center"/>
              <w:rPr>
                <w:rFonts w:ascii="Cambria" w:eastAsia="Times New Roman" w:hAnsi="Cambria" w:cs="Calibri"/>
                <w:color w:val="000000"/>
                <w:sz w:val="20"/>
                <w:szCs w:val="20"/>
                <w:lang w:eastAsia="es-CL"/>
              </w:rPr>
            </w:pPr>
            <w:r w:rsidRPr="00224D63">
              <w:rPr>
                <w:rFonts w:ascii="Cambria" w:eastAsia="Times New Roman" w:hAnsi="Cambria" w:cs="Calibri"/>
                <w:color w:val="000000"/>
                <w:sz w:val="20"/>
                <w:szCs w:val="20"/>
                <w:lang w:eastAsia="es-CL"/>
              </w:rPr>
              <w:t>Dirección de Arquitectura</w:t>
            </w:r>
          </w:p>
        </w:tc>
        <w:tc>
          <w:tcPr>
            <w:tcW w:w="0" w:type="auto"/>
            <w:tcBorders>
              <w:top w:val="nil"/>
              <w:left w:val="nil"/>
              <w:bottom w:val="single" w:sz="4" w:space="0" w:color="auto"/>
              <w:right w:val="single" w:sz="4" w:space="0" w:color="auto"/>
            </w:tcBorders>
            <w:shd w:val="clear" w:color="auto" w:fill="auto"/>
            <w:noWrap/>
            <w:vAlign w:val="bottom"/>
            <w:hideMark/>
          </w:tcPr>
          <w:p w14:paraId="122775B3" w14:textId="77777777" w:rsidR="00B16E81" w:rsidRPr="00224D63" w:rsidRDefault="00B16E81" w:rsidP="00D029DA">
            <w:pPr>
              <w:spacing w:after="0" w:line="240" w:lineRule="auto"/>
              <w:jc w:val="center"/>
              <w:rPr>
                <w:rFonts w:ascii="Cambria" w:eastAsia="Times New Roman" w:hAnsi="Cambria" w:cs="Calibri"/>
                <w:color w:val="000000"/>
                <w:sz w:val="20"/>
                <w:szCs w:val="20"/>
                <w:lang w:eastAsia="es-CL"/>
              </w:rPr>
            </w:pPr>
            <w:r w:rsidRPr="00224D63">
              <w:rPr>
                <w:rFonts w:ascii="Cambria" w:eastAsia="Times New Roman" w:hAnsi="Cambria" w:cs="Calibri"/>
                <w:color w:val="000000"/>
                <w:sz w:val="20"/>
                <w:szCs w:val="20"/>
                <w:lang w:eastAsia="es-CL"/>
              </w:rPr>
              <w:t>6</w:t>
            </w:r>
          </w:p>
        </w:tc>
        <w:tc>
          <w:tcPr>
            <w:tcW w:w="0" w:type="auto"/>
            <w:tcBorders>
              <w:top w:val="nil"/>
              <w:left w:val="nil"/>
              <w:bottom w:val="single" w:sz="4" w:space="0" w:color="auto"/>
              <w:right w:val="single" w:sz="4" w:space="0" w:color="auto"/>
            </w:tcBorders>
            <w:shd w:val="clear" w:color="auto" w:fill="auto"/>
            <w:noWrap/>
            <w:vAlign w:val="bottom"/>
            <w:hideMark/>
          </w:tcPr>
          <w:p w14:paraId="0EDB191D" w14:textId="77777777" w:rsidR="00B16E81" w:rsidRPr="00224D63" w:rsidRDefault="00B16E81" w:rsidP="00D029DA">
            <w:pPr>
              <w:spacing w:after="0" w:line="240" w:lineRule="auto"/>
              <w:jc w:val="center"/>
              <w:rPr>
                <w:rFonts w:ascii="Cambria" w:eastAsia="Times New Roman" w:hAnsi="Cambria" w:cs="Calibri"/>
                <w:color w:val="000000"/>
                <w:sz w:val="20"/>
                <w:szCs w:val="20"/>
                <w:lang w:eastAsia="es-CL"/>
              </w:rPr>
            </w:pPr>
            <w:r w:rsidRPr="00224D63">
              <w:rPr>
                <w:rFonts w:ascii="Cambria" w:eastAsia="Times New Roman" w:hAnsi="Cambria" w:cs="Calibri"/>
                <w:color w:val="000000"/>
                <w:sz w:val="20"/>
                <w:szCs w:val="20"/>
                <w:lang w:eastAsia="es-CL"/>
              </w:rPr>
              <w:t>-</w:t>
            </w:r>
          </w:p>
        </w:tc>
        <w:tc>
          <w:tcPr>
            <w:tcW w:w="0" w:type="auto"/>
            <w:tcBorders>
              <w:top w:val="nil"/>
              <w:left w:val="nil"/>
              <w:bottom w:val="single" w:sz="4" w:space="0" w:color="auto"/>
              <w:right w:val="single" w:sz="4" w:space="0" w:color="auto"/>
            </w:tcBorders>
            <w:shd w:val="clear" w:color="auto" w:fill="auto"/>
            <w:noWrap/>
            <w:vAlign w:val="bottom"/>
            <w:hideMark/>
          </w:tcPr>
          <w:p w14:paraId="065F3326" w14:textId="77777777" w:rsidR="00B16E81" w:rsidRPr="00224D63" w:rsidRDefault="00B16E81" w:rsidP="00D029DA">
            <w:pPr>
              <w:spacing w:after="0" w:line="240" w:lineRule="auto"/>
              <w:jc w:val="center"/>
              <w:rPr>
                <w:rFonts w:ascii="Cambria" w:eastAsia="Times New Roman" w:hAnsi="Cambria" w:cs="Calibri"/>
                <w:color w:val="000000"/>
                <w:sz w:val="20"/>
                <w:szCs w:val="20"/>
                <w:lang w:eastAsia="es-CL"/>
              </w:rPr>
            </w:pPr>
          </w:p>
        </w:tc>
        <w:tc>
          <w:tcPr>
            <w:tcW w:w="0" w:type="auto"/>
            <w:tcBorders>
              <w:top w:val="nil"/>
              <w:left w:val="nil"/>
              <w:bottom w:val="single" w:sz="4" w:space="0" w:color="auto"/>
              <w:right w:val="single" w:sz="4" w:space="0" w:color="auto"/>
            </w:tcBorders>
            <w:shd w:val="clear" w:color="auto" w:fill="auto"/>
            <w:noWrap/>
            <w:vAlign w:val="bottom"/>
            <w:hideMark/>
          </w:tcPr>
          <w:p w14:paraId="0D39E278" w14:textId="77777777" w:rsidR="00B16E81" w:rsidRPr="00224D63" w:rsidRDefault="00B16E81" w:rsidP="00D029DA">
            <w:pPr>
              <w:spacing w:after="0" w:line="240" w:lineRule="auto"/>
              <w:jc w:val="center"/>
              <w:rPr>
                <w:rFonts w:ascii="Cambria" w:eastAsia="Times New Roman" w:hAnsi="Cambria" w:cs="Calibri"/>
                <w:color w:val="000000"/>
                <w:sz w:val="20"/>
                <w:szCs w:val="20"/>
                <w:lang w:eastAsia="es-CL"/>
              </w:rPr>
            </w:pPr>
            <w:r w:rsidRPr="00224D63">
              <w:rPr>
                <w:rFonts w:ascii="Cambria" w:eastAsia="Times New Roman" w:hAnsi="Cambria" w:cs="Calibri"/>
                <w:color w:val="000000"/>
                <w:sz w:val="20"/>
                <w:szCs w:val="20"/>
                <w:lang w:eastAsia="es-CL"/>
              </w:rPr>
              <w:t>10.312.560</w:t>
            </w:r>
          </w:p>
        </w:tc>
      </w:tr>
      <w:tr w:rsidR="00B16E81" w:rsidRPr="00224D63" w14:paraId="0B31397D" w14:textId="77777777" w:rsidTr="00D029DA">
        <w:trPr>
          <w:trHeight w:val="2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F7009BB" w14:textId="77777777" w:rsidR="00B16E81" w:rsidRPr="00224D63" w:rsidRDefault="00B16E81" w:rsidP="00D029DA">
            <w:pPr>
              <w:spacing w:after="0" w:line="240" w:lineRule="auto"/>
              <w:jc w:val="center"/>
              <w:rPr>
                <w:rFonts w:ascii="Cambria" w:eastAsia="Times New Roman" w:hAnsi="Cambria" w:cs="Calibri"/>
                <w:color w:val="000000"/>
                <w:sz w:val="20"/>
                <w:szCs w:val="20"/>
                <w:lang w:eastAsia="es-CL"/>
              </w:rPr>
            </w:pPr>
            <w:r w:rsidRPr="00224D63">
              <w:rPr>
                <w:rFonts w:ascii="Cambria" w:eastAsia="Times New Roman" w:hAnsi="Cambria" w:cs="Calibri"/>
                <w:color w:val="000000"/>
                <w:sz w:val="20"/>
                <w:szCs w:val="20"/>
                <w:lang w:eastAsia="es-CL"/>
              </w:rPr>
              <w:t>Dirección de Obras Hidráulicas</w:t>
            </w:r>
          </w:p>
        </w:tc>
        <w:tc>
          <w:tcPr>
            <w:tcW w:w="0" w:type="auto"/>
            <w:tcBorders>
              <w:top w:val="nil"/>
              <w:left w:val="nil"/>
              <w:bottom w:val="single" w:sz="4" w:space="0" w:color="auto"/>
              <w:right w:val="single" w:sz="4" w:space="0" w:color="auto"/>
            </w:tcBorders>
            <w:shd w:val="clear" w:color="auto" w:fill="auto"/>
            <w:noWrap/>
            <w:vAlign w:val="bottom"/>
            <w:hideMark/>
          </w:tcPr>
          <w:p w14:paraId="48320E72" w14:textId="77777777" w:rsidR="00B16E81" w:rsidRPr="00224D63" w:rsidRDefault="00B16E81" w:rsidP="00D029DA">
            <w:pPr>
              <w:spacing w:after="0" w:line="240" w:lineRule="auto"/>
              <w:jc w:val="center"/>
              <w:rPr>
                <w:rFonts w:ascii="Cambria" w:eastAsia="Times New Roman" w:hAnsi="Cambria" w:cs="Calibri"/>
                <w:color w:val="000000"/>
                <w:sz w:val="20"/>
                <w:szCs w:val="20"/>
                <w:lang w:eastAsia="es-CL"/>
              </w:rPr>
            </w:pPr>
            <w:r w:rsidRPr="00224D63">
              <w:rPr>
                <w:rFonts w:ascii="Cambria" w:eastAsia="Times New Roman" w:hAnsi="Cambria" w:cs="Calibri"/>
                <w:color w:val="000000"/>
                <w:sz w:val="20"/>
                <w:szCs w:val="20"/>
                <w:lang w:eastAsia="es-CL"/>
              </w:rPr>
              <w:t>58</w:t>
            </w:r>
          </w:p>
        </w:tc>
        <w:tc>
          <w:tcPr>
            <w:tcW w:w="0" w:type="auto"/>
            <w:tcBorders>
              <w:top w:val="nil"/>
              <w:left w:val="nil"/>
              <w:bottom w:val="single" w:sz="4" w:space="0" w:color="auto"/>
              <w:right w:val="single" w:sz="4" w:space="0" w:color="auto"/>
            </w:tcBorders>
            <w:shd w:val="clear" w:color="auto" w:fill="auto"/>
            <w:noWrap/>
            <w:vAlign w:val="bottom"/>
            <w:hideMark/>
          </w:tcPr>
          <w:p w14:paraId="4361039B" w14:textId="77777777" w:rsidR="00B16E81" w:rsidRPr="00224D63" w:rsidRDefault="00B16E81" w:rsidP="00D029DA">
            <w:pPr>
              <w:spacing w:after="0" w:line="240" w:lineRule="auto"/>
              <w:jc w:val="center"/>
              <w:rPr>
                <w:rFonts w:ascii="Cambria" w:eastAsia="Times New Roman" w:hAnsi="Cambria" w:cs="Calibri"/>
                <w:color w:val="000000"/>
                <w:sz w:val="20"/>
                <w:szCs w:val="20"/>
                <w:lang w:eastAsia="es-CL"/>
              </w:rPr>
            </w:pPr>
            <w:r w:rsidRPr="00224D63">
              <w:rPr>
                <w:rFonts w:ascii="Cambria" w:eastAsia="Times New Roman" w:hAnsi="Cambria" w:cs="Calibri"/>
                <w:color w:val="000000"/>
                <w:sz w:val="20"/>
                <w:szCs w:val="20"/>
                <w:lang w:eastAsia="es-CL"/>
              </w:rPr>
              <w:t>-</w:t>
            </w:r>
          </w:p>
        </w:tc>
        <w:tc>
          <w:tcPr>
            <w:tcW w:w="0" w:type="auto"/>
            <w:tcBorders>
              <w:top w:val="nil"/>
              <w:left w:val="nil"/>
              <w:bottom w:val="single" w:sz="4" w:space="0" w:color="auto"/>
              <w:right w:val="single" w:sz="4" w:space="0" w:color="auto"/>
            </w:tcBorders>
            <w:shd w:val="clear" w:color="auto" w:fill="auto"/>
            <w:noWrap/>
            <w:vAlign w:val="bottom"/>
            <w:hideMark/>
          </w:tcPr>
          <w:p w14:paraId="7BD42321" w14:textId="77777777" w:rsidR="00B16E81" w:rsidRPr="00224D63" w:rsidRDefault="00B16E81" w:rsidP="00D029DA">
            <w:pPr>
              <w:spacing w:after="0" w:line="240" w:lineRule="auto"/>
              <w:jc w:val="center"/>
              <w:rPr>
                <w:rFonts w:ascii="Cambria" w:eastAsia="Times New Roman" w:hAnsi="Cambria" w:cs="Calibri"/>
                <w:color w:val="000000"/>
                <w:sz w:val="20"/>
                <w:szCs w:val="20"/>
                <w:lang w:eastAsia="es-CL"/>
              </w:rPr>
            </w:pPr>
          </w:p>
        </w:tc>
        <w:tc>
          <w:tcPr>
            <w:tcW w:w="0" w:type="auto"/>
            <w:tcBorders>
              <w:top w:val="nil"/>
              <w:left w:val="nil"/>
              <w:bottom w:val="single" w:sz="4" w:space="0" w:color="auto"/>
              <w:right w:val="single" w:sz="4" w:space="0" w:color="auto"/>
            </w:tcBorders>
            <w:shd w:val="clear" w:color="auto" w:fill="auto"/>
            <w:noWrap/>
            <w:vAlign w:val="bottom"/>
            <w:hideMark/>
          </w:tcPr>
          <w:p w14:paraId="14549051" w14:textId="77777777" w:rsidR="00B16E81" w:rsidRPr="00224D63" w:rsidRDefault="00B16E81" w:rsidP="00D029DA">
            <w:pPr>
              <w:spacing w:after="0" w:line="240" w:lineRule="auto"/>
              <w:jc w:val="center"/>
              <w:rPr>
                <w:rFonts w:ascii="Cambria" w:eastAsia="Times New Roman" w:hAnsi="Cambria" w:cs="Calibri"/>
                <w:color w:val="000000"/>
                <w:sz w:val="20"/>
                <w:szCs w:val="20"/>
                <w:lang w:eastAsia="es-CL"/>
              </w:rPr>
            </w:pPr>
            <w:r w:rsidRPr="00224D63">
              <w:rPr>
                <w:rFonts w:ascii="Cambria" w:eastAsia="Times New Roman" w:hAnsi="Cambria" w:cs="Calibri"/>
                <w:color w:val="000000"/>
                <w:sz w:val="20"/>
                <w:szCs w:val="20"/>
                <w:lang w:eastAsia="es-CL"/>
              </w:rPr>
              <w:t>46.174.967</w:t>
            </w:r>
          </w:p>
        </w:tc>
      </w:tr>
      <w:tr w:rsidR="00B16E81" w:rsidRPr="00224D63" w14:paraId="3CA4FB63" w14:textId="77777777" w:rsidTr="00D029DA">
        <w:trPr>
          <w:trHeight w:val="2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A771D84" w14:textId="77777777" w:rsidR="00B16E81" w:rsidRPr="00224D63" w:rsidRDefault="00B16E81" w:rsidP="00D029DA">
            <w:pPr>
              <w:spacing w:after="0" w:line="240" w:lineRule="auto"/>
              <w:jc w:val="center"/>
              <w:rPr>
                <w:rFonts w:ascii="Cambria" w:eastAsia="Times New Roman" w:hAnsi="Cambria" w:cs="Calibri"/>
                <w:color w:val="000000"/>
                <w:sz w:val="20"/>
                <w:szCs w:val="20"/>
                <w:lang w:eastAsia="es-CL"/>
              </w:rPr>
            </w:pPr>
            <w:r w:rsidRPr="00224D63">
              <w:rPr>
                <w:rFonts w:ascii="Cambria" w:eastAsia="Times New Roman" w:hAnsi="Cambria" w:cs="Calibri"/>
                <w:color w:val="000000"/>
                <w:sz w:val="20"/>
                <w:szCs w:val="20"/>
                <w:lang w:eastAsia="es-CL"/>
              </w:rPr>
              <w:t>Dirección de Obras Portuarias</w:t>
            </w:r>
          </w:p>
        </w:tc>
        <w:tc>
          <w:tcPr>
            <w:tcW w:w="0" w:type="auto"/>
            <w:tcBorders>
              <w:top w:val="nil"/>
              <w:left w:val="nil"/>
              <w:bottom w:val="single" w:sz="4" w:space="0" w:color="auto"/>
              <w:right w:val="single" w:sz="4" w:space="0" w:color="auto"/>
            </w:tcBorders>
            <w:shd w:val="clear" w:color="auto" w:fill="auto"/>
            <w:noWrap/>
            <w:vAlign w:val="bottom"/>
            <w:hideMark/>
          </w:tcPr>
          <w:p w14:paraId="46B43821" w14:textId="77777777" w:rsidR="00B16E81" w:rsidRPr="00224D63" w:rsidRDefault="00B16E81" w:rsidP="00D029DA">
            <w:pPr>
              <w:spacing w:after="0" w:line="240" w:lineRule="auto"/>
              <w:jc w:val="center"/>
              <w:rPr>
                <w:rFonts w:ascii="Cambria" w:eastAsia="Times New Roman" w:hAnsi="Cambria" w:cs="Calibri"/>
                <w:color w:val="000000"/>
                <w:sz w:val="20"/>
                <w:szCs w:val="20"/>
                <w:lang w:eastAsia="es-CL"/>
              </w:rPr>
            </w:pPr>
            <w:r w:rsidRPr="00224D63">
              <w:rPr>
                <w:rFonts w:ascii="Cambria" w:eastAsia="Times New Roman" w:hAnsi="Cambria" w:cs="Calibri"/>
                <w:color w:val="000000"/>
                <w:sz w:val="20"/>
                <w:szCs w:val="20"/>
                <w:lang w:eastAsia="es-CL"/>
              </w:rPr>
              <w:t>15</w:t>
            </w:r>
          </w:p>
        </w:tc>
        <w:tc>
          <w:tcPr>
            <w:tcW w:w="0" w:type="auto"/>
            <w:tcBorders>
              <w:top w:val="nil"/>
              <w:left w:val="nil"/>
              <w:bottom w:val="single" w:sz="4" w:space="0" w:color="auto"/>
              <w:right w:val="single" w:sz="4" w:space="0" w:color="auto"/>
            </w:tcBorders>
            <w:shd w:val="clear" w:color="auto" w:fill="auto"/>
            <w:noWrap/>
            <w:vAlign w:val="bottom"/>
            <w:hideMark/>
          </w:tcPr>
          <w:p w14:paraId="0ADA287A" w14:textId="77777777" w:rsidR="00B16E81" w:rsidRPr="00224D63" w:rsidRDefault="00B16E81" w:rsidP="00D029DA">
            <w:pPr>
              <w:spacing w:after="0" w:line="240" w:lineRule="auto"/>
              <w:jc w:val="center"/>
              <w:rPr>
                <w:rFonts w:ascii="Cambria" w:eastAsia="Times New Roman" w:hAnsi="Cambria" w:cs="Calibri"/>
                <w:color w:val="000000"/>
                <w:sz w:val="20"/>
                <w:szCs w:val="20"/>
                <w:lang w:eastAsia="es-CL"/>
              </w:rPr>
            </w:pPr>
            <w:r w:rsidRPr="00224D63">
              <w:rPr>
                <w:rFonts w:ascii="Cambria" w:eastAsia="Times New Roman" w:hAnsi="Cambria" w:cs="Calibri"/>
                <w:color w:val="000000"/>
                <w:sz w:val="20"/>
                <w:szCs w:val="20"/>
                <w:lang w:eastAsia="es-CL"/>
              </w:rPr>
              <w:t>-</w:t>
            </w:r>
          </w:p>
        </w:tc>
        <w:tc>
          <w:tcPr>
            <w:tcW w:w="0" w:type="auto"/>
            <w:tcBorders>
              <w:top w:val="nil"/>
              <w:left w:val="nil"/>
              <w:bottom w:val="single" w:sz="4" w:space="0" w:color="auto"/>
              <w:right w:val="single" w:sz="4" w:space="0" w:color="auto"/>
            </w:tcBorders>
            <w:shd w:val="clear" w:color="auto" w:fill="auto"/>
            <w:noWrap/>
            <w:vAlign w:val="bottom"/>
            <w:hideMark/>
          </w:tcPr>
          <w:p w14:paraId="6E4F85AB" w14:textId="77777777" w:rsidR="00B16E81" w:rsidRPr="00224D63" w:rsidRDefault="00B16E81" w:rsidP="00D029DA">
            <w:pPr>
              <w:spacing w:after="0" w:line="240" w:lineRule="auto"/>
              <w:jc w:val="center"/>
              <w:rPr>
                <w:rFonts w:ascii="Cambria" w:eastAsia="Times New Roman" w:hAnsi="Cambria" w:cs="Calibri"/>
                <w:color w:val="000000"/>
                <w:sz w:val="20"/>
                <w:szCs w:val="20"/>
                <w:lang w:eastAsia="es-CL"/>
              </w:rPr>
            </w:pPr>
          </w:p>
        </w:tc>
        <w:tc>
          <w:tcPr>
            <w:tcW w:w="0" w:type="auto"/>
            <w:tcBorders>
              <w:top w:val="nil"/>
              <w:left w:val="nil"/>
              <w:bottom w:val="single" w:sz="4" w:space="0" w:color="auto"/>
              <w:right w:val="single" w:sz="4" w:space="0" w:color="auto"/>
            </w:tcBorders>
            <w:shd w:val="clear" w:color="auto" w:fill="auto"/>
            <w:noWrap/>
            <w:vAlign w:val="bottom"/>
            <w:hideMark/>
          </w:tcPr>
          <w:p w14:paraId="7BC7D78B" w14:textId="77777777" w:rsidR="00B16E81" w:rsidRPr="00224D63" w:rsidRDefault="00B16E81" w:rsidP="00D029DA">
            <w:pPr>
              <w:spacing w:after="0" w:line="240" w:lineRule="auto"/>
              <w:jc w:val="center"/>
              <w:rPr>
                <w:rFonts w:ascii="Cambria" w:eastAsia="Times New Roman" w:hAnsi="Cambria" w:cs="Calibri"/>
                <w:color w:val="000000"/>
                <w:sz w:val="20"/>
                <w:szCs w:val="20"/>
                <w:lang w:eastAsia="es-CL"/>
              </w:rPr>
            </w:pPr>
            <w:r w:rsidRPr="00224D63">
              <w:rPr>
                <w:rFonts w:ascii="Cambria" w:eastAsia="Times New Roman" w:hAnsi="Cambria" w:cs="Calibri"/>
                <w:color w:val="000000"/>
                <w:sz w:val="20"/>
                <w:szCs w:val="20"/>
                <w:lang w:eastAsia="es-CL"/>
              </w:rPr>
              <w:t>28.837.226</w:t>
            </w:r>
          </w:p>
        </w:tc>
      </w:tr>
      <w:tr w:rsidR="00B16E81" w:rsidRPr="00224D63" w14:paraId="0FBA3BBB" w14:textId="77777777" w:rsidTr="00D029DA">
        <w:trPr>
          <w:trHeight w:val="2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04CE39A" w14:textId="77777777" w:rsidR="00B16E81" w:rsidRPr="00224D63" w:rsidRDefault="00B16E81" w:rsidP="00D029DA">
            <w:pPr>
              <w:spacing w:after="0" w:line="240" w:lineRule="auto"/>
              <w:jc w:val="center"/>
              <w:rPr>
                <w:rFonts w:ascii="Cambria" w:eastAsia="Times New Roman" w:hAnsi="Cambria" w:cs="Calibri"/>
                <w:color w:val="000000"/>
                <w:sz w:val="20"/>
                <w:szCs w:val="20"/>
                <w:lang w:eastAsia="es-CL"/>
              </w:rPr>
            </w:pPr>
            <w:r w:rsidRPr="00224D63">
              <w:rPr>
                <w:rFonts w:ascii="Cambria" w:eastAsia="Times New Roman" w:hAnsi="Cambria" w:cs="Calibri"/>
                <w:color w:val="000000"/>
                <w:sz w:val="20"/>
                <w:szCs w:val="20"/>
                <w:lang w:eastAsia="es-CL"/>
              </w:rPr>
              <w:t>Dirección de Vialidad</w:t>
            </w:r>
          </w:p>
        </w:tc>
        <w:tc>
          <w:tcPr>
            <w:tcW w:w="0" w:type="auto"/>
            <w:tcBorders>
              <w:top w:val="nil"/>
              <w:left w:val="nil"/>
              <w:bottom w:val="single" w:sz="4" w:space="0" w:color="auto"/>
              <w:right w:val="single" w:sz="4" w:space="0" w:color="auto"/>
            </w:tcBorders>
            <w:shd w:val="clear" w:color="auto" w:fill="auto"/>
            <w:noWrap/>
            <w:vAlign w:val="bottom"/>
            <w:hideMark/>
          </w:tcPr>
          <w:p w14:paraId="40C44E3B" w14:textId="77777777" w:rsidR="00B16E81" w:rsidRPr="00224D63" w:rsidRDefault="00B16E81" w:rsidP="00D029DA">
            <w:pPr>
              <w:spacing w:after="0" w:line="240" w:lineRule="auto"/>
              <w:jc w:val="center"/>
              <w:rPr>
                <w:rFonts w:ascii="Cambria" w:eastAsia="Times New Roman" w:hAnsi="Cambria" w:cs="Calibri"/>
                <w:color w:val="000000"/>
                <w:sz w:val="20"/>
                <w:szCs w:val="20"/>
                <w:lang w:eastAsia="es-CL"/>
              </w:rPr>
            </w:pPr>
            <w:r w:rsidRPr="00224D63">
              <w:rPr>
                <w:rFonts w:ascii="Cambria" w:eastAsia="Times New Roman" w:hAnsi="Cambria" w:cs="Calibri"/>
                <w:color w:val="000000"/>
                <w:sz w:val="20"/>
                <w:szCs w:val="20"/>
                <w:lang w:eastAsia="es-CL"/>
              </w:rPr>
              <w:t>502</w:t>
            </w:r>
          </w:p>
        </w:tc>
        <w:tc>
          <w:tcPr>
            <w:tcW w:w="0" w:type="auto"/>
            <w:tcBorders>
              <w:top w:val="nil"/>
              <w:left w:val="nil"/>
              <w:bottom w:val="single" w:sz="4" w:space="0" w:color="auto"/>
              <w:right w:val="single" w:sz="4" w:space="0" w:color="auto"/>
            </w:tcBorders>
            <w:shd w:val="clear" w:color="auto" w:fill="auto"/>
            <w:noWrap/>
            <w:vAlign w:val="bottom"/>
            <w:hideMark/>
          </w:tcPr>
          <w:p w14:paraId="45FA0B9E" w14:textId="77777777" w:rsidR="00B16E81" w:rsidRPr="00224D63" w:rsidRDefault="00B16E81" w:rsidP="00D029DA">
            <w:pPr>
              <w:spacing w:after="0" w:line="240" w:lineRule="auto"/>
              <w:jc w:val="center"/>
              <w:rPr>
                <w:rFonts w:ascii="Cambria" w:eastAsia="Times New Roman" w:hAnsi="Cambria" w:cs="Calibri"/>
                <w:color w:val="000000"/>
                <w:sz w:val="20"/>
                <w:szCs w:val="20"/>
                <w:lang w:eastAsia="es-CL"/>
              </w:rPr>
            </w:pPr>
            <w:r w:rsidRPr="00224D63">
              <w:rPr>
                <w:rFonts w:ascii="Cambria" w:eastAsia="Times New Roman" w:hAnsi="Cambria" w:cs="Calibri"/>
                <w:color w:val="000000"/>
                <w:sz w:val="20"/>
                <w:szCs w:val="20"/>
                <w:lang w:eastAsia="es-CL"/>
              </w:rPr>
              <w:t>-</w:t>
            </w:r>
          </w:p>
        </w:tc>
        <w:tc>
          <w:tcPr>
            <w:tcW w:w="0" w:type="auto"/>
            <w:tcBorders>
              <w:top w:val="nil"/>
              <w:left w:val="nil"/>
              <w:bottom w:val="single" w:sz="4" w:space="0" w:color="auto"/>
              <w:right w:val="single" w:sz="4" w:space="0" w:color="auto"/>
            </w:tcBorders>
            <w:shd w:val="clear" w:color="auto" w:fill="auto"/>
            <w:noWrap/>
            <w:vAlign w:val="bottom"/>
            <w:hideMark/>
          </w:tcPr>
          <w:p w14:paraId="249C929A" w14:textId="77777777" w:rsidR="00B16E81" w:rsidRPr="00224D63" w:rsidRDefault="00B16E81" w:rsidP="00D029DA">
            <w:pPr>
              <w:spacing w:after="0" w:line="240" w:lineRule="auto"/>
              <w:jc w:val="center"/>
              <w:rPr>
                <w:rFonts w:ascii="Cambria" w:eastAsia="Times New Roman" w:hAnsi="Cambria" w:cs="Calibri"/>
                <w:color w:val="000000"/>
                <w:sz w:val="20"/>
                <w:szCs w:val="20"/>
                <w:lang w:eastAsia="es-CL"/>
              </w:rPr>
            </w:pPr>
            <w:r w:rsidRPr="00224D63">
              <w:rPr>
                <w:rFonts w:ascii="Cambria" w:eastAsia="Times New Roman" w:hAnsi="Cambria" w:cs="Calibri"/>
                <w:color w:val="000000"/>
                <w:sz w:val="20"/>
                <w:szCs w:val="20"/>
                <w:lang w:eastAsia="es-CL"/>
              </w:rPr>
              <w:t>5.746</w:t>
            </w:r>
          </w:p>
        </w:tc>
        <w:tc>
          <w:tcPr>
            <w:tcW w:w="0" w:type="auto"/>
            <w:tcBorders>
              <w:top w:val="nil"/>
              <w:left w:val="nil"/>
              <w:bottom w:val="single" w:sz="4" w:space="0" w:color="auto"/>
              <w:right w:val="single" w:sz="4" w:space="0" w:color="auto"/>
            </w:tcBorders>
            <w:shd w:val="clear" w:color="auto" w:fill="auto"/>
            <w:noWrap/>
            <w:vAlign w:val="bottom"/>
            <w:hideMark/>
          </w:tcPr>
          <w:p w14:paraId="25B0EE7F" w14:textId="77777777" w:rsidR="00B16E81" w:rsidRPr="00224D63" w:rsidRDefault="00B16E81" w:rsidP="00D029DA">
            <w:pPr>
              <w:spacing w:after="0" w:line="240" w:lineRule="auto"/>
              <w:jc w:val="center"/>
              <w:rPr>
                <w:rFonts w:ascii="Cambria" w:eastAsia="Times New Roman" w:hAnsi="Cambria" w:cs="Calibri"/>
                <w:color w:val="000000"/>
                <w:sz w:val="20"/>
                <w:szCs w:val="20"/>
                <w:lang w:eastAsia="es-CL"/>
              </w:rPr>
            </w:pPr>
            <w:r w:rsidRPr="00224D63">
              <w:rPr>
                <w:rFonts w:ascii="Cambria" w:eastAsia="Times New Roman" w:hAnsi="Cambria" w:cs="Calibri"/>
                <w:color w:val="000000"/>
                <w:sz w:val="20"/>
                <w:szCs w:val="20"/>
                <w:lang w:eastAsia="es-CL"/>
              </w:rPr>
              <w:t>801.844.389</w:t>
            </w:r>
          </w:p>
        </w:tc>
      </w:tr>
      <w:tr w:rsidR="00B16E81" w:rsidRPr="00224D63" w14:paraId="47D3C56E" w14:textId="77777777" w:rsidTr="00D029DA">
        <w:trPr>
          <w:trHeight w:val="2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692343F" w14:textId="77777777" w:rsidR="00B16E81" w:rsidRPr="00224D63" w:rsidRDefault="00B16E81" w:rsidP="00D029DA">
            <w:pPr>
              <w:spacing w:after="0" w:line="240" w:lineRule="auto"/>
              <w:jc w:val="center"/>
              <w:rPr>
                <w:rFonts w:ascii="Cambria" w:eastAsia="Times New Roman" w:hAnsi="Cambria" w:cs="Calibri"/>
                <w:color w:val="000000"/>
                <w:sz w:val="20"/>
                <w:szCs w:val="20"/>
                <w:lang w:eastAsia="es-CL"/>
              </w:rPr>
            </w:pPr>
            <w:r w:rsidRPr="00224D63">
              <w:rPr>
                <w:rFonts w:ascii="Cambria" w:eastAsia="Times New Roman" w:hAnsi="Cambria" w:cs="Calibri"/>
                <w:color w:val="000000"/>
                <w:sz w:val="20"/>
                <w:szCs w:val="20"/>
                <w:lang w:eastAsia="es-CL"/>
              </w:rPr>
              <w:t>Subdirección de Servicios Sanitarios Rurales</w:t>
            </w:r>
          </w:p>
        </w:tc>
        <w:tc>
          <w:tcPr>
            <w:tcW w:w="0" w:type="auto"/>
            <w:tcBorders>
              <w:top w:val="nil"/>
              <w:left w:val="nil"/>
              <w:bottom w:val="single" w:sz="4" w:space="0" w:color="auto"/>
              <w:right w:val="single" w:sz="4" w:space="0" w:color="auto"/>
            </w:tcBorders>
            <w:shd w:val="clear" w:color="auto" w:fill="auto"/>
            <w:noWrap/>
            <w:vAlign w:val="bottom"/>
            <w:hideMark/>
          </w:tcPr>
          <w:p w14:paraId="61EB4162" w14:textId="77777777" w:rsidR="00B16E81" w:rsidRPr="00224D63" w:rsidRDefault="00B16E81" w:rsidP="00D029DA">
            <w:pPr>
              <w:spacing w:after="0" w:line="240" w:lineRule="auto"/>
              <w:jc w:val="center"/>
              <w:rPr>
                <w:rFonts w:ascii="Cambria" w:eastAsia="Times New Roman" w:hAnsi="Cambria" w:cs="Calibri"/>
                <w:color w:val="000000"/>
                <w:sz w:val="20"/>
                <w:szCs w:val="20"/>
                <w:lang w:eastAsia="es-CL"/>
              </w:rPr>
            </w:pPr>
            <w:r w:rsidRPr="00224D63">
              <w:rPr>
                <w:rFonts w:ascii="Cambria" w:eastAsia="Times New Roman" w:hAnsi="Cambria" w:cs="Calibri"/>
                <w:color w:val="000000"/>
                <w:sz w:val="20"/>
                <w:szCs w:val="20"/>
                <w:lang w:eastAsia="es-CL"/>
              </w:rPr>
              <w:t>217</w:t>
            </w:r>
          </w:p>
        </w:tc>
        <w:tc>
          <w:tcPr>
            <w:tcW w:w="0" w:type="auto"/>
            <w:tcBorders>
              <w:top w:val="nil"/>
              <w:left w:val="nil"/>
              <w:bottom w:val="single" w:sz="4" w:space="0" w:color="auto"/>
              <w:right w:val="single" w:sz="4" w:space="0" w:color="auto"/>
            </w:tcBorders>
            <w:shd w:val="clear" w:color="auto" w:fill="auto"/>
            <w:noWrap/>
            <w:vAlign w:val="bottom"/>
            <w:hideMark/>
          </w:tcPr>
          <w:p w14:paraId="1938270B" w14:textId="77777777" w:rsidR="00B16E81" w:rsidRPr="00224D63" w:rsidRDefault="00B16E81" w:rsidP="00D029DA">
            <w:pPr>
              <w:spacing w:after="0" w:line="240" w:lineRule="auto"/>
              <w:jc w:val="center"/>
              <w:rPr>
                <w:rFonts w:ascii="Cambria" w:eastAsia="Times New Roman" w:hAnsi="Cambria" w:cs="Calibri"/>
                <w:color w:val="000000"/>
                <w:sz w:val="20"/>
                <w:szCs w:val="20"/>
                <w:lang w:eastAsia="es-CL"/>
              </w:rPr>
            </w:pPr>
            <w:r w:rsidRPr="00224D63">
              <w:rPr>
                <w:rFonts w:ascii="Cambria" w:eastAsia="Times New Roman" w:hAnsi="Cambria" w:cs="Calibri"/>
                <w:color w:val="000000"/>
                <w:sz w:val="20"/>
                <w:szCs w:val="20"/>
                <w:lang w:eastAsia="es-CL"/>
              </w:rPr>
              <w:t>16.314</w:t>
            </w:r>
          </w:p>
        </w:tc>
        <w:tc>
          <w:tcPr>
            <w:tcW w:w="0" w:type="auto"/>
            <w:tcBorders>
              <w:top w:val="nil"/>
              <w:left w:val="nil"/>
              <w:bottom w:val="single" w:sz="4" w:space="0" w:color="auto"/>
              <w:right w:val="single" w:sz="4" w:space="0" w:color="auto"/>
            </w:tcBorders>
            <w:shd w:val="clear" w:color="auto" w:fill="auto"/>
            <w:noWrap/>
            <w:vAlign w:val="bottom"/>
            <w:hideMark/>
          </w:tcPr>
          <w:p w14:paraId="1A3E8DB1" w14:textId="77777777" w:rsidR="00B16E81" w:rsidRPr="00224D63" w:rsidRDefault="00B16E81" w:rsidP="00D029DA">
            <w:pPr>
              <w:spacing w:after="0" w:line="240" w:lineRule="auto"/>
              <w:jc w:val="center"/>
              <w:rPr>
                <w:rFonts w:ascii="Cambria" w:eastAsia="Times New Roman" w:hAnsi="Cambria" w:cs="Calibri"/>
                <w:color w:val="000000"/>
                <w:sz w:val="20"/>
                <w:szCs w:val="20"/>
                <w:lang w:eastAsia="es-CL"/>
              </w:rPr>
            </w:pPr>
            <w:r w:rsidRPr="00224D63">
              <w:rPr>
                <w:rFonts w:ascii="Cambria" w:eastAsia="Times New Roman" w:hAnsi="Cambria" w:cs="Calibri"/>
                <w:color w:val="000000"/>
                <w:sz w:val="20"/>
                <w:szCs w:val="20"/>
                <w:lang w:eastAsia="es-CL"/>
              </w:rPr>
              <w:t>-</w:t>
            </w:r>
          </w:p>
        </w:tc>
        <w:tc>
          <w:tcPr>
            <w:tcW w:w="0" w:type="auto"/>
            <w:tcBorders>
              <w:top w:val="nil"/>
              <w:left w:val="nil"/>
              <w:bottom w:val="single" w:sz="4" w:space="0" w:color="auto"/>
              <w:right w:val="single" w:sz="4" w:space="0" w:color="auto"/>
            </w:tcBorders>
            <w:shd w:val="clear" w:color="auto" w:fill="auto"/>
            <w:noWrap/>
            <w:vAlign w:val="bottom"/>
            <w:hideMark/>
          </w:tcPr>
          <w:p w14:paraId="6CCE77B8" w14:textId="77777777" w:rsidR="00B16E81" w:rsidRPr="00224D63" w:rsidRDefault="00B16E81" w:rsidP="00D029DA">
            <w:pPr>
              <w:spacing w:after="0" w:line="240" w:lineRule="auto"/>
              <w:jc w:val="center"/>
              <w:rPr>
                <w:rFonts w:ascii="Cambria" w:eastAsia="Times New Roman" w:hAnsi="Cambria" w:cs="Calibri"/>
                <w:color w:val="000000"/>
                <w:sz w:val="20"/>
                <w:szCs w:val="20"/>
                <w:lang w:eastAsia="es-CL"/>
              </w:rPr>
            </w:pPr>
            <w:r w:rsidRPr="00224D63">
              <w:rPr>
                <w:rFonts w:ascii="Cambria" w:eastAsia="Times New Roman" w:hAnsi="Cambria" w:cs="Calibri"/>
                <w:color w:val="000000"/>
                <w:sz w:val="20"/>
                <w:szCs w:val="20"/>
                <w:lang w:eastAsia="es-CL"/>
              </w:rPr>
              <w:t>192.311.579</w:t>
            </w:r>
          </w:p>
        </w:tc>
      </w:tr>
      <w:tr w:rsidR="00B16E81" w:rsidRPr="00224D63" w14:paraId="18D595A8" w14:textId="77777777" w:rsidTr="00D029DA">
        <w:trPr>
          <w:trHeight w:val="255"/>
        </w:trPr>
        <w:tc>
          <w:tcPr>
            <w:tcW w:w="0" w:type="auto"/>
            <w:tcBorders>
              <w:top w:val="nil"/>
              <w:left w:val="single" w:sz="4" w:space="0" w:color="auto"/>
              <w:bottom w:val="single" w:sz="4" w:space="0" w:color="auto"/>
              <w:right w:val="single" w:sz="4" w:space="0" w:color="auto"/>
            </w:tcBorders>
            <w:shd w:val="clear" w:color="DDEBF7" w:fill="DDEBF7"/>
            <w:noWrap/>
            <w:vAlign w:val="bottom"/>
            <w:hideMark/>
          </w:tcPr>
          <w:p w14:paraId="2249E2E8" w14:textId="77777777" w:rsidR="00B16E81" w:rsidRPr="00224D63" w:rsidRDefault="00B16E81" w:rsidP="00D029DA">
            <w:pPr>
              <w:spacing w:after="0" w:line="240" w:lineRule="auto"/>
              <w:jc w:val="center"/>
              <w:rPr>
                <w:rFonts w:ascii="Cambria" w:eastAsia="Times New Roman" w:hAnsi="Cambria" w:cs="Calibri"/>
                <w:b/>
                <w:bCs/>
                <w:color w:val="000000"/>
                <w:sz w:val="20"/>
                <w:szCs w:val="20"/>
                <w:lang w:eastAsia="es-CL"/>
              </w:rPr>
            </w:pPr>
            <w:r w:rsidRPr="00224D63">
              <w:rPr>
                <w:rFonts w:ascii="Cambria" w:eastAsia="Times New Roman" w:hAnsi="Cambria" w:cs="Calibri"/>
                <w:b/>
                <w:bCs/>
                <w:color w:val="000000"/>
                <w:sz w:val="20"/>
                <w:szCs w:val="20"/>
                <w:lang w:eastAsia="es-CL"/>
              </w:rPr>
              <w:t>Total general</w:t>
            </w:r>
          </w:p>
        </w:tc>
        <w:tc>
          <w:tcPr>
            <w:tcW w:w="0" w:type="auto"/>
            <w:tcBorders>
              <w:top w:val="nil"/>
              <w:left w:val="nil"/>
              <w:bottom w:val="single" w:sz="4" w:space="0" w:color="auto"/>
              <w:right w:val="single" w:sz="4" w:space="0" w:color="auto"/>
            </w:tcBorders>
            <w:shd w:val="clear" w:color="DDEBF7" w:fill="DDEBF7"/>
            <w:noWrap/>
            <w:vAlign w:val="bottom"/>
            <w:hideMark/>
          </w:tcPr>
          <w:p w14:paraId="07929EE0" w14:textId="77777777" w:rsidR="00B16E81" w:rsidRPr="00224D63" w:rsidRDefault="00B16E81" w:rsidP="00D029DA">
            <w:pPr>
              <w:spacing w:after="0" w:line="240" w:lineRule="auto"/>
              <w:jc w:val="center"/>
              <w:rPr>
                <w:rFonts w:ascii="Cambria" w:eastAsia="Times New Roman" w:hAnsi="Cambria" w:cs="Calibri"/>
                <w:b/>
                <w:bCs/>
                <w:color w:val="000000"/>
                <w:sz w:val="20"/>
                <w:szCs w:val="20"/>
                <w:lang w:eastAsia="es-CL"/>
              </w:rPr>
            </w:pPr>
            <w:r w:rsidRPr="00224D63">
              <w:rPr>
                <w:rFonts w:ascii="Cambria" w:eastAsia="Times New Roman" w:hAnsi="Cambria" w:cs="Calibri"/>
                <w:b/>
                <w:bCs/>
                <w:color w:val="000000"/>
                <w:sz w:val="20"/>
                <w:szCs w:val="20"/>
                <w:lang w:eastAsia="es-CL"/>
              </w:rPr>
              <w:t>810</w:t>
            </w:r>
          </w:p>
        </w:tc>
        <w:tc>
          <w:tcPr>
            <w:tcW w:w="0" w:type="auto"/>
            <w:tcBorders>
              <w:top w:val="nil"/>
              <w:left w:val="nil"/>
              <w:bottom w:val="single" w:sz="4" w:space="0" w:color="auto"/>
              <w:right w:val="single" w:sz="4" w:space="0" w:color="auto"/>
            </w:tcBorders>
            <w:shd w:val="clear" w:color="DDEBF7" w:fill="DDEBF7"/>
            <w:noWrap/>
            <w:vAlign w:val="bottom"/>
            <w:hideMark/>
          </w:tcPr>
          <w:p w14:paraId="1EE59A85" w14:textId="77777777" w:rsidR="00B16E81" w:rsidRPr="00224D63" w:rsidRDefault="00B16E81" w:rsidP="00D029DA">
            <w:pPr>
              <w:spacing w:after="0" w:line="240" w:lineRule="auto"/>
              <w:jc w:val="center"/>
              <w:rPr>
                <w:rFonts w:ascii="Cambria" w:eastAsia="Times New Roman" w:hAnsi="Cambria" w:cs="Calibri"/>
                <w:b/>
                <w:bCs/>
                <w:color w:val="000000"/>
                <w:sz w:val="20"/>
                <w:szCs w:val="20"/>
                <w:lang w:eastAsia="es-CL"/>
              </w:rPr>
            </w:pPr>
            <w:r w:rsidRPr="00224D63">
              <w:rPr>
                <w:rFonts w:ascii="Cambria" w:eastAsia="Times New Roman" w:hAnsi="Cambria" w:cs="Calibri"/>
                <w:b/>
                <w:bCs/>
                <w:color w:val="000000"/>
                <w:sz w:val="20"/>
                <w:szCs w:val="20"/>
                <w:lang w:eastAsia="es-CL"/>
              </w:rPr>
              <w:t>16.314</w:t>
            </w:r>
          </w:p>
        </w:tc>
        <w:tc>
          <w:tcPr>
            <w:tcW w:w="0" w:type="auto"/>
            <w:tcBorders>
              <w:top w:val="nil"/>
              <w:left w:val="nil"/>
              <w:bottom w:val="single" w:sz="4" w:space="0" w:color="auto"/>
              <w:right w:val="single" w:sz="4" w:space="0" w:color="auto"/>
            </w:tcBorders>
            <w:shd w:val="clear" w:color="DDEBF7" w:fill="DDEBF7"/>
            <w:noWrap/>
            <w:vAlign w:val="bottom"/>
            <w:hideMark/>
          </w:tcPr>
          <w:p w14:paraId="69659B0F" w14:textId="77777777" w:rsidR="00B16E81" w:rsidRPr="00224D63" w:rsidRDefault="00B16E81" w:rsidP="00D029DA">
            <w:pPr>
              <w:spacing w:after="0" w:line="240" w:lineRule="auto"/>
              <w:jc w:val="center"/>
              <w:rPr>
                <w:rFonts w:ascii="Cambria" w:eastAsia="Times New Roman" w:hAnsi="Cambria" w:cs="Calibri"/>
                <w:b/>
                <w:bCs/>
                <w:color w:val="000000"/>
                <w:sz w:val="20"/>
                <w:szCs w:val="20"/>
                <w:lang w:eastAsia="es-CL"/>
              </w:rPr>
            </w:pPr>
            <w:r w:rsidRPr="00224D63">
              <w:rPr>
                <w:rFonts w:ascii="Cambria" w:eastAsia="Times New Roman" w:hAnsi="Cambria" w:cs="Calibri"/>
                <w:b/>
                <w:bCs/>
                <w:color w:val="000000"/>
                <w:sz w:val="20"/>
                <w:szCs w:val="20"/>
                <w:lang w:eastAsia="es-CL"/>
              </w:rPr>
              <w:t>5.746</w:t>
            </w:r>
          </w:p>
        </w:tc>
        <w:tc>
          <w:tcPr>
            <w:tcW w:w="0" w:type="auto"/>
            <w:tcBorders>
              <w:top w:val="nil"/>
              <w:left w:val="nil"/>
              <w:bottom w:val="single" w:sz="4" w:space="0" w:color="auto"/>
              <w:right w:val="single" w:sz="4" w:space="0" w:color="auto"/>
            </w:tcBorders>
            <w:shd w:val="clear" w:color="DDEBF7" w:fill="DDEBF7"/>
            <w:noWrap/>
            <w:vAlign w:val="bottom"/>
            <w:hideMark/>
          </w:tcPr>
          <w:p w14:paraId="79FA77DF" w14:textId="77777777" w:rsidR="00B16E81" w:rsidRPr="00224D63" w:rsidRDefault="00B16E81" w:rsidP="00D029DA">
            <w:pPr>
              <w:spacing w:after="0" w:line="240" w:lineRule="auto"/>
              <w:jc w:val="center"/>
              <w:rPr>
                <w:rFonts w:ascii="Cambria" w:eastAsia="Times New Roman" w:hAnsi="Cambria" w:cs="Calibri"/>
                <w:b/>
                <w:bCs/>
                <w:color w:val="000000"/>
                <w:sz w:val="20"/>
                <w:szCs w:val="20"/>
                <w:lang w:eastAsia="es-CL"/>
              </w:rPr>
            </w:pPr>
            <w:r w:rsidRPr="00224D63">
              <w:rPr>
                <w:rFonts w:ascii="Cambria" w:eastAsia="Times New Roman" w:hAnsi="Cambria" w:cs="Calibri"/>
                <w:b/>
                <w:bCs/>
                <w:color w:val="000000"/>
                <w:sz w:val="20"/>
                <w:szCs w:val="20"/>
                <w:lang w:eastAsia="es-CL"/>
              </w:rPr>
              <w:t>1.092.186.781</w:t>
            </w:r>
          </w:p>
        </w:tc>
      </w:tr>
      <w:tr w:rsidR="00B16E81" w:rsidRPr="00224D63" w14:paraId="1C790130" w14:textId="77777777" w:rsidTr="00D029DA">
        <w:trPr>
          <w:trHeight w:val="255"/>
        </w:trPr>
        <w:tc>
          <w:tcPr>
            <w:tcW w:w="0" w:type="auto"/>
            <w:tcBorders>
              <w:top w:val="nil"/>
              <w:left w:val="nil"/>
              <w:bottom w:val="nil"/>
              <w:right w:val="nil"/>
            </w:tcBorders>
            <w:shd w:val="clear" w:color="auto" w:fill="auto"/>
            <w:noWrap/>
            <w:vAlign w:val="bottom"/>
            <w:hideMark/>
          </w:tcPr>
          <w:p w14:paraId="54DB1A62" w14:textId="3DF62108" w:rsidR="00B16E81" w:rsidRPr="00224D63" w:rsidRDefault="00B16E81" w:rsidP="00565CD8">
            <w:pPr>
              <w:spacing w:after="0" w:line="240" w:lineRule="auto"/>
              <w:rPr>
                <w:rFonts w:ascii="Cambria" w:eastAsia="Times New Roman" w:hAnsi="Cambria" w:cs="Calibri"/>
                <w:b/>
                <w:bCs/>
                <w:color w:val="000000"/>
                <w:sz w:val="20"/>
                <w:szCs w:val="20"/>
                <w:lang w:eastAsia="es-CL"/>
              </w:rPr>
            </w:pPr>
          </w:p>
        </w:tc>
        <w:tc>
          <w:tcPr>
            <w:tcW w:w="0" w:type="auto"/>
            <w:tcBorders>
              <w:top w:val="nil"/>
              <w:left w:val="nil"/>
              <w:bottom w:val="nil"/>
              <w:right w:val="nil"/>
            </w:tcBorders>
            <w:shd w:val="clear" w:color="auto" w:fill="auto"/>
            <w:noWrap/>
            <w:vAlign w:val="bottom"/>
            <w:hideMark/>
          </w:tcPr>
          <w:p w14:paraId="748FFEF6" w14:textId="77777777" w:rsidR="00B16E81" w:rsidRPr="00224D63" w:rsidRDefault="00B16E81" w:rsidP="00D029DA">
            <w:pPr>
              <w:spacing w:after="0" w:line="240" w:lineRule="auto"/>
              <w:jc w:val="center"/>
              <w:rPr>
                <w:rFonts w:ascii="Times New Roman" w:eastAsia="Times New Roman" w:hAnsi="Times New Roman" w:cs="Times New Roman"/>
                <w:sz w:val="20"/>
                <w:szCs w:val="20"/>
                <w:lang w:eastAsia="es-CL"/>
              </w:rPr>
            </w:pPr>
          </w:p>
        </w:tc>
        <w:tc>
          <w:tcPr>
            <w:tcW w:w="0" w:type="auto"/>
            <w:tcBorders>
              <w:top w:val="nil"/>
              <w:left w:val="nil"/>
              <w:bottom w:val="nil"/>
              <w:right w:val="nil"/>
            </w:tcBorders>
            <w:shd w:val="clear" w:color="auto" w:fill="auto"/>
            <w:noWrap/>
            <w:vAlign w:val="bottom"/>
            <w:hideMark/>
          </w:tcPr>
          <w:p w14:paraId="533509A5" w14:textId="77777777" w:rsidR="00B16E81" w:rsidRPr="00224D63" w:rsidRDefault="00B16E81" w:rsidP="00D029DA">
            <w:pPr>
              <w:spacing w:after="0" w:line="240" w:lineRule="auto"/>
              <w:jc w:val="center"/>
              <w:rPr>
                <w:rFonts w:ascii="Times New Roman" w:eastAsia="Times New Roman" w:hAnsi="Times New Roman" w:cs="Times New Roman"/>
                <w:sz w:val="20"/>
                <w:szCs w:val="20"/>
                <w:lang w:eastAsia="es-CL"/>
              </w:rPr>
            </w:pPr>
          </w:p>
        </w:tc>
        <w:tc>
          <w:tcPr>
            <w:tcW w:w="0" w:type="auto"/>
            <w:tcBorders>
              <w:top w:val="nil"/>
              <w:left w:val="nil"/>
              <w:bottom w:val="nil"/>
              <w:right w:val="nil"/>
            </w:tcBorders>
            <w:shd w:val="clear" w:color="auto" w:fill="auto"/>
            <w:noWrap/>
            <w:vAlign w:val="bottom"/>
            <w:hideMark/>
          </w:tcPr>
          <w:p w14:paraId="34BFD689" w14:textId="77777777" w:rsidR="00B16E81" w:rsidRPr="00224D63" w:rsidRDefault="00B16E81" w:rsidP="00D029DA">
            <w:pPr>
              <w:spacing w:after="0" w:line="240" w:lineRule="auto"/>
              <w:jc w:val="center"/>
              <w:rPr>
                <w:rFonts w:ascii="Times New Roman" w:eastAsia="Times New Roman" w:hAnsi="Times New Roman" w:cs="Times New Roman"/>
                <w:sz w:val="20"/>
                <w:szCs w:val="20"/>
                <w:lang w:eastAsia="es-CL"/>
              </w:rPr>
            </w:pPr>
          </w:p>
        </w:tc>
        <w:tc>
          <w:tcPr>
            <w:tcW w:w="0" w:type="auto"/>
            <w:tcBorders>
              <w:top w:val="nil"/>
              <w:left w:val="nil"/>
              <w:bottom w:val="nil"/>
              <w:right w:val="nil"/>
            </w:tcBorders>
            <w:shd w:val="clear" w:color="auto" w:fill="auto"/>
            <w:noWrap/>
            <w:vAlign w:val="bottom"/>
            <w:hideMark/>
          </w:tcPr>
          <w:p w14:paraId="3E960635" w14:textId="77777777" w:rsidR="00B16E81" w:rsidRPr="00224D63" w:rsidRDefault="00B16E81" w:rsidP="00D029DA">
            <w:pPr>
              <w:spacing w:after="0" w:line="240" w:lineRule="auto"/>
              <w:jc w:val="center"/>
              <w:rPr>
                <w:rFonts w:ascii="Times New Roman" w:eastAsia="Times New Roman" w:hAnsi="Times New Roman" w:cs="Times New Roman"/>
                <w:sz w:val="20"/>
                <w:szCs w:val="20"/>
                <w:lang w:eastAsia="es-CL"/>
              </w:rPr>
            </w:pPr>
          </w:p>
        </w:tc>
      </w:tr>
    </w:tbl>
    <w:p w14:paraId="179C6C5D" w14:textId="36C7C68E" w:rsidR="00CD17AA" w:rsidRPr="00556591" w:rsidRDefault="00556591" w:rsidP="00CD17AA">
      <w:pPr>
        <w:spacing w:after="0" w:line="240" w:lineRule="auto"/>
        <w:jc w:val="both"/>
        <w:rPr>
          <w:rFonts w:ascii="Cambria" w:hAnsi="Cambria"/>
          <w:sz w:val="20"/>
        </w:rPr>
      </w:pPr>
      <w:r w:rsidRPr="00556591">
        <w:rPr>
          <w:rFonts w:ascii="Cambria" w:eastAsia="Times New Roman" w:hAnsi="Cambria" w:cs="Calibri"/>
          <w:b/>
          <w:bCs/>
          <w:color w:val="000000"/>
          <w:sz w:val="18"/>
          <w:szCs w:val="20"/>
          <w:lang w:eastAsia="es-CL"/>
        </w:rPr>
        <w:t>Fuente: DGOP – SAFI cierre</w:t>
      </w:r>
      <w:r w:rsidR="00565CD8">
        <w:rPr>
          <w:rFonts w:ascii="Cambria" w:eastAsia="Times New Roman" w:hAnsi="Cambria" w:cs="Calibri"/>
          <w:b/>
          <w:bCs/>
          <w:color w:val="000000"/>
          <w:sz w:val="18"/>
          <w:szCs w:val="20"/>
          <w:lang w:eastAsia="es-CL"/>
        </w:rPr>
        <w:t>s</w:t>
      </w:r>
      <w:r w:rsidRPr="00556591">
        <w:rPr>
          <w:rFonts w:ascii="Cambria" w:eastAsia="Times New Roman" w:hAnsi="Cambria" w:cs="Calibri"/>
          <w:b/>
          <w:bCs/>
          <w:color w:val="000000"/>
          <w:sz w:val="18"/>
          <w:szCs w:val="20"/>
          <w:lang w:eastAsia="es-CL"/>
        </w:rPr>
        <w:t xml:space="preserve"> presupuestario </w:t>
      </w:r>
      <w:r w:rsidR="00565CD8">
        <w:rPr>
          <w:rFonts w:ascii="Cambria" w:eastAsia="Times New Roman" w:hAnsi="Cambria" w:cs="Calibri"/>
          <w:b/>
          <w:bCs/>
          <w:color w:val="000000"/>
          <w:sz w:val="18"/>
          <w:szCs w:val="20"/>
          <w:lang w:eastAsia="es-CL"/>
        </w:rPr>
        <w:t xml:space="preserve">2023 al </w:t>
      </w:r>
      <w:r w:rsidRPr="00556591">
        <w:rPr>
          <w:rFonts w:ascii="Cambria" w:eastAsia="Times New Roman" w:hAnsi="Cambria" w:cs="Calibri"/>
          <w:b/>
          <w:bCs/>
          <w:color w:val="000000"/>
          <w:sz w:val="18"/>
          <w:szCs w:val="20"/>
          <w:lang w:eastAsia="es-CL"/>
        </w:rPr>
        <w:t>2025</w:t>
      </w:r>
    </w:p>
    <w:p w14:paraId="265E04E0" w14:textId="77777777" w:rsidR="00556591" w:rsidRDefault="00556591" w:rsidP="007166C4">
      <w:pPr>
        <w:spacing w:after="0" w:line="240" w:lineRule="auto"/>
        <w:jc w:val="both"/>
        <w:rPr>
          <w:rFonts w:ascii="Cambria" w:hAnsi="Cambria"/>
        </w:rPr>
      </w:pPr>
    </w:p>
    <w:p w14:paraId="1029FC0B" w14:textId="77777777" w:rsidR="007166C4" w:rsidRPr="007166C4" w:rsidRDefault="007166C4" w:rsidP="007166C4">
      <w:pPr>
        <w:spacing w:after="0" w:line="240" w:lineRule="auto"/>
        <w:jc w:val="both"/>
        <w:rPr>
          <w:rFonts w:ascii="Cambria" w:hAnsi="Cambria"/>
        </w:rPr>
      </w:pPr>
      <w:r w:rsidRPr="007166C4">
        <w:rPr>
          <w:rFonts w:ascii="Cambria" w:hAnsi="Cambria"/>
        </w:rPr>
        <w:t>En el componente vial, los principales grupos por monto de financiamiento corresponden a Pavimentos Rurales, con 170 obras, 1.677 km contratados y $ 303,4 mil millones; Caminos en Comunidades Indígenas, con 121 obras, 2.595 km y $ 198,7 mil millones; y Conservación Global de Caminos, con 71 obras, 246 km y $ 151,8 mil millones. En el mismo período se registran además Conservación de Red Vial, con 50 obras, 399 km y $ 64,2 mil millones, y Conservación Periódica de Caminos, con 27 obras, 452 km y $ 18,5 mil millones.</w:t>
      </w:r>
    </w:p>
    <w:p w14:paraId="38165413" w14:textId="77777777" w:rsidR="00C57368" w:rsidRDefault="00C57368" w:rsidP="007166C4">
      <w:pPr>
        <w:spacing w:after="0" w:line="240" w:lineRule="auto"/>
        <w:jc w:val="both"/>
        <w:rPr>
          <w:rFonts w:ascii="Cambria" w:hAnsi="Cambria"/>
        </w:rPr>
      </w:pPr>
    </w:p>
    <w:p w14:paraId="2796D9B2" w14:textId="3EEA5DAF" w:rsidR="00CD17AA" w:rsidRDefault="00556591" w:rsidP="00B13A7D">
      <w:pPr>
        <w:spacing w:after="0" w:line="240" w:lineRule="auto"/>
        <w:jc w:val="both"/>
        <w:rPr>
          <w:rFonts w:ascii="Cambria" w:hAnsi="Cambria"/>
        </w:rPr>
      </w:pPr>
      <w:r w:rsidRPr="00556591">
        <w:rPr>
          <w:rFonts w:ascii="Cambria" w:hAnsi="Cambria"/>
        </w:rPr>
        <w:t xml:space="preserve">En Servicios Sanitarios Rurales (SSR), el conjunto de iniciativas incorpora, principalmente, Mejoramiento y Ampliación de SSR, con 76 obras y 7.901 arranques nuevos; Construcción de SSR, con 48 obras y 7.560 arranques; y Conservación de SSR, con 56 </w:t>
      </w:r>
      <w:r w:rsidRPr="007E6E6D">
        <w:rPr>
          <w:rFonts w:ascii="Cambria" w:hAnsi="Cambria"/>
        </w:rPr>
        <w:t xml:space="preserve">obras y </w:t>
      </w:r>
      <w:r w:rsidR="007E6E6D">
        <w:rPr>
          <w:rFonts w:ascii="Cambria" w:hAnsi="Cambria"/>
        </w:rPr>
        <w:t xml:space="preserve">169 </w:t>
      </w:r>
      <w:r w:rsidRPr="007E6E6D">
        <w:rPr>
          <w:rFonts w:ascii="Cambria" w:hAnsi="Cambria"/>
        </w:rPr>
        <w:t>arranques</w:t>
      </w:r>
      <w:r w:rsidRPr="00556591">
        <w:rPr>
          <w:rFonts w:ascii="Cambria" w:hAnsi="Cambria"/>
        </w:rPr>
        <w:t>.</w:t>
      </w:r>
    </w:p>
    <w:p w14:paraId="736445A6" w14:textId="77777777" w:rsidR="00565CD8" w:rsidRDefault="00565CD8" w:rsidP="00B13A7D">
      <w:pPr>
        <w:spacing w:after="0" w:line="240" w:lineRule="auto"/>
        <w:jc w:val="both"/>
        <w:rPr>
          <w:rFonts w:ascii="Cambria" w:hAnsi="Cambria"/>
        </w:rPr>
      </w:pPr>
    </w:p>
    <w:p w14:paraId="7F931956" w14:textId="6BCF06BE" w:rsidR="00C57368" w:rsidRDefault="00C57368" w:rsidP="00C57368">
      <w:pPr>
        <w:pStyle w:val="Descripcin"/>
        <w:keepNext/>
      </w:pPr>
      <w:r>
        <w:lastRenderedPageBreak/>
        <w:t xml:space="preserve">Tabla </w:t>
      </w:r>
      <w:r w:rsidR="00556591">
        <w:rPr>
          <w:noProof/>
        </w:rPr>
        <w:fldChar w:fldCharType="begin"/>
      </w:r>
      <w:r w:rsidR="00556591">
        <w:rPr>
          <w:noProof/>
        </w:rPr>
        <w:instrText xml:space="preserve"> SEQ Tabla \* ARABIC </w:instrText>
      </w:r>
      <w:r w:rsidR="00556591">
        <w:rPr>
          <w:noProof/>
        </w:rPr>
        <w:fldChar w:fldCharType="separate"/>
      </w:r>
      <w:r w:rsidR="006D3C8E">
        <w:rPr>
          <w:noProof/>
        </w:rPr>
        <w:t>7</w:t>
      </w:r>
      <w:r w:rsidR="00556591">
        <w:rPr>
          <w:noProof/>
        </w:rPr>
        <w:fldChar w:fldCharType="end"/>
      </w:r>
      <w:r>
        <w:t xml:space="preserve"> Obras PIBV por tipología de obra</w:t>
      </w:r>
    </w:p>
    <w:tbl>
      <w:tblPr>
        <w:tblW w:w="0" w:type="auto"/>
        <w:tblInd w:w="-856" w:type="dxa"/>
        <w:tblCellMar>
          <w:left w:w="70" w:type="dxa"/>
          <w:right w:w="70" w:type="dxa"/>
        </w:tblCellMar>
        <w:tblLook w:val="04A0" w:firstRow="1" w:lastRow="0" w:firstColumn="1" w:lastColumn="0" w:noHBand="0" w:noVBand="1"/>
      </w:tblPr>
      <w:tblGrid>
        <w:gridCol w:w="4538"/>
        <w:gridCol w:w="1328"/>
        <w:gridCol w:w="1178"/>
        <w:gridCol w:w="1155"/>
        <w:gridCol w:w="2006"/>
      </w:tblGrid>
      <w:tr w:rsidR="00C86D84" w:rsidRPr="00565CD8" w14:paraId="55C34483" w14:textId="77777777" w:rsidTr="007E6E6D">
        <w:trPr>
          <w:trHeight w:val="480"/>
        </w:trPr>
        <w:tc>
          <w:tcPr>
            <w:tcW w:w="4537" w:type="dxa"/>
            <w:tcBorders>
              <w:top w:val="single" w:sz="4" w:space="0" w:color="auto"/>
              <w:left w:val="single" w:sz="4" w:space="0" w:color="auto"/>
              <w:bottom w:val="single" w:sz="4" w:space="0" w:color="auto"/>
              <w:right w:val="single" w:sz="4" w:space="0" w:color="auto"/>
            </w:tcBorders>
            <w:shd w:val="clear" w:color="DDEBF7" w:fill="DDEBF7"/>
            <w:vAlign w:val="center"/>
            <w:hideMark/>
          </w:tcPr>
          <w:p w14:paraId="3735DC19" w14:textId="77777777" w:rsidR="00C86D84" w:rsidRPr="00565CD8" w:rsidRDefault="00C86D84" w:rsidP="00C86D84">
            <w:pPr>
              <w:spacing w:after="0" w:line="240" w:lineRule="auto"/>
              <w:jc w:val="center"/>
              <w:rPr>
                <w:rFonts w:ascii="Cambria" w:eastAsia="Times New Roman" w:hAnsi="Cambria" w:cs="Calibri"/>
                <w:b/>
                <w:bCs/>
                <w:color w:val="000000"/>
                <w:sz w:val="16"/>
                <w:szCs w:val="18"/>
                <w:lang w:eastAsia="es-CL"/>
              </w:rPr>
            </w:pPr>
            <w:r w:rsidRPr="00565CD8">
              <w:rPr>
                <w:rFonts w:ascii="Cambria" w:eastAsia="Times New Roman" w:hAnsi="Cambria" w:cs="Calibri"/>
                <w:b/>
                <w:bCs/>
                <w:color w:val="000000"/>
                <w:sz w:val="16"/>
                <w:szCs w:val="18"/>
                <w:lang w:eastAsia="es-CL"/>
              </w:rPr>
              <w:t xml:space="preserve">Dirección - Tipología de Obra </w:t>
            </w:r>
          </w:p>
        </w:tc>
        <w:tc>
          <w:tcPr>
            <w:tcW w:w="1328" w:type="dxa"/>
            <w:tcBorders>
              <w:top w:val="single" w:sz="4" w:space="0" w:color="auto"/>
              <w:left w:val="nil"/>
              <w:bottom w:val="single" w:sz="4" w:space="0" w:color="auto"/>
              <w:right w:val="single" w:sz="4" w:space="0" w:color="auto"/>
            </w:tcBorders>
            <w:shd w:val="clear" w:color="DDEBF7" w:fill="DDEBF7"/>
            <w:vAlign w:val="center"/>
            <w:hideMark/>
          </w:tcPr>
          <w:p w14:paraId="2849751D" w14:textId="008CA203" w:rsidR="00C86D84" w:rsidRPr="00565CD8" w:rsidRDefault="00C86D84" w:rsidP="007E6E6D">
            <w:pPr>
              <w:spacing w:after="0" w:line="240" w:lineRule="auto"/>
              <w:jc w:val="center"/>
              <w:rPr>
                <w:rFonts w:ascii="Cambria" w:eastAsia="Times New Roman" w:hAnsi="Cambria" w:cs="Calibri"/>
                <w:b/>
                <w:bCs/>
                <w:color w:val="000000"/>
                <w:sz w:val="16"/>
                <w:szCs w:val="18"/>
                <w:lang w:eastAsia="es-CL"/>
              </w:rPr>
            </w:pPr>
            <w:r w:rsidRPr="00565CD8">
              <w:rPr>
                <w:rFonts w:ascii="Cambria" w:eastAsia="Times New Roman" w:hAnsi="Cambria" w:cs="Calibri"/>
                <w:b/>
                <w:bCs/>
                <w:color w:val="000000"/>
                <w:sz w:val="16"/>
                <w:szCs w:val="18"/>
                <w:lang w:eastAsia="es-CL"/>
              </w:rPr>
              <w:t>Cantidad de Obras</w:t>
            </w:r>
          </w:p>
        </w:tc>
        <w:tc>
          <w:tcPr>
            <w:tcW w:w="0" w:type="auto"/>
            <w:tcBorders>
              <w:top w:val="single" w:sz="4" w:space="0" w:color="auto"/>
              <w:left w:val="nil"/>
              <w:bottom w:val="single" w:sz="4" w:space="0" w:color="auto"/>
              <w:right w:val="single" w:sz="4" w:space="0" w:color="auto"/>
            </w:tcBorders>
            <w:shd w:val="clear" w:color="DDEBF7" w:fill="DDEBF7"/>
            <w:vAlign w:val="center"/>
            <w:hideMark/>
          </w:tcPr>
          <w:p w14:paraId="251E9EB2" w14:textId="0130FC43" w:rsidR="00C86D84" w:rsidRPr="00565CD8" w:rsidRDefault="00C86D84" w:rsidP="007E6E6D">
            <w:pPr>
              <w:spacing w:after="0" w:line="240" w:lineRule="auto"/>
              <w:jc w:val="center"/>
              <w:rPr>
                <w:rFonts w:ascii="Cambria" w:eastAsia="Times New Roman" w:hAnsi="Cambria" w:cs="Calibri"/>
                <w:b/>
                <w:bCs/>
                <w:color w:val="000000"/>
                <w:sz w:val="16"/>
                <w:szCs w:val="18"/>
                <w:lang w:eastAsia="es-CL"/>
              </w:rPr>
            </w:pPr>
            <w:r w:rsidRPr="00565CD8">
              <w:rPr>
                <w:rFonts w:ascii="Cambria" w:eastAsia="Times New Roman" w:hAnsi="Cambria" w:cs="Calibri"/>
                <w:b/>
                <w:bCs/>
                <w:color w:val="000000"/>
                <w:sz w:val="16"/>
                <w:szCs w:val="18"/>
                <w:lang w:eastAsia="es-CL"/>
              </w:rPr>
              <w:t>Arranques nuevos</w:t>
            </w:r>
          </w:p>
        </w:tc>
        <w:tc>
          <w:tcPr>
            <w:tcW w:w="0" w:type="auto"/>
            <w:tcBorders>
              <w:top w:val="single" w:sz="4" w:space="0" w:color="auto"/>
              <w:left w:val="nil"/>
              <w:bottom w:val="single" w:sz="4" w:space="0" w:color="auto"/>
              <w:right w:val="single" w:sz="4" w:space="0" w:color="auto"/>
            </w:tcBorders>
            <w:shd w:val="clear" w:color="DDEBF7" w:fill="DDEBF7"/>
            <w:vAlign w:val="center"/>
            <w:hideMark/>
          </w:tcPr>
          <w:p w14:paraId="22BADF3E" w14:textId="6D2039A4" w:rsidR="00C86D84" w:rsidRPr="00565CD8" w:rsidRDefault="00C86D84" w:rsidP="007E6E6D">
            <w:pPr>
              <w:spacing w:after="0" w:line="240" w:lineRule="auto"/>
              <w:jc w:val="center"/>
              <w:rPr>
                <w:rFonts w:ascii="Cambria" w:eastAsia="Times New Roman" w:hAnsi="Cambria" w:cs="Calibri"/>
                <w:b/>
                <w:bCs/>
                <w:color w:val="000000"/>
                <w:sz w:val="16"/>
                <w:szCs w:val="18"/>
                <w:lang w:eastAsia="es-CL"/>
              </w:rPr>
            </w:pPr>
            <w:r w:rsidRPr="00565CD8">
              <w:rPr>
                <w:rFonts w:ascii="Cambria" w:eastAsia="Times New Roman" w:hAnsi="Cambria" w:cs="Calibri"/>
                <w:b/>
                <w:bCs/>
                <w:color w:val="000000"/>
                <w:sz w:val="16"/>
                <w:szCs w:val="18"/>
                <w:lang w:eastAsia="es-CL"/>
              </w:rPr>
              <w:t>Km contratados</w:t>
            </w:r>
          </w:p>
        </w:tc>
        <w:tc>
          <w:tcPr>
            <w:tcW w:w="0" w:type="auto"/>
            <w:tcBorders>
              <w:top w:val="single" w:sz="4" w:space="0" w:color="auto"/>
              <w:left w:val="nil"/>
              <w:bottom w:val="single" w:sz="4" w:space="0" w:color="auto"/>
              <w:right w:val="single" w:sz="4" w:space="0" w:color="auto"/>
            </w:tcBorders>
            <w:shd w:val="clear" w:color="DDEBF7" w:fill="DDEBF7"/>
            <w:vAlign w:val="center"/>
            <w:hideMark/>
          </w:tcPr>
          <w:p w14:paraId="7613196C" w14:textId="77777777" w:rsidR="00C86D84" w:rsidRPr="00565CD8" w:rsidRDefault="00C86D84" w:rsidP="00C86D84">
            <w:pPr>
              <w:spacing w:after="0" w:line="240" w:lineRule="auto"/>
              <w:jc w:val="center"/>
              <w:rPr>
                <w:rFonts w:ascii="Cambria" w:eastAsia="Times New Roman" w:hAnsi="Cambria" w:cs="Calibri"/>
                <w:b/>
                <w:bCs/>
                <w:color w:val="000000"/>
                <w:sz w:val="16"/>
                <w:szCs w:val="18"/>
                <w:lang w:eastAsia="es-CL"/>
              </w:rPr>
            </w:pPr>
            <w:r w:rsidRPr="00565CD8">
              <w:rPr>
                <w:rFonts w:ascii="Cambria" w:eastAsia="Times New Roman" w:hAnsi="Cambria" w:cs="Calibri"/>
                <w:b/>
                <w:bCs/>
                <w:color w:val="000000"/>
                <w:sz w:val="16"/>
                <w:szCs w:val="18"/>
                <w:lang w:eastAsia="es-CL"/>
              </w:rPr>
              <w:t xml:space="preserve"> Inversión Obras 2023-2025 (M$) </w:t>
            </w:r>
          </w:p>
        </w:tc>
      </w:tr>
      <w:tr w:rsidR="00C86D84" w:rsidRPr="00565CD8" w14:paraId="7CC47756" w14:textId="77777777" w:rsidTr="007E6E6D">
        <w:trPr>
          <w:trHeight w:val="300"/>
        </w:trPr>
        <w:tc>
          <w:tcPr>
            <w:tcW w:w="4537" w:type="dxa"/>
            <w:tcBorders>
              <w:top w:val="nil"/>
              <w:left w:val="single" w:sz="4" w:space="0" w:color="auto"/>
              <w:bottom w:val="single" w:sz="4" w:space="0" w:color="auto"/>
              <w:right w:val="single" w:sz="4" w:space="0" w:color="auto"/>
            </w:tcBorders>
            <w:shd w:val="clear" w:color="000000" w:fill="D9E1F2"/>
            <w:noWrap/>
            <w:vAlign w:val="bottom"/>
            <w:hideMark/>
          </w:tcPr>
          <w:p w14:paraId="3F282E3B" w14:textId="77777777" w:rsidR="00C86D84" w:rsidRPr="00565CD8" w:rsidRDefault="00C86D84" w:rsidP="00C86D84">
            <w:pPr>
              <w:spacing w:after="0" w:line="240" w:lineRule="auto"/>
              <w:rPr>
                <w:rFonts w:ascii="Cambria" w:eastAsia="Times New Roman" w:hAnsi="Cambria" w:cs="Calibri"/>
                <w:b/>
                <w:bCs/>
                <w:color w:val="000000"/>
                <w:sz w:val="16"/>
                <w:szCs w:val="18"/>
                <w:lang w:eastAsia="es-CL"/>
              </w:rPr>
            </w:pPr>
            <w:r w:rsidRPr="00565CD8">
              <w:rPr>
                <w:rFonts w:ascii="Cambria" w:eastAsia="Times New Roman" w:hAnsi="Cambria" w:cs="Calibri"/>
                <w:b/>
                <w:bCs/>
                <w:color w:val="000000"/>
                <w:sz w:val="16"/>
                <w:szCs w:val="18"/>
                <w:lang w:eastAsia="es-CL"/>
              </w:rPr>
              <w:t xml:space="preserve"> Dirección de Aeropuertos  </w:t>
            </w:r>
          </w:p>
        </w:tc>
        <w:tc>
          <w:tcPr>
            <w:tcW w:w="1328" w:type="dxa"/>
            <w:tcBorders>
              <w:top w:val="nil"/>
              <w:left w:val="nil"/>
              <w:bottom w:val="single" w:sz="4" w:space="0" w:color="auto"/>
              <w:right w:val="single" w:sz="4" w:space="0" w:color="auto"/>
            </w:tcBorders>
            <w:shd w:val="clear" w:color="000000" w:fill="D9E1F2"/>
            <w:noWrap/>
            <w:vAlign w:val="bottom"/>
            <w:hideMark/>
          </w:tcPr>
          <w:p w14:paraId="038262B5" w14:textId="069E251A" w:rsidR="00C86D84" w:rsidRPr="00565CD8" w:rsidRDefault="00C86D84" w:rsidP="007E6E6D">
            <w:pPr>
              <w:spacing w:after="0" w:line="240" w:lineRule="auto"/>
              <w:jc w:val="center"/>
              <w:rPr>
                <w:rFonts w:ascii="Cambria" w:eastAsia="Times New Roman" w:hAnsi="Cambria" w:cs="Calibri"/>
                <w:b/>
                <w:bCs/>
                <w:color w:val="000000"/>
                <w:sz w:val="16"/>
                <w:szCs w:val="18"/>
                <w:lang w:eastAsia="es-CL"/>
              </w:rPr>
            </w:pPr>
            <w:r w:rsidRPr="00565CD8">
              <w:rPr>
                <w:rFonts w:ascii="Cambria" w:eastAsia="Times New Roman" w:hAnsi="Cambria" w:cs="Calibri"/>
                <w:b/>
                <w:bCs/>
                <w:color w:val="000000"/>
                <w:sz w:val="16"/>
                <w:szCs w:val="18"/>
                <w:lang w:eastAsia="es-CL"/>
              </w:rPr>
              <w:t>12</w:t>
            </w:r>
          </w:p>
        </w:tc>
        <w:tc>
          <w:tcPr>
            <w:tcW w:w="0" w:type="auto"/>
            <w:tcBorders>
              <w:top w:val="nil"/>
              <w:left w:val="nil"/>
              <w:bottom w:val="single" w:sz="4" w:space="0" w:color="auto"/>
              <w:right w:val="single" w:sz="4" w:space="0" w:color="auto"/>
            </w:tcBorders>
            <w:shd w:val="clear" w:color="000000" w:fill="D9E1F2"/>
            <w:noWrap/>
            <w:vAlign w:val="bottom"/>
            <w:hideMark/>
          </w:tcPr>
          <w:p w14:paraId="3C1161FE" w14:textId="76DE81E9" w:rsidR="00C86D84" w:rsidRPr="00565CD8" w:rsidRDefault="00C86D84" w:rsidP="007E6E6D">
            <w:pPr>
              <w:spacing w:after="0" w:line="240" w:lineRule="auto"/>
              <w:jc w:val="center"/>
              <w:rPr>
                <w:rFonts w:ascii="Cambria" w:eastAsia="Times New Roman" w:hAnsi="Cambria" w:cs="Calibri"/>
                <w:b/>
                <w:bCs/>
                <w:color w:val="000000"/>
                <w:sz w:val="16"/>
                <w:szCs w:val="18"/>
                <w:lang w:eastAsia="es-CL"/>
              </w:rPr>
            </w:pPr>
            <w:r w:rsidRPr="00565CD8">
              <w:rPr>
                <w:rFonts w:ascii="Cambria" w:eastAsia="Times New Roman" w:hAnsi="Cambria" w:cs="Calibri"/>
                <w:b/>
                <w:bCs/>
                <w:color w:val="000000"/>
                <w:sz w:val="16"/>
                <w:szCs w:val="18"/>
                <w:lang w:eastAsia="es-CL"/>
              </w:rPr>
              <w:t>-</w:t>
            </w:r>
          </w:p>
        </w:tc>
        <w:tc>
          <w:tcPr>
            <w:tcW w:w="0" w:type="auto"/>
            <w:tcBorders>
              <w:top w:val="nil"/>
              <w:left w:val="nil"/>
              <w:bottom w:val="single" w:sz="4" w:space="0" w:color="auto"/>
              <w:right w:val="single" w:sz="4" w:space="0" w:color="auto"/>
            </w:tcBorders>
            <w:shd w:val="clear" w:color="000000" w:fill="D9E1F2"/>
            <w:noWrap/>
            <w:vAlign w:val="bottom"/>
            <w:hideMark/>
          </w:tcPr>
          <w:p w14:paraId="01E91582" w14:textId="512AB99C" w:rsidR="00C86D84" w:rsidRPr="00565CD8" w:rsidRDefault="00C86D84" w:rsidP="007E6E6D">
            <w:pPr>
              <w:spacing w:after="0" w:line="240" w:lineRule="auto"/>
              <w:jc w:val="center"/>
              <w:rPr>
                <w:rFonts w:ascii="Cambria" w:eastAsia="Times New Roman" w:hAnsi="Cambria" w:cs="Calibri"/>
                <w:b/>
                <w:bCs/>
                <w:color w:val="000000"/>
                <w:sz w:val="16"/>
                <w:szCs w:val="18"/>
                <w:lang w:eastAsia="es-CL"/>
              </w:rPr>
            </w:pPr>
          </w:p>
        </w:tc>
        <w:tc>
          <w:tcPr>
            <w:tcW w:w="0" w:type="auto"/>
            <w:tcBorders>
              <w:top w:val="nil"/>
              <w:left w:val="nil"/>
              <w:bottom w:val="single" w:sz="4" w:space="0" w:color="auto"/>
              <w:right w:val="single" w:sz="4" w:space="0" w:color="auto"/>
            </w:tcBorders>
            <w:shd w:val="clear" w:color="000000" w:fill="D9E1F2"/>
            <w:noWrap/>
            <w:vAlign w:val="bottom"/>
            <w:hideMark/>
          </w:tcPr>
          <w:p w14:paraId="65EAD399" w14:textId="77777777" w:rsidR="00C86D84" w:rsidRPr="00565CD8" w:rsidRDefault="00C86D84" w:rsidP="00C86D84">
            <w:pPr>
              <w:spacing w:after="0" w:line="240" w:lineRule="auto"/>
              <w:rPr>
                <w:rFonts w:ascii="Cambria" w:eastAsia="Times New Roman" w:hAnsi="Cambria" w:cs="Calibri"/>
                <w:b/>
                <w:bCs/>
                <w:color w:val="000000"/>
                <w:sz w:val="16"/>
                <w:szCs w:val="18"/>
                <w:lang w:eastAsia="es-CL"/>
              </w:rPr>
            </w:pPr>
            <w:r w:rsidRPr="00565CD8">
              <w:rPr>
                <w:rFonts w:ascii="Cambria" w:eastAsia="Times New Roman" w:hAnsi="Cambria" w:cs="Calibri"/>
                <w:b/>
                <w:bCs/>
                <w:color w:val="000000"/>
                <w:sz w:val="16"/>
                <w:szCs w:val="18"/>
                <w:lang w:eastAsia="es-CL"/>
              </w:rPr>
              <w:t xml:space="preserve">               12.706.060 </w:t>
            </w:r>
          </w:p>
        </w:tc>
      </w:tr>
      <w:tr w:rsidR="00C86D84" w:rsidRPr="00565CD8" w14:paraId="6C1D1F73" w14:textId="77777777" w:rsidTr="007E6E6D">
        <w:trPr>
          <w:trHeight w:val="300"/>
        </w:trPr>
        <w:tc>
          <w:tcPr>
            <w:tcW w:w="4537" w:type="dxa"/>
            <w:tcBorders>
              <w:top w:val="nil"/>
              <w:left w:val="single" w:sz="4" w:space="0" w:color="auto"/>
              <w:bottom w:val="single" w:sz="4" w:space="0" w:color="auto"/>
              <w:right w:val="single" w:sz="4" w:space="0" w:color="auto"/>
            </w:tcBorders>
            <w:shd w:val="clear" w:color="auto" w:fill="auto"/>
            <w:noWrap/>
            <w:vAlign w:val="bottom"/>
            <w:hideMark/>
          </w:tcPr>
          <w:p w14:paraId="18231E86" w14:textId="77777777" w:rsidR="00C86D84" w:rsidRPr="00565CD8" w:rsidRDefault="00C86D84" w:rsidP="00C86D84">
            <w:pPr>
              <w:spacing w:after="0" w:line="240" w:lineRule="auto"/>
              <w:ind w:firstLineChars="100" w:firstLine="160"/>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 xml:space="preserve"> Aeródromos </w:t>
            </w:r>
          </w:p>
        </w:tc>
        <w:tc>
          <w:tcPr>
            <w:tcW w:w="1328" w:type="dxa"/>
            <w:tcBorders>
              <w:top w:val="nil"/>
              <w:left w:val="nil"/>
              <w:bottom w:val="single" w:sz="4" w:space="0" w:color="auto"/>
              <w:right w:val="single" w:sz="4" w:space="0" w:color="auto"/>
            </w:tcBorders>
            <w:shd w:val="clear" w:color="auto" w:fill="auto"/>
            <w:noWrap/>
            <w:vAlign w:val="bottom"/>
            <w:hideMark/>
          </w:tcPr>
          <w:p w14:paraId="1656ACF6" w14:textId="259DF3E6" w:rsidR="00C86D84" w:rsidRPr="00565CD8" w:rsidRDefault="00C86D84" w:rsidP="007E6E6D">
            <w:pPr>
              <w:spacing w:after="0" w:line="240" w:lineRule="auto"/>
              <w:jc w:val="center"/>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11</w:t>
            </w:r>
          </w:p>
        </w:tc>
        <w:tc>
          <w:tcPr>
            <w:tcW w:w="0" w:type="auto"/>
            <w:tcBorders>
              <w:top w:val="nil"/>
              <w:left w:val="nil"/>
              <w:bottom w:val="single" w:sz="4" w:space="0" w:color="auto"/>
              <w:right w:val="single" w:sz="4" w:space="0" w:color="auto"/>
            </w:tcBorders>
            <w:shd w:val="clear" w:color="auto" w:fill="auto"/>
            <w:noWrap/>
            <w:vAlign w:val="bottom"/>
            <w:hideMark/>
          </w:tcPr>
          <w:p w14:paraId="16360846" w14:textId="72363DF3" w:rsidR="00C86D84" w:rsidRPr="00565CD8" w:rsidRDefault="00C86D84" w:rsidP="007E6E6D">
            <w:pPr>
              <w:spacing w:after="0" w:line="240" w:lineRule="auto"/>
              <w:jc w:val="center"/>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w:t>
            </w:r>
          </w:p>
        </w:tc>
        <w:tc>
          <w:tcPr>
            <w:tcW w:w="0" w:type="auto"/>
            <w:tcBorders>
              <w:top w:val="nil"/>
              <w:left w:val="nil"/>
              <w:bottom w:val="single" w:sz="4" w:space="0" w:color="auto"/>
              <w:right w:val="single" w:sz="4" w:space="0" w:color="auto"/>
            </w:tcBorders>
            <w:shd w:val="clear" w:color="auto" w:fill="auto"/>
            <w:noWrap/>
            <w:vAlign w:val="bottom"/>
            <w:hideMark/>
          </w:tcPr>
          <w:p w14:paraId="31E83408" w14:textId="25F3840C" w:rsidR="00C86D84" w:rsidRPr="00565CD8" w:rsidRDefault="00C86D84" w:rsidP="007E6E6D">
            <w:pPr>
              <w:spacing w:after="0" w:line="240" w:lineRule="auto"/>
              <w:jc w:val="center"/>
              <w:rPr>
                <w:rFonts w:ascii="Cambria" w:eastAsia="Times New Roman" w:hAnsi="Cambria" w:cs="Calibri"/>
                <w:color w:val="000000"/>
                <w:sz w:val="16"/>
                <w:szCs w:val="18"/>
                <w:lang w:eastAsia="es-CL"/>
              </w:rPr>
            </w:pPr>
          </w:p>
        </w:tc>
        <w:tc>
          <w:tcPr>
            <w:tcW w:w="0" w:type="auto"/>
            <w:tcBorders>
              <w:top w:val="nil"/>
              <w:left w:val="nil"/>
              <w:bottom w:val="single" w:sz="4" w:space="0" w:color="auto"/>
              <w:right w:val="single" w:sz="4" w:space="0" w:color="auto"/>
            </w:tcBorders>
            <w:shd w:val="clear" w:color="auto" w:fill="auto"/>
            <w:noWrap/>
            <w:vAlign w:val="bottom"/>
            <w:hideMark/>
          </w:tcPr>
          <w:p w14:paraId="3420DF23" w14:textId="77777777" w:rsidR="00C86D84" w:rsidRPr="00565CD8" w:rsidRDefault="00C86D84" w:rsidP="00C86D84">
            <w:pPr>
              <w:spacing w:after="0" w:line="240" w:lineRule="auto"/>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 xml:space="preserve">              11.440.756 </w:t>
            </w:r>
          </w:p>
        </w:tc>
      </w:tr>
      <w:tr w:rsidR="00C86D84" w:rsidRPr="00565CD8" w14:paraId="43D9A3AA" w14:textId="77777777" w:rsidTr="007E6E6D">
        <w:trPr>
          <w:trHeight w:val="300"/>
        </w:trPr>
        <w:tc>
          <w:tcPr>
            <w:tcW w:w="4537" w:type="dxa"/>
            <w:tcBorders>
              <w:top w:val="nil"/>
              <w:left w:val="single" w:sz="4" w:space="0" w:color="auto"/>
              <w:bottom w:val="single" w:sz="4" w:space="0" w:color="auto"/>
              <w:right w:val="single" w:sz="4" w:space="0" w:color="auto"/>
            </w:tcBorders>
            <w:shd w:val="clear" w:color="auto" w:fill="auto"/>
            <w:noWrap/>
            <w:vAlign w:val="bottom"/>
            <w:hideMark/>
          </w:tcPr>
          <w:p w14:paraId="344C6189" w14:textId="77777777" w:rsidR="00C86D84" w:rsidRPr="00565CD8" w:rsidRDefault="00C86D84" w:rsidP="00C86D84">
            <w:pPr>
              <w:spacing w:after="0" w:line="240" w:lineRule="auto"/>
              <w:ind w:firstLineChars="100" w:firstLine="160"/>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 xml:space="preserve"> Puntos de Posada </w:t>
            </w:r>
          </w:p>
        </w:tc>
        <w:tc>
          <w:tcPr>
            <w:tcW w:w="1328" w:type="dxa"/>
            <w:tcBorders>
              <w:top w:val="nil"/>
              <w:left w:val="nil"/>
              <w:bottom w:val="single" w:sz="4" w:space="0" w:color="auto"/>
              <w:right w:val="single" w:sz="4" w:space="0" w:color="auto"/>
            </w:tcBorders>
            <w:shd w:val="clear" w:color="auto" w:fill="auto"/>
            <w:noWrap/>
            <w:vAlign w:val="bottom"/>
            <w:hideMark/>
          </w:tcPr>
          <w:p w14:paraId="714687D4" w14:textId="2913D1D8" w:rsidR="00C86D84" w:rsidRPr="00565CD8" w:rsidRDefault="00C86D84" w:rsidP="007E6E6D">
            <w:pPr>
              <w:spacing w:after="0" w:line="240" w:lineRule="auto"/>
              <w:jc w:val="center"/>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14:paraId="39D5BFA9" w14:textId="7F45354D" w:rsidR="00C86D84" w:rsidRPr="00565CD8" w:rsidRDefault="00C86D84" w:rsidP="007E6E6D">
            <w:pPr>
              <w:spacing w:after="0" w:line="240" w:lineRule="auto"/>
              <w:jc w:val="center"/>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w:t>
            </w:r>
          </w:p>
        </w:tc>
        <w:tc>
          <w:tcPr>
            <w:tcW w:w="0" w:type="auto"/>
            <w:tcBorders>
              <w:top w:val="nil"/>
              <w:left w:val="nil"/>
              <w:bottom w:val="single" w:sz="4" w:space="0" w:color="auto"/>
              <w:right w:val="single" w:sz="4" w:space="0" w:color="auto"/>
            </w:tcBorders>
            <w:shd w:val="clear" w:color="auto" w:fill="auto"/>
            <w:noWrap/>
            <w:vAlign w:val="bottom"/>
            <w:hideMark/>
          </w:tcPr>
          <w:p w14:paraId="582682BF" w14:textId="1D1AD2AC" w:rsidR="00C86D84" w:rsidRPr="00565CD8" w:rsidRDefault="00C86D84" w:rsidP="007E6E6D">
            <w:pPr>
              <w:spacing w:after="0" w:line="240" w:lineRule="auto"/>
              <w:jc w:val="center"/>
              <w:rPr>
                <w:rFonts w:ascii="Cambria" w:eastAsia="Times New Roman" w:hAnsi="Cambria" w:cs="Calibri"/>
                <w:color w:val="000000"/>
                <w:sz w:val="16"/>
                <w:szCs w:val="18"/>
                <w:lang w:eastAsia="es-CL"/>
              </w:rPr>
            </w:pPr>
          </w:p>
        </w:tc>
        <w:tc>
          <w:tcPr>
            <w:tcW w:w="0" w:type="auto"/>
            <w:tcBorders>
              <w:top w:val="nil"/>
              <w:left w:val="nil"/>
              <w:bottom w:val="single" w:sz="4" w:space="0" w:color="auto"/>
              <w:right w:val="single" w:sz="4" w:space="0" w:color="auto"/>
            </w:tcBorders>
            <w:shd w:val="clear" w:color="auto" w:fill="auto"/>
            <w:noWrap/>
            <w:vAlign w:val="bottom"/>
            <w:hideMark/>
          </w:tcPr>
          <w:p w14:paraId="5872B6BF" w14:textId="77777777" w:rsidR="00C86D84" w:rsidRPr="00565CD8" w:rsidRDefault="00C86D84" w:rsidP="00C86D84">
            <w:pPr>
              <w:spacing w:after="0" w:line="240" w:lineRule="auto"/>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 xml:space="preserve">                1.265.304 </w:t>
            </w:r>
          </w:p>
        </w:tc>
      </w:tr>
      <w:tr w:rsidR="00C86D84" w:rsidRPr="00565CD8" w14:paraId="2F88868D" w14:textId="77777777" w:rsidTr="007E6E6D">
        <w:trPr>
          <w:trHeight w:val="300"/>
        </w:trPr>
        <w:tc>
          <w:tcPr>
            <w:tcW w:w="4537" w:type="dxa"/>
            <w:tcBorders>
              <w:top w:val="nil"/>
              <w:left w:val="single" w:sz="4" w:space="0" w:color="auto"/>
              <w:bottom w:val="single" w:sz="4" w:space="0" w:color="auto"/>
              <w:right w:val="single" w:sz="4" w:space="0" w:color="auto"/>
            </w:tcBorders>
            <w:shd w:val="clear" w:color="auto" w:fill="auto"/>
            <w:noWrap/>
            <w:vAlign w:val="bottom"/>
            <w:hideMark/>
          </w:tcPr>
          <w:p w14:paraId="0F688847" w14:textId="77777777" w:rsidR="00C86D84" w:rsidRPr="00565CD8" w:rsidRDefault="00C86D84" w:rsidP="00C86D84">
            <w:pPr>
              <w:spacing w:after="0" w:line="240" w:lineRule="auto"/>
              <w:rPr>
                <w:rFonts w:ascii="Cambria" w:eastAsia="Times New Roman" w:hAnsi="Cambria" w:cs="Calibri"/>
                <w:b/>
                <w:bCs/>
                <w:color w:val="000000"/>
                <w:sz w:val="16"/>
                <w:szCs w:val="18"/>
                <w:lang w:eastAsia="es-CL"/>
              </w:rPr>
            </w:pPr>
            <w:r w:rsidRPr="00565CD8">
              <w:rPr>
                <w:rFonts w:ascii="Cambria" w:eastAsia="Times New Roman" w:hAnsi="Cambria" w:cs="Calibri"/>
                <w:b/>
                <w:bCs/>
                <w:color w:val="000000"/>
                <w:sz w:val="16"/>
                <w:szCs w:val="18"/>
                <w:lang w:eastAsia="es-CL"/>
              </w:rPr>
              <w:t xml:space="preserve"> Dirección de Arquitectura  </w:t>
            </w:r>
          </w:p>
        </w:tc>
        <w:tc>
          <w:tcPr>
            <w:tcW w:w="1328" w:type="dxa"/>
            <w:tcBorders>
              <w:top w:val="nil"/>
              <w:left w:val="nil"/>
              <w:bottom w:val="single" w:sz="4" w:space="0" w:color="auto"/>
              <w:right w:val="single" w:sz="4" w:space="0" w:color="auto"/>
            </w:tcBorders>
            <w:shd w:val="clear" w:color="auto" w:fill="auto"/>
            <w:noWrap/>
            <w:vAlign w:val="bottom"/>
            <w:hideMark/>
          </w:tcPr>
          <w:p w14:paraId="3840C544" w14:textId="02F58926" w:rsidR="00C86D84" w:rsidRPr="00565CD8" w:rsidRDefault="00C86D84" w:rsidP="007E6E6D">
            <w:pPr>
              <w:spacing w:after="0" w:line="240" w:lineRule="auto"/>
              <w:jc w:val="center"/>
              <w:rPr>
                <w:rFonts w:ascii="Cambria" w:eastAsia="Times New Roman" w:hAnsi="Cambria" w:cs="Calibri"/>
                <w:b/>
                <w:bCs/>
                <w:color w:val="000000"/>
                <w:sz w:val="16"/>
                <w:szCs w:val="18"/>
                <w:lang w:eastAsia="es-CL"/>
              </w:rPr>
            </w:pPr>
            <w:r w:rsidRPr="00565CD8">
              <w:rPr>
                <w:rFonts w:ascii="Cambria" w:eastAsia="Times New Roman" w:hAnsi="Cambria" w:cs="Calibri"/>
                <w:b/>
                <w:bCs/>
                <w:color w:val="000000"/>
                <w:sz w:val="16"/>
                <w:szCs w:val="18"/>
                <w:lang w:eastAsia="es-CL"/>
              </w:rPr>
              <w:t>6</w:t>
            </w:r>
          </w:p>
        </w:tc>
        <w:tc>
          <w:tcPr>
            <w:tcW w:w="0" w:type="auto"/>
            <w:tcBorders>
              <w:top w:val="nil"/>
              <w:left w:val="nil"/>
              <w:bottom w:val="single" w:sz="4" w:space="0" w:color="auto"/>
              <w:right w:val="single" w:sz="4" w:space="0" w:color="auto"/>
            </w:tcBorders>
            <w:shd w:val="clear" w:color="auto" w:fill="auto"/>
            <w:noWrap/>
            <w:vAlign w:val="bottom"/>
            <w:hideMark/>
          </w:tcPr>
          <w:p w14:paraId="27DC8165" w14:textId="7933BA8A" w:rsidR="00C86D84" w:rsidRPr="00565CD8" w:rsidRDefault="00C86D84" w:rsidP="007E6E6D">
            <w:pPr>
              <w:spacing w:after="0" w:line="240" w:lineRule="auto"/>
              <w:jc w:val="center"/>
              <w:rPr>
                <w:rFonts w:ascii="Cambria" w:eastAsia="Times New Roman" w:hAnsi="Cambria" w:cs="Calibri"/>
                <w:b/>
                <w:bCs/>
                <w:color w:val="000000"/>
                <w:sz w:val="16"/>
                <w:szCs w:val="18"/>
                <w:lang w:eastAsia="es-CL"/>
              </w:rPr>
            </w:pPr>
            <w:r w:rsidRPr="00565CD8">
              <w:rPr>
                <w:rFonts w:ascii="Cambria" w:eastAsia="Times New Roman" w:hAnsi="Cambria" w:cs="Calibri"/>
                <w:b/>
                <w:bCs/>
                <w:color w:val="000000"/>
                <w:sz w:val="16"/>
                <w:szCs w:val="18"/>
                <w:lang w:eastAsia="es-CL"/>
              </w:rPr>
              <w:t>-</w:t>
            </w:r>
          </w:p>
        </w:tc>
        <w:tc>
          <w:tcPr>
            <w:tcW w:w="0" w:type="auto"/>
            <w:tcBorders>
              <w:top w:val="nil"/>
              <w:left w:val="nil"/>
              <w:bottom w:val="single" w:sz="4" w:space="0" w:color="auto"/>
              <w:right w:val="single" w:sz="4" w:space="0" w:color="auto"/>
            </w:tcBorders>
            <w:shd w:val="clear" w:color="auto" w:fill="auto"/>
            <w:noWrap/>
            <w:vAlign w:val="bottom"/>
            <w:hideMark/>
          </w:tcPr>
          <w:p w14:paraId="515CC24D" w14:textId="50882AAE" w:rsidR="00C86D84" w:rsidRPr="00565CD8" w:rsidRDefault="00C86D84" w:rsidP="007E6E6D">
            <w:pPr>
              <w:spacing w:after="0" w:line="240" w:lineRule="auto"/>
              <w:jc w:val="center"/>
              <w:rPr>
                <w:rFonts w:ascii="Cambria" w:eastAsia="Times New Roman" w:hAnsi="Cambria" w:cs="Calibri"/>
                <w:b/>
                <w:bCs/>
                <w:color w:val="000000"/>
                <w:sz w:val="16"/>
                <w:szCs w:val="18"/>
                <w:lang w:eastAsia="es-CL"/>
              </w:rPr>
            </w:pPr>
          </w:p>
        </w:tc>
        <w:tc>
          <w:tcPr>
            <w:tcW w:w="0" w:type="auto"/>
            <w:tcBorders>
              <w:top w:val="nil"/>
              <w:left w:val="nil"/>
              <w:bottom w:val="single" w:sz="4" w:space="0" w:color="auto"/>
              <w:right w:val="single" w:sz="4" w:space="0" w:color="auto"/>
            </w:tcBorders>
            <w:shd w:val="clear" w:color="auto" w:fill="auto"/>
            <w:noWrap/>
            <w:vAlign w:val="bottom"/>
            <w:hideMark/>
          </w:tcPr>
          <w:p w14:paraId="6E96F02B" w14:textId="77777777" w:rsidR="00C86D84" w:rsidRPr="00565CD8" w:rsidRDefault="00C86D84" w:rsidP="00C86D84">
            <w:pPr>
              <w:spacing w:after="0" w:line="240" w:lineRule="auto"/>
              <w:rPr>
                <w:rFonts w:ascii="Cambria" w:eastAsia="Times New Roman" w:hAnsi="Cambria" w:cs="Calibri"/>
                <w:b/>
                <w:bCs/>
                <w:color w:val="000000"/>
                <w:sz w:val="16"/>
                <w:szCs w:val="18"/>
                <w:lang w:eastAsia="es-CL"/>
              </w:rPr>
            </w:pPr>
            <w:r w:rsidRPr="00565CD8">
              <w:rPr>
                <w:rFonts w:ascii="Cambria" w:eastAsia="Times New Roman" w:hAnsi="Cambria" w:cs="Calibri"/>
                <w:b/>
                <w:bCs/>
                <w:color w:val="000000"/>
                <w:sz w:val="16"/>
                <w:szCs w:val="18"/>
                <w:lang w:eastAsia="es-CL"/>
              </w:rPr>
              <w:t xml:space="preserve">              10.312.560 </w:t>
            </w:r>
          </w:p>
        </w:tc>
      </w:tr>
      <w:tr w:rsidR="00C86D84" w:rsidRPr="00565CD8" w14:paraId="512A5089" w14:textId="77777777" w:rsidTr="007E6E6D">
        <w:trPr>
          <w:trHeight w:val="300"/>
        </w:trPr>
        <w:tc>
          <w:tcPr>
            <w:tcW w:w="4537" w:type="dxa"/>
            <w:tcBorders>
              <w:top w:val="nil"/>
              <w:left w:val="single" w:sz="4" w:space="0" w:color="auto"/>
              <w:bottom w:val="single" w:sz="4" w:space="0" w:color="auto"/>
              <w:right w:val="single" w:sz="4" w:space="0" w:color="auto"/>
            </w:tcBorders>
            <w:shd w:val="clear" w:color="auto" w:fill="auto"/>
            <w:noWrap/>
            <w:vAlign w:val="bottom"/>
            <w:hideMark/>
          </w:tcPr>
          <w:p w14:paraId="239E9C7A" w14:textId="77777777" w:rsidR="00C86D84" w:rsidRPr="00565CD8" w:rsidRDefault="00C86D84" w:rsidP="00C86D84">
            <w:pPr>
              <w:spacing w:after="0" w:line="240" w:lineRule="auto"/>
              <w:ind w:firstLineChars="100" w:firstLine="160"/>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 xml:space="preserve"> Ed. Pública </w:t>
            </w:r>
          </w:p>
        </w:tc>
        <w:tc>
          <w:tcPr>
            <w:tcW w:w="1328" w:type="dxa"/>
            <w:tcBorders>
              <w:top w:val="nil"/>
              <w:left w:val="nil"/>
              <w:bottom w:val="single" w:sz="4" w:space="0" w:color="auto"/>
              <w:right w:val="single" w:sz="4" w:space="0" w:color="auto"/>
            </w:tcBorders>
            <w:shd w:val="clear" w:color="auto" w:fill="auto"/>
            <w:noWrap/>
            <w:vAlign w:val="bottom"/>
            <w:hideMark/>
          </w:tcPr>
          <w:p w14:paraId="16E5B237" w14:textId="77777777" w:rsidR="00C86D84" w:rsidRPr="00565CD8" w:rsidRDefault="00C86D84" w:rsidP="007E6E6D">
            <w:pPr>
              <w:spacing w:after="0" w:line="240" w:lineRule="auto"/>
              <w:jc w:val="center"/>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14:paraId="04F29CCF" w14:textId="5900C3BC" w:rsidR="00C86D84" w:rsidRPr="00565CD8" w:rsidRDefault="00C86D84" w:rsidP="007E6E6D">
            <w:pPr>
              <w:spacing w:after="0" w:line="240" w:lineRule="auto"/>
              <w:jc w:val="center"/>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w:t>
            </w:r>
          </w:p>
        </w:tc>
        <w:tc>
          <w:tcPr>
            <w:tcW w:w="0" w:type="auto"/>
            <w:tcBorders>
              <w:top w:val="nil"/>
              <w:left w:val="nil"/>
              <w:bottom w:val="single" w:sz="4" w:space="0" w:color="auto"/>
              <w:right w:val="single" w:sz="4" w:space="0" w:color="auto"/>
            </w:tcBorders>
            <w:shd w:val="clear" w:color="auto" w:fill="auto"/>
            <w:noWrap/>
            <w:vAlign w:val="bottom"/>
            <w:hideMark/>
          </w:tcPr>
          <w:p w14:paraId="6A7666D8" w14:textId="0D61F677" w:rsidR="00C86D84" w:rsidRPr="00565CD8" w:rsidRDefault="00C86D84" w:rsidP="007E6E6D">
            <w:pPr>
              <w:spacing w:after="0" w:line="240" w:lineRule="auto"/>
              <w:jc w:val="center"/>
              <w:rPr>
                <w:rFonts w:ascii="Cambria" w:eastAsia="Times New Roman" w:hAnsi="Cambria" w:cs="Calibri"/>
                <w:color w:val="000000"/>
                <w:sz w:val="16"/>
                <w:szCs w:val="18"/>
                <w:lang w:eastAsia="es-CL"/>
              </w:rPr>
            </w:pPr>
          </w:p>
        </w:tc>
        <w:tc>
          <w:tcPr>
            <w:tcW w:w="0" w:type="auto"/>
            <w:tcBorders>
              <w:top w:val="nil"/>
              <w:left w:val="nil"/>
              <w:bottom w:val="single" w:sz="4" w:space="0" w:color="auto"/>
              <w:right w:val="single" w:sz="4" w:space="0" w:color="auto"/>
            </w:tcBorders>
            <w:shd w:val="clear" w:color="auto" w:fill="auto"/>
            <w:noWrap/>
            <w:vAlign w:val="bottom"/>
            <w:hideMark/>
          </w:tcPr>
          <w:p w14:paraId="5B546EC5" w14:textId="77777777" w:rsidR="00C86D84" w:rsidRPr="00565CD8" w:rsidRDefault="00C86D84" w:rsidP="00C86D84">
            <w:pPr>
              <w:spacing w:after="0" w:line="240" w:lineRule="auto"/>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 xml:space="preserve">                5.476.068 </w:t>
            </w:r>
          </w:p>
        </w:tc>
      </w:tr>
      <w:tr w:rsidR="00C86D84" w:rsidRPr="00565CD8" w14:paraId="7D22D51A" w14:textId="77777777" w:rsidTr="007E6E6D">
        <w:trPr>
          <w:trHeight w:val="300"/>
        </w:trPr>
        <w:tc>
          <w:tcPr>
            <w:tcW w:w="4537" w:type="dxa"/>
            <w:tcBorders>
              <w:top w:val="nil"/>
              <w:left w:val="single" w:sz="4" w:space="0" w:color="auto"/>
              <w:bottom w:val="single" w:sz="4" w:space="0" w:color="auto"/>
              <w:right w:val="single" w:sz="4" w:space="0" w:color="auto"/>
            </w:tcBorders>
            <w:shd w:val="clear" w:color="auto" w:fill="auto"/>
            <w:noWrap/>
            <w:vAlign w:val="bottom"/>
            <w:hideMark/>
          </w:tcPr>
          <w:p w14:paraId="5F6070DC" w14:textId="77777777" w:rsidR="00C86D84" w:rsidRPr="00565CD8" w:rsidRDefault="00C86D84" w:rsidP="00C86D84">
            <w:pPr>
              <w:spacing w:after="0" w:line="240" w:lineRule="auto"/>
              <w:ind w:firstLineChars="100" w:firstLine="160"/>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 xml:space="preserve"> Edificación Pública </w:t>
            </w:r>
          </w:p>
        </w:tc>
        <w:tc>
          <w:tcPr>
            <w:tcW w:w="1328" w:type="dxa"/>
            <w:tcBorders>
              <w:top w:val="nil"/>
              <w:left w:val="nil"/>
              <w:bottom w:val="single" w:sz="4" w:space="0" w:color="auto"/>
              <w:right w:val="single" w:sz="4" w:space="0" w:color="auto"/>
            </w:tcBorders>
            <w:shd w:val="clear" w:color="auto" w:fill="auto"/>
            <w:noWrap/>
            <w:vAlign w:val="bottom"/>
            <w:hideMark/>
          </w:tcPr>
          <w:p w14:paraId="11D680A4" w14:textId="77777777" w:rsidR="00C86D84" w:rsidRPr="00565CD8" w:rsidRDefault="00C86D84" w:rsidP="007E6E6D">
            <w:pPr>
              <w:spacing w:after="0" w:line="240" w:lineRule="auto"/>
              <w:jc w:val="center"/>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14:paraId="6D11C973" w14:textId="5D02D366" w:rsidR="00C86D84" w:rsidRPr="00565CD8" w:rsidRDefault="00C86D84" w:rsidP="007E6E6D">
            <w:pPr>
              <w:spacing w:after="0" w:line="240" w:lineRule="auto"/>
              <w:jc w:val="center"/>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w:t>
            </w:r>
          </w:p>
        </w:tc>
        <w:tc>
          <w:tcPr>
            <w:tcW w:w="0" w:type="auto"/>
            <w:tcBorders>
              <w:top w:val="nil"/>
              <w:left w:val="nil"/>
              <w:bottom w:val="single" w:sz="4" w:space="0" w:color="auto"/>
              <w:right w:val="single" w:sz="4" w:space="0" w:color="auto"/>
            </w:tcBorders>
            <w:shd w:val="clear" w:color="auto" w:fill="auto"/>
            <w:noWrap/>
            <w:vAlign w:val="bottom"/>
            <w:hideMark/>
          </w:tcPr>
          <w:p w14:paraId="5E6A319E" w14:textId="5074C9D2" w:rsidR="00C86D84" w:rsidRPr="00565CD8" w:rsidRDefault="00C86D84" w:rsidP="007E6E6D">
            <w:pPr>
              <w:spacing w:after="0" w:line="240" w:lineRule="auto"/>
              <w:jc w:val="center"/>
              <w:rPr>
                <w:rFonts w:ascii="Cambria" w:eastAsia="Times New Roman" w:hAnsi="Cambria" w:cs="Calibri"/>
                <w:color w:val="000000"/>
                <w:sz w:val="16"/>
                <w:szCs w:val="18"/>
                <w:lang w:eastAsia="es-CL"/>
              </w:rPr>
            </w:pPr>
          </w:p>
        </w:tc>
        <w:tc>
          <w:tcPr>
            <w:tcW w:w="0" w:type="auto"/>
            <w:tcBorders>
              <w:top w:val="nil"/>
              <w:left w:val="nil"/>
              <w:bottom w:val="single" w:sz="4" w:space="0" w:color="auto"/>
              <w:right w:val="single" w:sz="4" w:space="0" w:color="auto"/>
            </w:tcBorders>
            <w:shd w:val="clear" w:color="auto" w:fill="auto"/>
            <w:noWrap/>
            <w:vAlign w:val="bottom"/>
            <w:hideMark/>
          </w:tcPr>
          <w:p w14:paraId="2AFE6985" w14:textId="77777777" w:rsidR="00C86D84" w:rsidRPr="00565CD8" w:rsidRDefault="00C86D84" w:rsidP="00C86D84">
            <w:pPr>
              <w:spacing w:after="0" w:line="240" w:lineRule="auto"/>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 xml:space="preserve">                    707.279 </w:t>
            </w:r>
          </w:p>
        </w:tc>
      </w:tr>
      <w:tr w:rsidR="00C86D84" w:rsidRPr="00565CD8" w14:paraId="0C509718" w14:textId="77777777" w:rsidTr="007E6E6D">
        <w:trPr>
          <w:trHeight w:val="300"/>
        </w:trPr>
        <w:tc>
          <w:tcPr>
            <w:tcW w:w="4537" w:type="dxa"/>
            <w:tcBorders>
              <w:top w:val="nil"/>
              <w:left w:val="single" w:sz="4" w:space="0" w:color="auto"/>
              <w:bottom w:val="single" w:sz="4" w:space="0" w:color="auto"/>
              <w:right w:val="single" w:sz="4" w:space="0" w:color="auto"/>
            </w:tcBorders>
            <w:shd w:val="clear" w:color="auto" w:fill="auto"/>
            <w:noWrap/>
            <w:vAlign w:val="bottom"/>
            <w:hideMark/>
          </w:tcPr>
          <w:p w14:paraId="3C5632B8" w14:textId="77777777" w:rsidR="00C86D84" w:rsidRPr="00565CD8" w:rsidRDefault="00C86D84" w:rsidP="00C86D84">
            <w:pPr>
              <w:spacing w:after="0" w:line="240" w:lineRule="auto"/>
              <w:ind w:firstLineChars="100" w:firstLine="160"/>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 xml:space="preserve"> Sitios de Significación Cultural </w:t>
            </w:r>
          </w:p>
        </w:tc>
        <w:tc>
          <w:tcPr>
            <w:tcW w:w="1328" w:type="dxa"/>
            <w:tcBorders>
              <w:top w:val="nil"/>
              <w:left w:val="nil"/>
              <w:bottom w:val="single" w:sz="4" w:space="0" w:color="auto"/>
              <w:right w:val="single" w:sz="4" w:space="0" w:color="auto"/>
            </w:tcBorders>
            <w:shd w:val="clear" w:color="auto" w:fill="auto"/>
            <w:noWrap/>
            <w:vAlign w:val="bottom"/>
            <w:hideMark/>
          </w:tcPr>
          <w:p w14:paraId="51E48274" w14:textId="6A9C3114" w:rsidR="00C86D84" w:rsidRPr="00565CD8" w:rsidRDefault="00C86D84" w:rsidP="007E6E6D">
            <w:pPr>
              <w:spacing w:after="0" w:line="240" w:lineRule="auto"/>
              <w:jc w:val="center"/>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3</w:t>
            </w:r>
          </w:p>
        </w:tc>
        <w:tc>
          <w:tcPr>
            <w:tcW w:w="0" w:type="auto"/>
            <w:tcBorders>
              <w:top w:val="nil"/>
              <w:left w:val="nil"/>
              <w:bottom w:val="single" w:sz="4" w:space="0" w:color="auto"/>
              <w:right w:val="single" w:sz="4" w:space="0" w:color="auto"/>
            </w:tcBorders>
            <w:shd w:val="clear" w:color="auto" w:fill="auto"/>
            <w:noWrap/>
            <w:vAlign w:val="bottom"/>
            <w:hideMark/>
          </w:tcPr>
          <w:p w14:paraId="466D6C2A" w14:textId="61EB9C89" w:rsidR="00C86D84" w:rsidRPr="00565CD8" w:rsidRDefault="00C86D84" w:rsidP="007E6E6D">
            <w:pPr>
              <w:spacing w:after="0" w:line="240" w:lineRule="auto"/>
              <w:jc w:val="center"/>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w:t>
            </w:r>
          </w:p>
        </w:tc>
        <w:tc>
          <w:tcPr>
            <w:tcW w:w="0" w:type="auto"/>
            <w:tcBorders>
              <w:top w:val="nil"/>
              <w:left w:val="nil"/>
              <w:bottom w:val="single" w:sz="4" w:space="0" w:color="auto"/>
              <w:right w:val="single" w:sz="4" w:space="0" w:color="auto"/>
            </w:tcBorders>
            <w:shd w:val="clear" w:color="auto" w:fill="auto"/>
            <w:noWrap/>
            <w:vAlign w:val="bottom"/>
            <w:hideMark/>
          </w:tcPr>
          <w:p w14:paraId="6EDB60CB" w14:textId="26E10D63" w:rsidR="00C86D84" w:rsidRPr="00565CD8" w:rsidRDefault="00C86D84" w:rsidP="007E6E6D">
            <w:pPr>
              <w:spacing w:after="0" w:line="240" w:lineRule="auto"/>
              <w:jc w:val="center"/>
              <w:rPr>
                <w:rFonts w:ascii="Cambria" w:eastAsia="Times New Roman" w:hAnsi="Cambria" w:cs="Calibri"/>
                <w:color w:val="000000"/>
                <w:sz w:val="16"/>
                <w:szCs w:val="18"/>
                <w:lang w:eastAsia="es-CL"/>
              </w:rPr>
            </w:pPr>
          </w:p>
        </w:tc>
        <w:tc>
          <w:tcPr>
            <w:tcW w:w="0" w:type="auto"/>
            <w:tcBorders>
              <w:top w:val="nil"/>
              <w:left w:val="nil"/>
              <w:bottom w:val="single" w:sz="4" w:space="0" w:color="auto"/>
              <w:right w:val="single" w:sz="4" w:space="0" w:color="auto"/>
            </w:tcBorders>
            <w:shd w:val="clear" w:color="auto" w:fill="auto"/>
            <w:noWrap/>
            <w:vAlign w:val="bottom"/>
            <w:hideMark/>
          </w:tcPr>
          <w:p w14:paraId="711D4E45" w14:textId="77777777" w:rsidR="00C86D84" w:rsidRPr="00565CD8" w:rsidRDefault="00C86D84" w:rsidP="00C86D84">
            <w:pPr>
              <w:spacing w:after="0" w:line="240" w:lineRule="auto"/>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 xml:space="preserve">                4.129.213 </w:t>
            </w:r>
          </w:p>
        </w:tc>
      </w:tr>
      <w:tr w:rsidR="00C86D84" w:rsidRPr="00565CD8" w14:paraId="65BD192B" w14:textId="77777777" w:rsidTr="007E6E6D">
        <w:trPr>
          <w:trHeight w:val="300"/>
        </w:trPr>
        <w:tc>
          <w:tcPr>
            <w:tcW w:w="4537" w:type="dxa"/>
            <w:tcBorders>
              <w:top w:val="nil"/>
              <w:left w:val="single" w:sz="4" w:space="0" w:color="auto"/>
              <w:bottom w:val="single" w:sz="4" w:space="0" w:color="auto"/>
              <w:right w:val="single" w:sz="4" w:space="0" w:color="auto"/>
            </w:tcBorders>
            <w:shd w:val="clear" w:color="000000" w:fill="D9E1F2"/>
            <w:noWrap/>
            <w:vAlign w:val="bottom"/>
            <w:hideMark/>
          </w:tcPr>
          <w:p w14:paraId="0AC12819" w14:textId="77777777" w:rsidR="00C86D84" w:rsidRPr="00565CD8" w:rsidRDefault="00C86D84" w:rsidP="00C86D84">
            <w:pPr>
              <w:spacing w:after="0" w:line="240" w:lineRule="auto"/>
              <w:rPr>
                <w:rFonts w:ascii="Cambria" w:eastAsia="Times New Roman" w:hAnsi="Cambria" w:cs="Calibri"/>
                <w:b/>
                <w:bCs/>
                <w:color w:val="000000"/>
                <w:sz w:val="16"/>
                <w:szCs w:val="18"/>
                <w:lang w:eastAsia="es-CL"/>
              </w:rPr>
            </w:pPr>
            <w:r w:rsidRPr="00565CD8">
              <w:rPr>
                <w:rFonts w:ascii="Cambria" w:eastAsia="Times New Roman" w:hAnsi="Cambria" w:cs="Calibri"/>
                <w:b/>
                <w:bCs/>
                <w:color w:val="000000"/>
                <w:sz w:val="16"/>
                <w:szCs w:val="18"/>
                <w:lang w:eastAsia="es-CL"/>
              </w:rPr>
              <w:t xml:space="preserve"> Dirección de Obras Hidráulicas  </w:t>
            </w:r>
          </w:p>
        </w:tc>
        <w:tc>
          <w:tcPr>
            <w:tcW w:w="1328" w:type="dxa"/>
            <w:tcBorders>
              <w:top w:val="nil"/>
              <w:left w:val="nil"/>
              <w:bottom w:val="single" w:sz="4" w:space="0" w:color="auto"/>
              <w:right w:val="single" w:sz="4" w:space="0" w:color="auto"/>
            </w:tcBorders>
            <w:shd w:val="clear" w:color="000000" w:fill="D9E1F2"/>
            <w:noWrap/>
            <w:vAlign w:val="bottom"/>
            <w:hideMark/>
          </w:tcPr>
          <w:p w14:paraId="2F2BF949" w14:textId="6C252AAF" w:rsidR="00C86D84" w:rsidRPr="00565CD8" w:rsidRDefault="00C86D84" w:rsidP="007E6E6D">
            <w:pPr>
              <w:spacing w:after="0" w:line="240" w:lineRule="auto"/>
              <w:jc w:val="center"/>
              <w:rPr>
                <w:rFonts w:ascii="Cambria" w:eastAsia="Times New Roman" w:hAnsi="Cambria" w:cs="Calibri"/>
                <w:b/>
                <w:bCs/>
                <w:color w:val="000000"/>
                <w:sz w:val="16"/>
                <w:szCs w:val="18"/>
                <w:lang w:eastAsia="es-CL"/>
              </w:rPr>
            </w:pPr>
            <w:r w:rsidRPr="00565CD8">
              <w:rPr>
                <w:rFonts w:ascii="Cambria" w:eastAsia="Times New Roman" w:hAnsi="Cambria" w:cs="Calibri"/>
                <w:b/>
                <w:bCs/>
                <w:color w:val="000000"/>
                <w:sz w:val="16"/>
                <w:szCs w:val="18"/>
                <w:lang w:eastAsia="es-CL"/>
              </w:rPr>
              <w:t>58</w:t>
            </w:r>
          </w:p>
        </w:tc>
        <w:tc>
          <w:tcPr>
            <w:tcW w:w="0" w:type="auto"/>
            <w:tcBorders>
              <w:top w:val="nil"/>
              <w:left w:val="nil"/>
              <w:bottom w:val="single" w:sz="4" w:space="0" w:color="auto"/>
              <w:right w:val="single" w:sz="4" w:space="0" w:color="auto"/>
            </w:tcBorders>
            <w:shd w:val="clear" w:color="000000" w:fill="D9E1F2"/>
            <w:noWrap/>
            <w:vAlign w:val="bottom"/>
            <w:hideMark/>
          </w:tcPr>
          <w:p w14:paraId="450733D2" w14:textId="7827A906" w:rsidR="00C86D84" w:rsidRPr="00565CD8" w:rsidRDefault="00C86D84" w:rsidP="007E6E6D">
            <w:pPr>
              <w:spacing w:after="0" w:line="240" w:lineRule="auto"/>
              <w:jc w:val="center"/>
              <w:rPr>
                <w:rFonts w:ascii="Cambria" w:eastAsia="Times New Roman" w:hAnsi="Cambria" w:cs="Calibri"/>
                <w:b/>
                <w:bCs/>
                <w:color w:val="000000"/>
                <w:sz w:val="16"/>
                <w:szCs w:val="18"/>
                <w:lang w:eastAsia="es-CL"/>
              </w:rPr>
            </w:pPr>
            <w:r w:rsidRPr="00565CD8">
              <w:rPr>
                <w:rFonts w:ascii="Cambria" w:eastAsia="Times New Roman" w:hAnsi="Cambria" w:cs="Calibri"/>
                <w:b/>
                <w:bCs/>
                <w:color w:val="000000"/>
                <w:sz w:val="16"/>
                <w:szCs w:val="18"/>
                <w:lang w:eastAsia="es-CL"/>
              </w:rPr>
              <w:t>-</w:t>
            </w:r>
          </w:p>
        </w:tc>
        <w:tc>
          <w:tcPr>
            <w:tcW w:w="0" w:type="auto"/>
            <w:tcBorders>
              <w:top w:val="nil"/>
              <w:left w:val="nil"/>
              <w:bottom w:val="single" w:sz="4" w:space="0" w:color="auto"/>
              <w:right w:val="single" w:sz="4" w:space="0" w:color="auto"/>
            </w:tcBorders>
            <w:shd w:val="clear" w:color="000000" w:fill="D9E1F2"/>
            <w:noWrap/>
            <w:vAlign w:val="bottom"/>
            <w:hideMark/>
          </w:tcPr>
          <w:p w14:paraId="405BD203" w14:textId="248C3594" w:rsidR="00C86D84" w:rsidRPr="00565CD8" w:rsidRDefault="00C86D84" w:rsidP="007E6E6D">
            <w:pPr>
              <w:spacing w:after="0" w:line="240" w:lineRule="auto"/>
              <w:jc w:val="center"/>
              <w:rPr>
                <w:rFonts w:ascii="Cambria" w:eastAsia="Times New Roman" w:hAnsi="Cambria" w:cs="Calibri"/>
                <w:b/>
                <w:bCs/>
                <w:color w:val="000000"/>
                <w:sz w:val="16"/>
                <w:szCs w:val="18"/>
                <w:lang w:eastAsia="es-CL"/>
              </w:rPr>
            </w:pPr>
          </w:p>
        </w:tc>
        <w:tc>
          <w:tcPr>
            <w:tcW w:w="0" w:type="auto"/>
            <w:tcBorders>
              <w:top w:val="nil"/>
              <w:left w:val="nil"/>
              <w:bottom w:val="single" w:sz="4" w:space="0" w:color="auto"/>
              <w:right w:val="single" w:sz="4" w:space="0" w:color="auto"/>
            </w:tcBorders>
            <w:shd w:val="clear" w:color="000000" w:fill="D9E1F2"/>
            <w:noWrap/>
            <w:vAlign w:val="bottom"/>
            <w:hideMark/>
          </w:tcPr>
          <w:p w14:paraId="1D9484F3" w14:textId="77777777" w:rsidR="00C86D84" w:rsidRPr="00565CD8" w:rsidRDefault="00C86D84" w:rsidP="00C86D84">
            <w:pPr>
              <w:spacing w:after="0" w:line="240" w:lineRule="auto"/>
              <w:rPr>
                <w:rFonts w:ascii="Cambria" w:eastAsia="Times New Roman" w:hAnsi="Cambria" w:cs="Calibri"/>
                <w:b/>
                <w:bCs/>
                <w:color w:val="000000"/>
                <w:sz w:val="16"/>
                <w:szCs w:val="18"/>
                <w:lang w:eastAsia="es-CL"/>
              </w:rPr>
            </w:pPr>
            <w:r w:rsidRPr="00565CD8">
              <w:rPr>
                <w:rFonts w:ascii="Cambria" w:eastAsia="Times New Roman" w:hAnsi="Cambria" w:cs="Calibri"/>
                <w:b/>
                <w:bCs/>
                <w:color w:val="000000"/>
                <w:sz w:val="16"/>
                <w:szCs w:val="18"/>
                <w:lang w:eastAsia="es-CL"/>
              </w:rPr>
              <w:t xml:space="preserve">               46.174.967 </w:t>
            </w:r>
          </w:p>
        </w:tc>
      </w:tr>
      <w:tr w:rsidR="00C86D84" w:rsidRPr="00565CD8" w14:paraId="464B2D26" w14:textId="77777777" w:rsidTr="007E6E6D">
        <w:trPr>
          <w:trHeight w:val="300"/>
        </w:trPr>
        <w:tc>
          <w:tcPr>
            <w:tcW w:w="4537" w:type="dxa"/>
            <w:tcBorders>
              <w:top w:val="nil"/>
              <w:left w:val="single" w:sz="4" w:space="0" w:color="auto"/>
              <w:bottom w:val="single" w:sz="4" w:space="0" w:color="auto"/>
              <w:right w:val="single" w:sz="4" w:space="0" w:color="auto"/>
            </w:tcBorders>
            <w:shd w:val="clear" w:color="auto" w:fill="auto"/>
            <w:noWrap/>
            <w:vAlign w:val="bottom"/>
            <w:hideMark/>
          </w:tcPr>
          <w:p w14:paraId="227B7DFC" w14:textId="77777777" w:rsidR="00C86D84" w:rsidRPr="00565CD8" w:rsidRDefault="00C86D84" w:rsidP="00C86D84">
            <w:pPr>
              <w:spacing w:after="0" w:line="240" w:lineRule="auto"/>
              <w:ind w:firstLineChars="100" w:firstLine="160"/>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 xml:space="preserve"> Conservación y construcción de Canales </w:t>
            </w:r>
          </w:p>
        </w:tc>
        <w:tc>
          <w:tcPr>
            <w:tcW w:w="1328" w:type="dxa"/>
            <w:tcBorders>
              <w:top w:val="nil"/>
              <w:left w:val="nil"/>
              <w:bottom w:val="single" w:sz="4" w:space="0" w:color="auto"/>
              <w:right w:val="single" w:sz="4" w:space="0" w:color="auto"/>
            </w:tcBorders>
            <w:shd w:val="clear" w:color="auto" w:fill="auto"/>
            <w:noWrap/>
            <w:vAlign w:val="bottom"/>
            <w:hideMark/>
          </w:tcPr>
          <w:p w14:paraId="769CED95" w14:textId="69B6B8A2" w:rsidR="00C86D84" w:rsidRPr="00565CD8" w:rsidRDefault="00C86D84" w:rsidP="007E6E6D">
            <w:pPr>
              <w:spacing w:after="0" w:line="240" w:lineRule="auto"/>
              <w:jc w:val="center"/>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12</w:t>
            </w:r>
          </w:p>
        </w:tc>
        <w:tc>
          <w:tcPr>
            <w:tcW w:w="0" w:type="auto"/>
            <w:tcBorders>
              <w:top w:val="nil"/>
              <w:left w:val="nil"/>
              <w:bottom w:val="single" w:sz="4" w:space="0" w:color="auto"/>
              <w:right w:val="single" w:sz="4" w:space="0" w:color="auto"/>
            </w:tcBorders>
            <w:shd w:val="clear" w:color="auto" w:fill="auto"/>
            <w:noWrap/>
            <w:vAlign w:val="bottom"/>
            <w:hideMark/>
          </w:tcPr>
          <w:p w14:paraId="7D536071" w14:textId="2D9D7754" w:rsidR="00C86D84" w:rsidRPr="00565CD8" w:rsidRDefault="00C86D84" w:rsidP="007E6E6D">
            <w:pPr>
              <w:spacing w:after="0" w:line="240" w:lineRule="auto"/>
              <w:jc w:val="center"/>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w:t>
            </w:r>
          </w:p>
        </w:tc>
        <w:tc>
          <w:tcPr>
            <w:tcW w:w="0" w:type="auto"/>
            <w:tcBorders>
              <w:top w:val="nil"/>
              <w:left w:val="nil"/>
              <w:bottom w:val="single" w:sz="4" w:space="0" w:color="auto"/>
              <w:right w:val="single" w:sz="4" w:space="0" w:color="auto"/>
            </w:tcBorders>
            <w:shd w:val="clear" w:color="auto" w:fill="auto"/>
            <w:noWrap/>
            <w:vAlign w:val="bottom"/>
            <w:hideMark/>
          </w:tcPr>
          <w:p w14:paraId="02A7BDE0" w14:textId="0CF7A8F6" w:rsidR="00C86D84" w:rsidRPr="00565CD8" w:rsidRDefault="00C86D84" w:rsidP="007E6E6D">
            <w:pPr>
              <w:spacing w:after="0" w:line="240" w:lineRule="auto"/>
              <w:jc w:val="center"/>
              <w:rPr>
                <w:rFonts w:ascii="Cambria" w:eastAsia="Times New Roman" w:hAnsi="Cambria" w:cs="Calibri"/>
                <w:color w:val="000000"/>
                <w:sz w:val="16"/>
                <w:szCs w:val="18"/>
                <w:lang w:eastAsia="es-CL"/>
              </w:rPr>
            </w:pPr>
          </w:p>
        </w:tc>
        <w:tc>
          <w:tcPr>
            <w:tcW w:w="0" w:type="auto"/>
            <w:tcBorders>
              <w:top w:val="nil"/>
              <w:left w:val="nil"/>
              <w:bottom w:val="single" w:sz="4" w:space="0" w:color="auto"/>
              <w:right w:val="single" w:sz="4" w:space="0" w:color="auto"/>
            </w:tcBorders>
            <w:shd w:val="clear" w:color="auto" w:fill="auto"/>
            <w:noWrap/>
            <w:vAlign w:val="bottom"/>
            <w:hideMark/>
          </w:tcPr>
          <w:p w14:paraId="782BE05C" w14:textId="77777777" w:rsidR="00C86D84" w:rsidRPr="00565CD8" w:rsidRDefault="00C86D84" w:rsidP="00C86D84">
            <w:pPr>
              <w:spacing w:after="0" w:line="240" w:lineRule="auto"/>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 xml:space="preserve">                4.761.951 </w:t>
            </w:r>
          </w:p>
        </w:tc>
      </w:tr>
      <w:tr w:rsidR="00C86D84" w:rsidRPr="00565CD8" w14:paraId="5D3A495A" w14:textId="77777777" w:rsidTr="007E6E6D">
        <w:trPr>
          <w:trHeight w:val="300"/>
        </w:trPr>
        <w:tc>
          <w:tcPr>
            <w:tcW w:w="4537" w:type="dxa"/>
            <w:tcBorders>
              <w:top w:val="nil"/>
              <w:left w:val="single" w:sz="4" w:space="0" w:color="auto"/>
              <w:bottom w:val="single" w:sz="4" w:space="0" w:color="auto"/>
              <w:right w:val="single" w:sz="4" w:space="0" w:color="auto"/>
            </w:tcBorders>
            <w:shd w:val="clear" w:color="auto" w:fill="auto"/>
            <w:noWrap/>
            <w:vAlign w:val="bottom"/>
            <w:hideMark/>
          </w:tcPr>
          <w:p w14:paraId="4D0FE1CC" w14:textId="77777777" w:rsidR="00C86D84" w:rsidRPr="00565CD8" w:rsidRDefault="00C86D84" w:rsidP="00C86D84">
            <w:pPr>
              <w:spacing w:after="0" w:line="240" w:lineRule="auto"/>
              <w:ind w:firstLineChars="100" w:firstLine="160"/>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 xml:space="preserve"> Enrocados y Gaviones </w:t>
            </w:r>
          </w:p>
        </w:tc>
        <w:tc>
          <w:tcPr>
            <w:tcW w:w="1328" w:type="dxa"/>
            <w:tcBorders>
              <w:top w:val="nil"/>
              <w:left w:val="nil"/>
              <w:bottom w:val="single" w:sz="4" w:space="0" w:color="auto"/>
              <w:right w:val="single" w:sz="4" w:space="0" w:color="auto"/>
            </w:tcBorders>
            <w:shd w:val="clear" w:color="auto" w:fill="auto"/>
            <w:noWrap/>
            <w:vAlign w:val="bottom"/>
            <w:hideMark/>
          </w:tcPr>
          <w:p w14:paraId="75562486" w14:textId="34E409D3" w:rsidR="00C86D84" w:rsidRPr="00565CD8" w:rsidRDefault="00C86D84" w:rsidP="007E6E6D">
            <w:pPr>
              <w:spacing w:after="0" w:line="240" w:lineRule="auto"/>
              <w:jc w:val="center"/>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28</w:t>
            </w:r>
          </w:p>
        </w:tc>
        <w:tc>
          <w:tcPr>
            <w:tcW w:w="0" w:type="auto"/>
            <w:tcBorders>
              <w:top w:val="nil"/>
              <w:left w:val="nil"/>
              <w:bottom w:val="single" w:sz="4" w:space="0" w:color="auto"/>
              <w:right w:val="single" w:sz="4" w:space="0" w:color="auto"/>
            </w:tcBorders>
            <w:shd w:val="clear" w:color="auto" w:fill="auto"/>
            <w:noWrap/>
            <w:vAlign w:val="bottom"/>
            <w:hideMark/>
          </w:tcPr>
          <w:p w14:paraId="04C42B95" w14:textId="293DE52F" w:rsidR="00C86D84" w:rsidRPr="00565CD8" w:rsidRDefault="00C86D84" w:rsidP="007E6E6D">
            <w:pPr>
              <w:spacing w:after="0" w:line="240" w:lineRule="auto"/>
              <w:jc w:val="center"/>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w:t>
            </w:r>
          </w:p>
        </w:tc>
        <w:tc>
          <w:tcPr>
            <w:tcW w:w="0" w:type="auto"/>
            <w:tcBorders>
              <w:top w:val="nil"/>
              <w:left w:val="nil"/>
              <w:bottom w:val="single" w:sz="4" w:space="0" w:color="auto"/>
              <w:right w:val="single" w:sz="4" w:space="0" w:color="auto"/>
            </w:tcBorders>
            <w:shd w:val="clear" w:color="auto" w:fill="auto"/>
            <w:noWrap/>
            <w:vAlign w:val="bottom"/>
            <w:hideMark/>
          </w:tcPr>
          <w:p w14:paraId="74C8B331" w14:textId="468E0F3F" w:rsidR="00C86D84" w:rsidRPr="00565CD8" w:rsidRDefault="00C86D84" w:rsidP="007E6E6D">
            <w:pPr>
              <w:spacing w:after="0" w:line="240" w:lineRule="auto"/>
              <w:jc w:val="center"/>
              <w:rPr>
                <w:rFonts w:ascii="Cambria" w:eastAsia="Times New Roman" w:hAnsi="Cambria" w:cs="Calibri"/>
                <w:color w:val="000000"/>
                <w:sz w:val="16"/>
                <w:szCs w:val="18"/>
                <w:lang w:eastAsia="es-CL"/>
              </w:rPr>
            </w:pPr>
          </w:p>
        </w:tc>
        <w:tc>
          <w:tcPr>
            <w:tcW w:w="0" w:type="auto"/>
            <w:tcBorders>
              <w:top w:val="nil"/>
              <w:left w:val="nil"/>
              <w:bottom w:val="single" w:sz="4" w:space="0" w:color="auto"/>
              <w:right w:val="single" w:sz="4" w:space="0" w:color="auto"/>
            </w:tcBorders>
            <w:shd w:val="clear" w:color="auto" w:fill="auto"/>
            <w:noWrap/>
            <w:vAlign w:val="bottom"/>
            <w:hideMark/>
          </w:tcPr>
          <w:p w14:paraId="528F4441" w14:textId="77777777" w:rsidR="00C86D84" w:rsidRPr="00565CD8" w:rsidRDefault="00C86D84" w:rsidP="00C86D84">
            <w:pPr>
              <w:spacing w:after="0" w:line="240" w:lineRule="auto"/>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 xml:space="preserve">              21.705.904 </w:t>
            </w:r>
          </w:p>
        </w:tc>
      </w:tr>
      <w:tr w:rsidR="00C86D84" w:rsidRPr="00565CD8" w14:paraId="50D4821F" w14:textId="77777777" w:rsidTr="007E6E6D">
        <w:trPr>
          <w:trHeight w:val="300"/>
        </w:trPr>
        <w:tc>
          <w:tcPr>
            <w:tcW w:w="4537" w:type="dxa"/>
            <w:tcBorders>
              <w:top w:val="nil"/>
              <w:left w:val="single" w:sz="4" w:space="0" w:color="auto"/>
              <w:bottom w:val="single" w:sz="4" w:space="0" w:color="auto"/>
              <w:right w:val="single" w:sz="4" w:space="0" w:color="auto"/>
            </w:tcBorders>
            <w:shd w:val="clear" w:color="auto" w:fill="auto"/>
            <w:noWrap/>
            <w:vAlign w:val="bottom"/>
            <w:hideMark/>
          </w:tcPr>
          <w:p w14:paraId="201CF670" w14:textId="77777777" w:rsidR="00C86D84" w:rsidRPr="00565CD8" w:rsidRDefault="00C86D84" w:rsidP="00C86D84">
            <w:pPr>
              <w:spacing w:after="0" w:line="240" w:lineRule="auto"/>
              <w:ind w:firstLineChars="100" w:firstLine="160"/>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 xml:space="preserve"> Manejo de Cauces </w:t>
            </w:r>
          </w:p>
        </w:tc>
        <w:tc>
          <w:tcPr>
            <w:tcW w:w="1328" w:type="dxa"/>
            <w:tcBorders>
              <w:top w:val="nil"/>
              <w:left w:val="nil"/>
              <w:bottom w:val="single" w:sz="4" w:space="0" w:color="auto"/>
              <w:right w:val="single" w:sz="4" w:space="0" w:color="auto"/>
            </w:tcBorders>
            <w:shd w:val="clear" w:color="auto" w:fill="auto"/>
            <w:noWrap/>
            <w:vAlign w:val="bottom"/>
            <w:hideMark/>
          </w:tcPr>
          <w:p w14:paraId="1226DA04" w14:textId="36ACB355" w:rsidR="00C86D84" w:rsidRPr="00565CD8" w:rsidRDefault="00C86D84" w:rsidP="007E6E6D">
            <w:pPr>
              <w:spacing w:after="0" w:line="240" w:lineRule="auto"/>
              <w:jc w:val="center"/>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14:paraId="77868F2F" w14:textId="397A78E6" w:rsidR="00C86D84" w:rsidRPr="00565CD8" w:rsidRDefault="00C86D84" w:rsidP="007E6E6D">
            <w:pPr>
              <w:spacing w:after="0" w:line="240" w:lineRule="auto"/>
              <w:jc w:val="center"/>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w:t>
            </w:r>
          </w:p>
        </w:tc>
        <w:tc>
          <w:tcPr>
            <w:tcW w:w="0" w:type="auto"/>
            <w:tcBorders>
              <w:top w:val="nil"/>
              <w:left w:val="nil"/>
              <w:bottom w:val="single" w:sz="4" w:space="0" w:color="auto"/>
              <w:right w:val="single" w:sz="4" w:space="0" w:color="auto"/>
            </w:tcBorders>
            <w:shd w:val="clear" w:color="auto" w:fill="auto"/>
            <w:noWrap/>
            <w:vAlign w:val="bottom"/>
            <w:hideMark/>
          </w:tcPr>
          <w:p w14:paraId="00300613" w14:textId="2A7CD3F7" w:rsidR="00C86D84" w:rsidRPr="00565CD8" w:rsidRDefault="00C86D84" w:rsidP="007E6E6D">
            <w:pPr>
              <w:spacing w:after="0" w:line="240" w:lineRule="auto"/>
              <w:jc w:val="center"/>
              <w:rPr>
                <w:rFonts w:ascii="Cambria" w:eastAsia="Times New Roman" w:hAnsi="Cambria" w:cs="Calibri"/>
                <w:color w:val="000000"/>
                <w:sz w:val="16"/>
                <w:szCs w:val="18"/>
                <w:lang w:eastAsia="es-CL"/>
              </w:rPr>
            </w:pPr>
          </w:p>
        </w:tc>
        <w:tc>
          <w:tcPr>
            <w:tcW w:w="0" w:type="auto"/>
            <w:tcBorders>
              <w:top w:val="nil"/>
              <w:left w:val="nil"/>
              <w:bottom w:val="single" w:sz="4" w:space="0" w:color="auto"/>
              <w:right w:val="single" w:sz="4" w:space="0" w:color="auto"/>
            </w:tcBorders>
            <w:shd w:val="clear" w:color="auto" w:fill="auto"/>
            <w:noWrap/>
            <w:vAlign w:val="bottom"/>
            <w:hideMark/>
          </w:tcPr>
          <w:p w14:paraId="4D65AE17" w14:textId="77777777" w:rsidR="00C86D84" w:rsidRPr="00565CD8" w:rsidRDefault="00C86D84" w:rsidP="00C86D84">
            <w:pPr>
              <w:spacing w:after="0" w:line="240" w:lineRule="auto"/>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 xml:space="preserve">                    951.880 </w:t>
            </w:r>
          </w:p>
        </w:tc>
      </w:tr>
      <w:tr w:rsidR="00C86D84" w:rsidRPr="00565CD8" w14:paraId="07F3CD04" w14:textId="77777777" w:rsidTr="007E6E6D">
        <w:trPr>
          <w:trHeight w:val="300"/>
        </w:trPr>
        <w:tc>
          <w:tcPr>
            <w:tcW w:w="4537" w:type="dxa"/>
            <w:tcBorders>
              <w:top w:val="nil"/>
              <w:left w:val="single" w:sz="4" w:space="0" w:color="auto"/>
              <w:bottom w:val="single" w:sz="4" w:space="0" w:color="auto"/>
              <w:right w:val="single" w:sz="4" w:space="0" w:color="auto"/>
            </w:tcBorders>
            <w:shd w:val="clear" w:color="auto" w:fill="auto"/>
            <w:noWrap/>
            <w:vAlign w:val="bottom"/>
            <w:hideMark/>
          </w:tcPr>
          <w:p w14:paraId="0390B85B" w14:textId="77777777" w:rsidR="00C86D84" w:rsidRPr="00565CD8" w:rsidRDefault="00C86D84" w:rsidP="00C86D84">
            <w:pPr>
              <w:spacing w:after="0" w:line="240" w:lineRule="auto"/>
              <w:ind w:firstLineChars="100" w:firstLine="160"/>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 xml:space="preserve"> Mejoramiento y Ampliación de SSR </w:t>
            </w:r>
          </w:p>
        </w:tc>
        <w:tc>
          <w:tcPr>
            <w:tcW w:w="1328" w:type="dxa"/>
            <w:tcBorders>
              <w:top w:val="nil"/>
              <w:left w:val="nil"/>
              <w:bottom w:val="single" w:sz="4" w:space="0" w:color="auto"/>
              <w:right w:val="single" w:sz="4" w:space="0" w:color="auto"/>
            </w:tcBorders>
            <w:shd w:val="clear" w:color="auto" w:fill="auto"/>
            <w:noWrap/>
            <w:vAlign w:val="bottom"/>
            <w:hideMark/>
          </w:tcPr>
          <w:p w14:paraId="61FD2D69" w14:textId="77777777" w:rsidR="00C86D84" w:rsidRPr="00565CD8" w:rsidRDefault="00C86D84" w:rsidP="007E6E6D">
            <w:pPr>
              <w:spacing w:after="0" w:line="240" w:lineRule="auto"/>
              <w:jc w:val="center"/>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14:paraId="48C3F162" w14:textId="52E81172" w:rsidR="00C86D84" w:rsidRPr="00565CD8" w:rsidRDefault="00C86D84" w:rsidP="007E6E6D">
            <w:pPr>
              <w:spacing w:after="0" w:line="240" w:lineRule="auto"/>
              <w:jc w:val="center"/>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w:t>
            </w:r>
          </w:p>
        </w:tc>
        <w:tc>
          <w:tcPr>
            <w:tcW w:w="0" w:type="auto"/>
            <w:tcBorders>
              <w:top w:val="nil"/>
              <w:left w:val="nil"/>
              <w:bottom w:val="single" w:sz="4" w:space="0" w:color="auto"/>
              <w:right w:val="single" w:sz="4" w:space="0" w:color="auto"/>
            </w:tcBorders>
            <w:shd w:val="clear" w:color="auto" w:fill="auto"/>
            <w:noWrap/>
            <w:vAlign w:val="bottom"/>
            <w:hideMark/>
          </w:tcPr>
          <w:p w14:paraId="20100715" w14:textId="2BF21895" w:rsidR="00C86D84" w:rsidRPr="00565CD8" w:rsidRDefault="00C86D84" w:rsidP="007E6E6D">
            <w:pPr>
              <w:spacing w:after="0" w:line="240" w:lineRule="auto"/>
              <w:jc w:val="center"/>
              <w:rPr>
                <w:rFonts w:ascii="Cambria" w:eastAsia="Times New Roman" w:hAnsi="Cambria" w:cs="Calibri"/>
                <w:color w:val="000000"/>
                <w:sz w:val="16"/>
                <w:szCs w:val="18"/>
                <w:lang w:eastAsia="es-CL"/>
              </w:rPr>
            </w:pPr>
          </w:p>
        </w:tc>
        <w:tc>
          <w:tcPr>
            <w:tcW w:w="0" w:type="auto"/>
            <w:tcBorders>
              <w:top w:val="nil"/>
              <w:left w:val="nil"/>
              <w:bottom w:val="single" w:sz="4" w:space="0" w:color="auto"/>
              <w:right w:val="single" w:sz="4" w:space="0" w:color="auto"/>
            </w:tcBorders>
            <w:shd w:val="clear" w:color="auto" w:fill="auto"/>
            <w:noWrap/>
            <w:vAlign w:val="bottom"/>
            <w:hideMark/>
          </w:tcPr>
          <w:p w14:paraId="21EC793D" w14:textId="77777777" w:rsidR="00C86D84" w:rsidRPr="00565CD8" w:rsidRDefault="00C86D84" w:rsidP="00C86D84">
            <w:pPr>
              <w:spacing w:after="0" w:line="240" w:lineRule="auto"/>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 xml:space="preserve">                                  - </w:t>
            </w:r>
          </w:p>
        </w:tc>
      </w:tr>
      <w:tr w:rsidR="00C86D84" w:rsidRPr="00565CD8" w14:paraId="24FD34F0" w14:textId="77777777" w:rsidTr="007E6E6D">
        <w:trPr>
          <w:trHeight w:val="300"/>
        </w:trPr>
        <w:tc>
          <w:tcPr>
            <w:tcW w:w="4537" w:type="dxa"/>
            <w:tcBorders>
              <w:top w:val="nil"/>
              <w:left w:val="single" w:sz="4" w:space="0" w:color="auto"/>
              <w:bottom w:val="single" w:sz="4" w:space="0" w:color="auto"/>
              <w:right w:val="single" w:sz="4" w:space="0" w:color="auto"/>
            </w:tcBorders>
            <w:shd w:val="clear" w:color="auto" w:fill="auto"/>
            <w:noWrap/>
            <w:vAlign w:val="bottom"/>
            <w:hideMark/>
          </w:tcPr>
          <w:p w14:paraId="2F0CBA3E" w14:textId="77777777" w:rsidR="00C86D84" w:rsidRPr="00565CD8" w:rsidRDefault="00C86D84" w:rsidP="00C86D84">
            <w:pPr>
              <w:spacing w:after="0" w:line="240" w:lineRule="auto"/>
              <w:ind w:firstLineChars="100" w:firstLine="160"/>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 xml:space="preserve"> Obras Aguas Lluvia </w:t>
            </w:r>
          </w:p>
        </w:tc>
        <w:tc>
          <w:tcPr>
            <w:tcW w:w="1328" w:type="dxa"/>
            <w:tcBorders>
              <w:top w:val="nil"/>
              <w:left w:val="nil"/>
              <w:bottom w:val="single" w:sz="4" w:space="0" w:color="auto"/>
              <w:right w:val="single" w:sz="4" w:space="0" w:color="auto"/>
            </w:tcBorders>
            <w:shd w:val="clear" w:color="auto" w:fill="auto"/>
            <w:noWrap/>
            <w:vAlign w:val="bottom"/>
            <w:hideMark/>
          </w:tcPr>
          <w:p w14:paraId="1651A14F" w14:textId="53CD7444" w:rsidR="00C86D84" w:rsidRPr="00565CD8" w:rsidRDefault="00C86D84" w:rsidP="007E6E6D">
            <w:pPr>
              <w:spacing w:after="0" w:line="240" w:lineRule="auto"/>
              <w:jc w:val="center"/>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10</w:t>
            </w:r>
          </w:p>
        </w:tc>
        <w:tc>
          <w:tcPr>
            <w:tcW w:w="0" w:type="auto"/>
            <w:tcBorders>
              <w:top w:val="nil"/>
              <w:left w:val="nil"/>
              <w:bottom w:val="single" w:sz="4" w:space="0" w:color="auto"/>
              <w:right w:val="single" w:sz="4" w:space="0" w:color="auto"/>
            </w:tcBorders>
            <w:shd w:val="clear" w:color="auto" w:fill="auto"/>
            <w:noWrap/>
            <w:vAlign w:val="bottom"/>
            <w:hideMark/>
          </w:tcPr>
          <w:p w14:paraId="54A623CC" w14:textId="66325925" w:rsidR="00C86D84" w:rsidRPr="00565CD8" w:rsidRDefault="00C86D84" w:rsidP="007E6E6D">
            <w:pPr>
              <w:spacing w:after="0" w:line="240" w:lineRule="auto"/>
              <w:jc w:val="center"/>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w:t>
            </w:r>
          </w:p>
        </w:tc>
        <w:tc>
          <w:tcPr>
            <w:tcW w:w="0" w:type="auto"/>
            <w:tcBorders>
              <w:top w:val="nil"/>
              <w:left w:val="nil"/>
              <w:bottom w:val="single" w:sz="4" w:space="0" w:color="auto"/>
              <w:right w:val="single" w:sz="4" w:space="0" w:color="auto"/>
            </w:tcBorders>
            <w:shd w:val="clear" w:color="auto" w:fill="auto"/>
            <w:noWrap/>
            <w:vAlign w:val="bottom"/>
            <w:hideMark/>
          </w:tcPr>
          <w:p w14:paraId="04B8299F" w14:textId="3492D6FB" w:rsidR="00C86D84" w:rsidRPr="00565CD8" w:rsidRDefault="00C86D84" w:rsidP="007E6E6D">
            <w:pPr>
              <w:spacing w:after="0" w:line="240" w:lineRule="auto"/>
              <w:jc w:val="center"/>
              <w:rPr>
                <w:rFonts w:ascii="Cambria" w:eastAsia="Times New Roman" w:hAnsi="Cambria" w:cs="Calibri"/>
                <w:color w:val="000000"/>
                <w:sz w:val="16"/>
                <w:szCs w:val="18"/>
                <w:lang w:eastAsia="es-CL"/>
              </w:rPr>
            </w:pPr>
          </w:p>
        </w:tc>
        <w:tc>
          <w:tcPr>
            <w:tcW w:w="0" w:type="auto"/>
            <w:tcBorders>
              <w:top w:val="nil"/>
              <w:left w:val="nil"/>
              <w:bottom w:val="single" w:sz="4" w:space="0" w:color="auto"/>
              <w:right w:val="single" w:sz="4" w:space="0" w:color="auto"/>
            </w:tcBorders>
            <w:shd w:val="clear" w:color="auto" w:fill="auto"/>
            <w:noWrap/>
            <w:vAlign w:val="bottom"/>
            <w:hideMark/>
          </w:tcPr>
          <w:p w14:paraId="28216A71" w14:textId="77777777" w:rsidR="00C86D84" w:rsidRPr="00565CD8" w:rsidRDefault="00C86D84" w:rsidP="00C86D84">
            <w:pPr>
              <w:spacing w:after="0" w:line="240" w:lineRule="auto"/>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 xml:space="preserve">              14.776.913 </w:t>
            </w:r>
          </w:p>
        </w:tc>
      </w:tr>
      <w:tr w:rsidR="00C86D84" w:rsidRPr="00565CD8" w14:paraId="3D631525" w14:textId="77777777" w:rsidTr="007E6E6D">
        <w:trPr>
          <w:trHeight w:val="300"/>
        </w:trPr>
        <w:tc>
          <w:tcPr>
            <w:tcW w:w="4537" w:type="dxa"/>
            <w:tcBorders>
              <w:top w:val="nil"/>
              <w:left w:val="single" w:sz="4" w:space="0" w:color="auto"/>
              <w:bottom w:val="single" w:sz="4" w:space="0" w:color="auto"/>
              <w:right w:val="single" w:sz="4" w:space="0" w:color="auto"/>
            </w:tcBorders>
            <w:shd w:val="clear" w:color="auto" w:fill="auto"/>
            <w:noWrap/>
            <w:vAlign w:val="bottom"/>
            <w:hideMark/>
          </w:tcPr>
          <w:p w14:paraId="20E4A465" w14:textId="77777777" w:rsidR="00C86D84" w:rsidRPr="00565CD8" w:rsidRDefault="00C86D84" w:rsidP="00C86D84">
            <w:pPr>
              <w:spacing w:after="0" w:line="240" w:lineRule="auto"/>
              <w:ind w:firstLineChars="100" w:firstLine="160"/>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 xml:space="preserve"> Obras fluviales </w:t>
            </w:r>
          </w:p>
        </w:tc>
        <w:tc>
          <w:tcPr>
            <w:tcW w:w="1328" w:type="dxa"/>
            <w:tcBorders>
              <w:top w:val="nil"/>
              <w:left w:val="nil"/>
              <w:bottom w:val="single" w:sz="4" w:space="0" w:color="auto"/>
              <w:right w:val="single" w:sz="4" w:space="0" w:color="auto"/>
            </w:tcBorders>
            <w:shd w:val="clear" w:color="auto" w:fill="auto"/>
            <w:noWrap/>
            <w:vAlign w:val="bottom"/>
            <w:hideMark/>
          </w:tcPr>
          <w:p w14:paraId="7E837BEC" w14:textId="4FA06387" w:rsidR="00C86D84" w:rsidRPr="00565CD8" w:rsidRDefault="00C86D84" w:rsidP="007E6E6D">
            <w:pPr>
              <w:spacing w:after="0" w:line="240" w:lineRule="auto"/>
              <w:jc w:val="center"/>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6</w:t>
            </w:r>
          </w:p>
        </w:tc>
        <w:tc>
          <w:tcPr>
            <w:tcW w:w="0" w:type="auto"/>
            <w:tcBorders>
              <w:top w:val="nil"/>
              <w:left w:val="nil"/>
              <w:bottom w:val="single" w:sz="4" w:space="0" w:color="auto"/>
              <w:right w:val="single" w:sz="4" w:space="0" w:color="auto"/>
            </w:tcBorders>
            <w:shd w:val="clear" w:color="auto" w:fill="auto"/>
            <w:noWrap/>
            <w:vAlign w:val="bottom"/>
            <w:hideMark/>
          </w:tcPr>
          <w:p w14:paraId="153606A5" w14:textId="2CB3A031" w:rsidR="00C86D84" w:rsidRPr="00565CD8" w:rsidRDefault="00C86D84" w:rsidP="007E6E6D">
            <w:pPr>
              <w:spacing w:after="0" w:line="240" w:lineRule="auto"/>
              <w:jc w:val="center"/>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w:t>
            </w:r>
          </w:p>
        </w:tc>
        <w:tc>
          <w:tcPr>
            <w:tcW w:w="0" w:type="auto"/>
            <w:tcBorders>
              <w:top w:val="nil"/>
              <w:left w:val="nil"/>
              <w:bottom w:val="single" w:sz="4" w:space="0" w:color="auto"/>
              <w:right w:val="single" w:sz="4" w:space="0" w:color="auto"/>
            </w:tcBorders>
            <w:shd w:val="clear" w:color="auto" w:fill="auto"/>
            <w:noWrap/>
            <w:vAlign w:val="bottom"/>
            <w:hideMark/>
          </w:tcPr>
          <w:p w14:paraId="54A9AFCC" w14:textId="02154A00" w:rsidR="00C86D84" w:rsidRPr="00565CD8" w:rsidRDefault="00C86D84" w:rsidP="007E6E6D">
            <w:pPr>
              <w:spacing w:after="0" w:line="240" w:lineRule="auto"/>
              <w:jc w:val="center"/>
              <w:rPr>
                <w:rFonts w:ascii="Cambria" w:eastAsia="Times New Roman" w:hAnsi="Cambria" w:cs="Calibri"/>
                <w:color w:val="000000"/>
                <w:sz w:val="16"/>
                <w:szCs w:val="18"/>
                <w:lang w:eastAsia="es-CL"/>
              </w:rPr>
            </w:pPr>
          </w:p>
        </w:tc>
        <w:tc>
          <w:tcPr>
            <w:tcW w:w="0" w:type="auto"/>
            <w:tcBorders>
              <w:top w:val="nil"/>
              <w:left w:val="nil"/>
              <w:bottom w:val="single" w:sz="4" w:space="0" w:color="auto"/>
              <w:right w:val="single" w:sz="4" w:space="0" w:color="auto"/>
            </w:tcBorders>
            <w:shd w:val="clear" w:color="auto" w:fill="auto"/>
            <w:noWrap/>
            <w:vAlign w:val="bottom"/>
            <w:hideMark/>
          </w:tcPr>
          <w:p w14:paraId="0CCA065F" w14:textId="77777777" w:rsidR="00C86D84" w:rsidRPr="00565CD8" w:rsidRDefault="00C86D84" w:rsidP="00C86D84">
            <w:pPr>
              <w:spacing w:after="0" w:line="240" w:lineRule="auto"/>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 xml:space="preserve">                3.978.319 </w:t>
            </w:r>
          </w:p>
        </w:tc>
      </w:tr>
      <w:tr w:rsidR="00C86D84" w:rsidRPr="00565CD8" w14:paraId="27BEF3BA" w14:textId="77777777" w:rsidTr="007E6E6D">
        <w:trPr>
          <w:trHeight w:val="300"/>
        </w:trPr>
        <w:tc>
          <w:tcPr>
            <w:tcW w:w="4537" w:type="dxa"/>
            <w:tcBorders>
              <w:top w:val="nil"/>
              <w:left w:val="single" w:sz="4" w:space="0" w:color="auto"/>
              <w:bottom w:val="single" w:sz="4" w:space="0" w:color="auto"/>
              <w:right w:val="single" w:sz="4" w:space="0" w:color="auto"/>
            </w:tcBorders>
            <w:shd w:val="clear" w:color="000000" w:fill="D9E1F2"/>
            <w:noWrap/>
            <w:vAlign w:val="bottom"/>
            <w:hideMark/>
          </w:tcPr>
          <w:p w14:paraId="1D2F13D8" w14:textId="77777777" w:rsidR="00C86D84" w:rsidRPr="00565CD8" w:rsidRDefault="00C86D84" w:rsidP="00C86D84">
            <w:pPr>
              <w:spacing w:after="0" w:line="240" w:lineRule="auto"/>
              <w:rPr>
                <w:rFonts w:ascii="Cambria" w:eastAsia="Times New Roman" w:hAnsi="Cambria" w:cs="Calibri"/>
                <w:b/>
                <w:bCs/>
                <w:color w:val="000000"/>
                <w:sz w:val="16"/>
                <w:szCs w:val="18"/>
                <w:lang w:eastAsia="es-CL"/>
              </w:rPr>
            </w:pPr>
            <w:r w:rsidRPr="00565CD8">
              <w:rPr>
                <w:rFonts w:ascii="Cambria" w:eastAsia="Times New Roman" w:hAnsi="Cambria" w:cs="Calibri"/>
                <w:b/>
                <w:bCs/>
                <w:color w:val="000000"/>
                <w:sz w:val="16"/>
                <w:szCs w:val="18"/>
                <w:lang w:eastAsia="es-CL"/>
              </w:rPr>
              <w:t xml:space="preserve"> Dirección de Obras Portuarias  </w:t>
            </w:r>
          </w:p>
        </w:tc>
        <w:tc>
          <w:tcPr>
            <w:tcW w:w="1328" w:type="dxa"/>
            <w:tcBorders>
              <w:top w:val="nil"/>
              <w:left w:val="nil"/>
              <w:bottom w:val="single" w:sz="4" w:space="0" w:color="auto"/>
              <w:right w:val="single" w:sz="4" w:space="0" w:color="auto"/>
            </w:tcBorders>
            <w:shd w:val="clear" w:color="000000" w:fill="D9E1F2"/>
            <w:noWrap/>
            <w:vAlign w:val="bottom"/>
            <w:hideMark/>
          </w:tcPr>
          <w:p w14:paraId="3219126C" w14:textId="632589CB" w:rsidR="00C86D84" w:rsidRPr="00565CD8" w:rsidRDefault="00C86D84" w:rsidP="007E6E6D">
            <w:pPr>
              <w:spacing w:after="0" w:line="240" w:lineRule="auto"/>
              <w:jc w:val="center"/>
              <w:rPr>
                <w:rFonts w:ascii="Cambria" w:eastAsia="Times New Roman" w:hAnsi="Cambria" w:cs="Calibri"/>
                <w:b/>
                <w:bCs/>
                <w:color w:val="000000"/>
                <w:sz w:val="16"/>
                <w:szCs w:val="18"/>
                <w:lang w:eastAsia="es-CL"/>
              </w:rPr>
            </w:pPr>
            <w:r w:rsidRPr="00565CD8">
              <w:rPr>
                <w:rFonts w:ascii="Cambria" w:eastAsia="Times New Roman" w:hAnsi="Cambria" w:cs="Calibri"/>
                <w:b/>
                <w:bCs/>
                <w:color w:val="000000"/>
                <w:sz w:val="16"/>
                <w:szCs w:val="18"/>
                <w:lang w:eastAsia="es-CL"/>
              </w:rPr>
              <w:t>15</w:t>
            </w:r>
          </w:p>
        </w:tc>
        <w:tc>
          <w:tcPr>
            <w:tcW w:w="0" w:type="auto"/>
            <w:tcBorders>
              <w:top w:val="nil"/>
              <w:left w:val="nil"/>
              <w:bottom w:val="single" w:sz="4" w:space="0" w:color="auto"/>
              <w:right w:val="single" w:sz="4" w:space="0" w:color="auto"/>
            </w:tcBorders>
            <w:shd w:val="clear" w:color="000000" w:fill="D9E1F2"/>
            <w:noWrap/>
            <w:vAlign w:val="bottom"/>
            <w:hideMark/>
          </w:tcPr>
          <w:p w14:paraId="06E4819E" w14:textId="2D713E3D" w:rsidR="00C86D84" w:rsidRPr="00565CD8" w:rsidRDefault="00C86D84" w:rsidP="007E6E6D">
            <w:pPr>
              <w:spacing w:after="0" w:line="240" w:lineRule="auto"/>
              <w:jc w:val="center"/>
              <w:rPr>
                <w:rFonts w:ascii="Cambria" w:eastAsia="Times New Roman" w:hAnsi="Cambria" w:cs="Calibri"/>
                <w:b/>
                <w:bCs/>
                <w:color w:val="000000"/>
                <w:sz w:val="16"/>
                <w:szCs w:val="18"/>
                <w:lang w:eastAsia="es-CL"/>
              </w:rPr>
            </w:pPr>
            <w:r w:rsidRPr="00565CD8">
              <w:rPr>
                <w:rFonts w:ascii="Cambria" w:eastAsia="Times New Roman" w:hAnsi="Cambria" w:cs="Calibri"/>
                <w:b/>
                <w:bCs/>
                <w:color w:val="000000"/>
                <w:sz w:val="16"/>
                <w:szCs w:val="18"/>
                <w:lang w:eastAsia="es-CL"/>
              </w:rPr>
              <w:t>-</w:t>
            </w:r>
          </w:p>
        </w:tc>
        <w:tc>
          <w:tcPr>
            <w:tcW w:w="0" w:type="auto"/>
            <w:tcBorders>
              <w:top w:val="nil"/>
              <w:left w:val="nil"/>
              <w:bottom w:val="single" w:sz="4" w:space="0" w:color="auto"/>
              <w:right w:val="single" w:sz="4" w:space="0" w:color="auto"/>
            </w:tcBorders>
            <w:shd w:val="clear" w:color="000000" w:fill="D9E1F2"/>
            <w:noWrap/>
            <w:vAlign w:val="bottom"/>
            <w:hideMark/>
          </w:tcPr>
          <w:p w14:paraId="074D4FB6" w14:textId="6C6D6C9F" w:rsidR="00C86D84" w:rsidRPr="00565CD8" w:rsidRDefault="00C86D84" w:rsidP="007E6E6D">
            <w:pPr>
              <w:spacing w:after="0" w:line="240" w:lineRule="auto"/>
              <w:jc w:val="center"/>
              <w:rPr>
                <w:rFonts w:ascii="Cambria" w:eastAsia="Times New Roman" w:hAnsi="Cambria" w:cs="Calibri"/>
                <w:b/>
                <w:bCs/>
                <w:color w:val="000000"/>
                <w:sz w:val="16"/>
                <w:szCs w:val="18"/>
                <w:lang w:eastAsia="es-CL"/>
              </w:rPr>
            </w:pPr>
          </w:p>
        </w:tc>
        <w:tc>
          <w:tcPr>
            <w:tcW w:w="0" w:type="auto"/>
            <w:tcBorders>
              <w:top w:val="nil"/>
              <w:left w:val="nil"/>
              <w:bottom w:val="single" w:sz="4" w:space="0" w:color="auto"/>
              <w:right w:val="single" w:sz="4" w:space="0" w:color="auto"/>
            </w:tcBorders>
            <w:shd w:val="clear" w:color="000000" w:fill="D9E1F2"/>
            <w:noWrap/>
            <w:vAlign w:val="bottom"/>
            <w:hideMark/>
          </w:tcPr>
          <w:p w14:paraId="3BF7AD45" w14:textId="77777777" w:rsidR="00C86D84" w:rsidRPr="00565CD8" w:rsidRDefault="00C86D84" w:rsidP="00C86D84">
            <w:pPr>
              <w:spacing w:after="0" w:line="240" w:lineRule="auto"/>
              <w:rPr>
                <w:rFonts w:ascii="Cambria" w:eastAsia="Times New Roman" w:hAnsi="Cambria" w:cs="Calibri"/>
                <w:b/>
                <w:bCs/>
                <w:color w:val="000000"/>
                <w:sz w:val="16"/>
                <w:szCs w:val="18"/>
                <w:lang w:eastAsia="es-CL"/>
              </w:rPr>
            </w:pPr>
            <w:r w:rsidRPr="00565CD8">
              <w:rPr>
                <w:rFonts w:ascii="Cambria" w:eastAsia="Times New Roman" w:hAnsi="Cambria" w:cs="Calibri"/>
                <w:b/>
                <w:bCs/>
                <w:color w:val="000000"/>
                <w:sz w:val="16"/>
                <w:szCs w:val="18"/>
                <w:lang w:eastAsia="es-CL"/>
              </w:rPr>
              <w:t xml:space="preserve">               28.837.226 </w:t>
            </w:r>
          </w:p>
        </w:tc>
      </w:tr>
      <w:tr w:rsidR="00C86D84" w:rsidRPr="00565CD8" w14:paraId="7B11522E" w14:textId="77777777" w:rsidTr="007E6E6D">
        <w:trPr>
          <w:trHeight w:val="300"/>
        </w:trPr>
        <w:tc>
          <w:tcPr>
            <w:tcW w:w="4537" w:type="dxa"/>
            <w:tcBorders>
              <w:top w:val="nil"/>
              <w:left w:val="single" w:sz="4" w:space="0" w:color="auto"/>
              <w:bottom w:val="single" w:sz="4" w:space="0" w:color="auto"/>
              <w:right w:val="single" w:sz="4" w:space="0" w:color="auto"/>
            </w:tcBorders>
            <w:shd w:val="clear" w:color="auto" w:fill="auto"/>
            <w:noWrap/>
            <w:vAlign w:val="bottom"/>
            <w:hideMark/>
          </w:tcPr>
          <w:p w14:paraId="6399013B" w14:textId="77777777" w:rsidR="00C86D84" w:rsidRPr="00565CD8" w:rsidRDefault="00C86D84" w:rsidP="00C86D84">
            <w:pPr>
              <w:spacing w:after="0" w:line="240" w:lineRule="auto"/>
              <w:ind w:firstLineChars="100" w:firstLine="160"/>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 xml:space="preserve"> Bordes costeros, fluviales y lacustres </w:t>
            </w:r>
          </w:p>
        </w:tc>
        <w:tc>
          <w:tcPr>
            <w:tcW w:w="1328" w:type="dxa"/>
            <w:tcBorders>
              <w:top w:val="nil"/>
              <w:left w:val="nil"/>
              <w:bottom w:val="single" w:sz="4" w:space="0" w:color="auto"/>
              <w:right w:val="single" w:sz="4" w:space="0" w:color="auto"/>
            </w:tcBorders>
            <w:shd w:val="clear" w:color="auto" w:fill="auto"/>
            <w:noWrap/>
            <w:vAlign w:val="bottom"/>
            <w:hideMark/>
          </w:tcPr>
          <w:p w14:paraId="7FD12C64" w14:textId="68742322" w:rsidR="00C86D84" w:rsidRPr="00565CD8" w:rsidRDefault="00C86D84" w:rsidP="007E6E6D">
            <w:pPr>
              <w:spacing w:after="0" w:line="240" w:lineRule="auto"/>
              <w:jc w:val="center"/>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2</w:t>
            </w:r>
          </w:p>
        </w:tc>
        <w:tc>
          <w:tcPr>
            <w:tcW w:w="0" w:type="auto"/>
            <w:tcBorders>
              <w:top w:val="nil"/>
              <w:left w:val="nil"/>
              <w:bottom w:val="single" w:sz="4" w:space="0" w:color="auto"/>
              <w:right w:val="single" w:sz="4" w:space="0" w:color="auto"/>
            </w:tcBorders>
            <w:shd w:val="clear" w:color="auto" w:fill="auto"/>
            <w:noWrap/>
            <w:vAlign w:val="bottom"/>
            <w:hideMark/>
          </w:tcPr>
          <w:p w14:paraId="16A0F11E" w14:textId="7E5F6B59" w:rsidR="00C86D84" w:rsidRPr="00565CD8" w:rsidRDefault="00C86D84" w:rsidP="007E6E6D">
            <w:pPr>
              <w:spacing w:after="0" w:line="240" w:lineRule="auto"/>
              <w:jc w:val="center"/>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w:t>
            </w:r>
          </w:p>
        </w:tc>
        <w:tc>
          <w:tcPr>
            <w:tcW w:w="0" w:type="auto"/>
            <w:tcBorders>
              <w:top w:val="nil"/>
              <w:left w:val="nil"/>
              <w:bottom w:val="single" w:sz="4" w:space="0" w:color="auto"/>
              <w:right w:val="single" w:sz="4" w:space="0" w:color="auto"/>
            </w:tcBorders>
            <w:shd w:val="clear" w:color="auto" w:fill="auto"/>
            <w:noWrap/>
            <w:vAlign w:val="bottom"/>
            <w:hideMark/>
          </w:tcPr>
          <w:p w14:paraId="374EB7E2" w14:textId="2DA63E9A" w:rsidR="00C86D84" w:rsidRPr="00565CD8" w:rsidRDefault="00C86D84" w:rsidP="007E6E6D">
            <w:pPr>
              <w:spacing w:after="0" w:line="240" w:lineRule="auto"/>
              <w:jc w:val="center"/>
              <w:rPr>
                <w:rFonts w:ascii="Cambria" w:eastAsia="Times New Roman" w:hAnsi="Cambria" w:cs="Calibri"/>
                <w:color w:val="000000"/>
                <w:sz w:val="16"/>
                <w:szCs w:val="18"/>
                <w:lang w:eastAsia="es-CL"/>
              </w:rPr>
            </w:pPr>
          </w:p>
        </w:tc>
        <w:tc>
          <w:tcPr>
            <w:tcW w:w="0" w:type="auto"/>
            <w:tcBorders>
              <w:top w:val="nil"/>
              <w:left w:val="nil"/>
              <w:bottom w:val="single" w:sz="4" w:space="0" w:color="auto"/>
              <w:right w:val="single" w:sz="4" w:space="0" w:color="auto"/>
            </w:tcBorders>
            <w:shd w:val="clear" w:color="auto" w:fill="auto"/>
            <w:noWrap/>
            <w:vAlign w:val="bottom"/>
            <w:hideMark/>
          </w:tcPr>
          <w:p w14:paraId="61F1247A" w14:textId="77777777" w:rsidR="00C86D84" w:rsidRPr="00565CD8" w:rsidRDefault="00C86D84" w:rsidP="00C86D84">
            <w:pPr>
              <w:spacing w:after="0" w:line="240" w:lineRule="auto"/>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 xml:space="preserve">                3.331.412 </w:t>
            </w:r>
          </w:p>
        </w:tc>
      </w:tr>
      <w:tr w:rsidR="00C86D84" w:rsidRPr="00565CD8" w14:paraId="28AD2FCD" w14:textId="77777777" w:rsidTr="007E6E6D">
        <w:trPr>
          <w:trHeight w:val="300"/>
        </w:trPr>
        <w:tc>
          <w:tcPr>
            <w:tcW w:w="4537" w:type="dxa"/>
            <w:tcBorders>
              <w:top w:val="nil"/>
              <w:left w:val="single" w:sz="4" w:space="0" w:color="auto"/>
              <w:bottom w:val="single" w:sz="4" w:space="0" w:color="auto"/>
              <w:right w:val="single" w:sz="4" w:space="0" w:color="auto"/>
            </w:tcBorders>
            <w:shd w:val="clear" w:color="auto" w:fill="auto"/>
            <w:noWrap/>
            <w:vAlign w:val="bottom"/>
            <w:hideMark/>
          </w:tcPr>
          <w:p w14:paraId="628AA432" w14:textId="77777777" w:rsidR="00C86D84" w:rsidRPr="00565CD8" w:rsidRDefault="00C86D84" w:rsidP="00C86D84">
            <w:pPr>
              <w:spacing w:after="0" w:line="240" w:lineRule="auto"/>
              <w:ind w:firstLineChars="100" w:firstLine="160"/>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 xml:space="preserve"> Caletas y embarcaderos </w:t>
            </w:r>
          </w:p>
        </w:tc>
        <w:tc>
          <w:tcPr>
            <w:tcW w:w="1328" w:type="dxa"/>
            <w:tcBorders>
              <w:top w:val="nil"/>
              <w:left w:val="nil"/>
              <w:bottom w:val="single" w:sz="4" w:space="0" w:color="auto"/>
              <w:right w:val="single" w:sz="4" w:space="0" w:color="auto"/>
            </w:tcBorders>
            <w:shd w:val="clear" w:color="auto" w:fill="auto"/>
            <w:noWrap/>
            <w:vAlign w:val="bottom"/>
            <w:hideMark/>
          </w:tcPr>
          <w:p w14:paraId="7BCA0B2C" w14:textId="2059C736" w:rsidR="00C86D84" w:rsidRPr="00565CD8" w:rsidRDefault="00C86D84" w:rsidP="007E6E6D">
            <w:pPr>
              <w:spacing w:after="0" w:line="240" w:lineRule="auto"/>
              <w:jc w:val="center"/>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11</w:t>
            </w:r>
          </w:p>
        </w:tc>
        <w:tc>
          <w:tcPr>
            <w:tcW w:w="0" w:type="auto"/>
            <w:tcBorders>
              <w:top w:val="nil"/>
              <w:left w:val="nil"/>
              <w:bottom w:val="single" w:sz="4" w:space="0" w:color="auto"/>
              <w:right w:val="single" w:sz="4" w:space="0" w:color="auto"/>
            </w:tcBorders>
            <w:shd w:val="clear" w:color="auto" w:fill="auto"/>
            <w:noWrap/>
            <w:vAlign w:val="bottom"/>
            <w:hideMark/>
          </w:tcPr>
          <w:p w14:paraId="111B7E3D" w14:textId="3435EE32" w:rsidR="00C86D84" w:rsidRPr="00565CD8" w:rsidRDefault="00C86D84" w:rsidP="007E6E6D">
            <w:pPr>
              <w:spacing w:after="0" w:line="240" w:lineRule="auto"/>
              <w:jc w:val="center"/>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w:t>
            </w:r>
          </w:p>
        </w:tc>
        <w:tc>
          <w:tcPr>
            <w:tcW w:w="0" w:type="auto"/>
            <w:tcBorders>
              <w:top w:val="nil"/>
              <w:left w:val="nil"/>
              <w:bottom w:val="single" w:sz="4" w:space="0" w:color="auto"/>
              <w:right w:val="single" w:sz="4" w:space="0" w:color="auto"/>
            </w:tcBorders>
            <w:shd w:val="clear" w:color="auto" w:fill="auto"/>
            <w:noWrap/>
            <w:vAlign w:val="bottom"/>
            <w:hideMark/>
          </w:tcPr>
          <w:p w14:paraId="66C6A953" w14:textId="13FFC085" w:rsidR="00C86D84" w:rsidRPr="00565CD8" w:rsidRDefault="00C86D84" w:rsidP="007E6E6D">
            <w:pPr>
              <w:spacing w:after="0" w:line="240" w:lineRule="auto"/>
              <w:jc w:val="center"/>
              <w:rPr>
                <w:rFonts w:ascii="Cambria" w:eastAsia="Times New Roman" w:hAnsi="Cambria" w:cs="Calibri"/>
                <w:color w:val="000000"/>
                <w:sz w:val="16"/>
                <w:szCs w:val="18"/>
                <w:lang w:eastAsia="es-CL"/>
              </w:rPr>
            </w:pPr>
          </w:p>
        </w:tc>
        <w:tc>
          <w:tcPr>
            <w:tcW w:w="0" w:type="auto"/>
            <w:tcBorders>
              <w:top w:val="nil"/>
              <w:left w:val="nil"/>
              <w:bottom w:val="single" w:sz="4" w:space="0" w:color="auto"/>
              <w:right w:val="single" w:sz="4" w:space="0" w:color="auto"/>
            </w:tcBorders>
            <w:shd w:val="clear" w:color="auto" w:fill="auto"/>
            <w:noWrap/>
            <w:vAlign w:val="bottom"/>
            <w:hideMark/>
          </w:tcPr>
          <w:p w14:paraId="6E5AB3B6" w14:textId="77777777" w:rsidR="00C86D84" w:rsidRPr="00565CD8" w:rsidRDefault="00C86D84" w:rsidP="00C86D84">
            <w:pPr>
              <w:spacing w:after="0" w:line="240" w:lineRule="auto"/>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 xml:space="preserve">              18.219.947 </w:t>
            </w:r>
          </w:p>
        </w:tc>
      </w:tr>
      <w:tr w:rsidR="00C86D84" w:rsidRPr="00565CD8" w14:paraId="51A87B0B" w14:textId="77777777" w:rsidTr="007E6E6D">
        <w:trPr>
          <w:trHeight w:val="300"/>
        </w:trPr>
        <w:tc>
          <w:tcPr>
            <w:tcW w:w="4537" w:type="dxa"/>
            <w:tcBorders>
              <w:top w:val="nil"/>
              <w:left w:val="single" w:sz="4" w:space="0" w:color="auto"/>
              <w:bottom w:val="single" w:sz="4" w:space="0" w:color="auto"/>
              <w:right w:val="single" w:sz="4" w:space="0" w:color="auto"/>
            </w:tcBorders>
            <w:shd w:val="clear" w:color="auto" w:fill="auto"/>
            <w:noWrap/>
            <w:vAlign w:val="bottom"/>
            <w:hideMark/>
          </w:tcPr>
          <w:p w14:paraId="170F877E" w14:textId="77777777" w:rsidR="00C86D84" w:rsidRPr="00565CD8" w:rsidRDefault="00C86D84" w:rsidP="00C86D84">
            <w:pPr>
              <w:spacing w:after="0" w:line="240" w:lineRule="auto"/>
              <w:ind w:firstLineChars="100" w:firstLine="160"/>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 xml:space="preserve"> Obras fluviales </w:t>
            </w:r>
          </w:p>
        </w:tc>
        <w:tc>
          <w:tcPr>
            <w:tcW w:w="1328" w:type="dxa"/>
            <w:tcBorders>
              <w:top w:val="nil"/>
              <w:left w:val="nil"/>
              <w:bottom w:val="single" w:sz="4" w:space="0" w:color="auto"/>
              <w:right w:val="single" w:sz="4" w:space="0" w:color="auto"/>
            </w:tcBorders>
            <w:shd w:val="clear" w:color="auto" w:fill="auto"/>
            <w:noWrap/>
            <w:vAlign w:val="bottom"/>
            <w:hideMark/>
          </w:tcPr>
          <w:p w14:paraId="49CDB335" w14:textId="13009458" w:rsidR="00C86D84" w:rsidRPr="00565CD8" w:rsidRDefault="00C86D84" w:rsidP="007E6E6D">
            <w:pPr>
              <w:spacing w:after="0" w:line="240" w:lineRule="auto"/>
              <w:jc w:val="center"/>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14:paraId="7360C833" w14:textId="0F967619" w:rsidR="00C86D84" w:rsidRPr="00565CD8" w:rsidRDefault="00C86D84" w:rsidP="007E6E6D">
            <w:pPr>
              <w:spacing w:after="0" w:line="240" w:lineRule="auto"/>
              <w:jc w:val="center"/>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w:t>
            </w:r>
          </w:p>
        </w:tc>
        <w:tc>
          <w:tcPr>
            <w:tcW w:w="0" w:type="auto"/>
            <w:tcBorders>
              <w:top w:val="nil"/>
              <w:left w:val="nil"/>
              <w:bottom w:val="single" w:sz="4" w:space="0" w:color="auto"/>
              <w:right w:val="single" w:sz="4" w:space="0" w:color="auto"/>
            </w:tcBorders>
            <w:shd w:val="clear" w:color="auto" w:fill="auto"/>
            <w:noWrap/>
            <w:vAlign w:val="bottom"/>
            <w:hideMark/>
          </w:tcPr>
          <w:p w14:paraId="62ED4576" w14:textId="1A3D5CC6" w:rsidR="00C86D84" w:rsidRPr="00565CD8" w:rsidRDefault="00C86D84" w:rsidP="007E6E6D">
            <w:pPr>
              <w:spacing w:after="0" w:line="240" w:lineRule="auto"/>
              <w:jc w:val="center"/>
              <w:rPr>
                <w:rFonts w:ascii="Cambria" w:eastAsia="Times New Roman" w:hAnsi="Cambria" w:cs="Calibri"/>
                <w:color w:val="000000"/>
                <w:sz w:val="16"/>
                <w:szCs w:val="18"/>
                <w:lang w:eastAsia="es-CL"/>
              </w:rPr>
            </w:pPr>
          </w:p>
        </w:tc>
        <w:tc>
          <w:tcPr>
            <w:tcW w:w="0" w:type="auto"/>
            <w:tcBorders>
              <w:top w:val="nil"/>
              <w:left w:val="nil"/>
              <w:bottom w:val="single" w:sz="4" w:space="0" w:color="auto"/>
              <w:right w:val="single" w:sz="4" w:space="0" w:color="auto"/>
            </w:tcBorders>
            <w:shd w:val="clear" w:color="auto" w:fill="auto"/>
            <w:noWrap/>
            <w:vAlign w:val="bottom"/>
            <w:hideMark/>
          </w:tcPr>
          <w:p w14:paraId="438EA04D" w14:textId="77777777" w:rsidR="00C86D84" w:rsidRPr="00565CD8" w:rsidRDefault="00C86D84" w:rsidP="00C86D84">
            <w:pPr>
              <w:spacing w:after="0" w:line="240" w:lineRule="auto"/>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 xml:space="preserve">                1.652.800 </w:t>
            </w:r>
          </w:p>
        </w:tc>
      </w:tr>
      <w:tr w:rsidR="00C86D84" w:rsidRPr="00565CD8" w14:paraId="0AFAD54E" w14:textId="77777777" w:rsidTr="007E6E6D">
        <w:trPr>
          <w:trHeight w:val="300"/>
        </w:trPr>
        <w:tc>
          <w:tcPr>
            <w:tcW w:w="4537" w:type="dxa"/>
            <w:tcBorders>
              <w:top w:val="nil"/>
              <w:left w:val="single" w:sz="4" w:space="0" w:color="auto"/>
              <w:bottom w:val="single" w:sz="4" w:space="0" w:color="auto"/>
              <w:right w:val="single" w:sz="4" w:space="0" w:color="auto"/>
            </w:tcBorders>
            <w:shd w:val="clear" w:color="auto" w:fill="auto"/>
            <w:noWrap/>
            <w:vAlign w:val="bottom"/>
            <w:hideMark/>
          </w:tcPr>
          <w:p w14:paraId="4785435E" w14:textId="77777777" w:rsidR="00C86D84" w:rsidRPr="00565CD8" w:rsidRDefault="00C86D84" w:rsidP="00C86D84">
            <w:pPr>
              <w:spacing w:after="0" w:line="240" w:lineRule="auto"/>
              <w:ind w:firstLineChars="100" w:firstLine="160"/>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 xml:space="preserve"> Puertos </w:t>
            </w:r>
          </w:p>
        </w:tc>
        <w:tc>
          <w:tcPr>
            <w:tcW w:w="1328" w:type="dxa"/>
            <w:tcBorders>
              <w:top w:val="nil"/>
              <w:left w:val="nil"/>
              <w:bottom w:val="single" w:sz="4" w:space="0" w:color="auto"/>
              <w:right w:val="single" w:sz="4" w:space="0" w:color="auto"/>
            </w:tcBorders>
            <w:shd w:val="clear" w:color="auto" w:fill="auto"/>
            <w:noWrap/>
            <w:vAlign w:val="bottom"/>
            <w:hideMark/>
          </w:tcPr>
          <w:p w14:paraId="5E7635FA" w14:textId="50F8CC54" w:rsidR="00C86D84" w:rsidRPr="00565CD8" w:rsidRDefault="00C86D84" w:rsidP="007E6E6D">
            <w:pPr>
              <w:spacing w:after="0" w:line="240" w:lineRule="auto"/>
              <w:jc w:val="center"/>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14:paraId="7801A6F0" w14:textId="3195BD97" w:rsidR="00C86D84" w:rsidRPr="00565CD8" w:rsidRDefault="00C86D84" w:rsidP="007E6E6D">
            <w:pPr>
              <w:spacing w:after="0" w:line="240" w:lineRule="auto"/>
              <w:jc w:val="center"/>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w:t>
            </w:r>
          </w:p>
        </w:tc>
        <w:tc>
          <w:tcPr>
            <w:tcW w:w="0" w:type="auto"/>
            <w:tcBorders>
              <w:top w:val="nil"/>
              <w:left w:val="nil"/>
              <w:bottom w:val="single" w:sz="4" w:space="0" w:color="auto"/>
              <w:right w:val="single" w:sz="4" w:space="0" w:color="auto"/>
            </w:tcBorders>
            <w:shd w:val="clear" w:color="auto" w:fill="auto"/>
            <w:noWrap/>
            <w:vAlign w:val="bottom"/>
            <w:hideMark/>
          </w:tcPr>
          <w:p w14:paraId="726E2D56" w14:textId="5897274A" w:rsidR="00C86D84" w:rsidRPr="00565CD8" w:rsidRDefault="00C86D84" w:rsidP="007E6E6D">
            <w:pPr>
              <w:spacing w:after="0" w:line="240" w:lineRule="auto"/>
              <w:jc w:val="center"/>
              <w:rPr>
                <w:rFonts w:ascii="Cambria" w:eastAsia="Times New Roman" w:hAnsi="Cambria" w:cs="Calibri"/>
                <w:color w:val="000000"/>
                <w:sz w:val="16"/>
                <w:szCs w:val="18"/>
                <w:lang w:eastAsia="es-CL"/>
              </w:rPr>
            </w:pPr>
          </w:p>
        </w:tc>
        <w:tc>
          <w:tcPr>
            <w:tcW w:w="0" w:type="auto"/>
            <w:tcBorders>
              <w:top w:val="nil"/>
              <w:left w:val="nil"/>
              <w:bottom w:val="single" w:sz="4" w:space="0" w:color="auto"/>
              <w:right w:val="single" w:sz="4" w:space="0" w:color="auto"/>
            </w:tcBorders>
            <w:shd w:val="clear" w:color="auto" w:fill="auto"/>
            <w:noWrap/>
            <w:vAlign w:val="bottom"/>
            <w:hideMark/>
          </w:tcPr>
          <w:p w14:paraId="07CE28AB" w14:textId="77777777" w:rsidR="00C86D84" w:rsidRPr="00565CD8" w:rsidRDefault="00C86D84" w:rsidP="00C86D84">
            <w:pPr>
              <w:spacing w:after="0" w:line="240" w:lineRule="auto"/>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 xml:space="preserve">                5.633.068 </w:t>
            </w:r>
          </w:p>
        </w:tc>
      </w:tr>
      <w:tr w:rsidR="00C86D84" w:rsidRPr="00565CD8" w14:paraId="306CBD5D" w14:textId="77777777" w:rsidTr="007E6E6D">
        <w:trPr>
          <w:trHeight w:val="300"/>
        </w:trPr>
        <w:tc>
          <w:tcPr>
            <w:tcW w:w="4537" w:type="dxa"/>
            <w:tcBorders>
              <w:top w:val="nil"/>
              <w:left w:val="single" w:sz="4" w:space="0" w:color="auto"/>
              <w:bottom w:val="single" w:sz="4" w:space="0" w:color="auto"/>
              <w:right w:val="single" w:sz="4" w:space="0" w:color="auto"/>
            </w:tcBorders>
            <w:shd w:val="clear" w:color="000000" w:fill="D9E1F2"/>
            <w:noWrap/>
            <w:vAlign w:val="bottom"/>
            <w:hideMark/>
          </w:tcPr>
          <w:p w14:paraId="53D5D91E" w14:textId="77777777" w:rsidR="00C86D84" w:rsidRPr="00565CD8" w:rsidRDefault="00C86D84" w:rsidP="00C86D84">
            <w:pPr>
              <w:spacing w:after="0" w:line="240" w:lineRule="auto"/>
              <w:rPr>
                <w:rFonts w:ascii="Cambria" w:eastAsia="Times New Roman" w:hAnsi="Cambria" w:cs="Calibri"/>
                <w:b/>
                <w:bCs/>
                <w:color w:val="000000"/>
                <w:sz w:val="16"/>
                <w:szCs w:val="18"/>
                <w:lang w:eastAsia="es-CL"/>
              </w:rPr>
            </w:pPr>
            <w:r w:rsidRPr="00565CD8">
              <w:rPr>
                <w:rFonts w:ascii="Cambria" w:eastAsia="Times New Roman" w:hAnsi="Cambria" w:cs="Calibri"/>
                <w:b/>
                <w:bCs/>
                <w:color w:val="000000"/>
                <w:sz w:val="16"/>
                <w:szCs w:val="18"/>
                <w:lang w:eastAsia="es-CL"/>
              </w:rPr>
              <w:t xml:space="preserve"> Dirección de Vialidad </w:t>
            </w:r>
          </w:p>
        </w:tc>
        <w:tc>
          <w:tcPr>
            <w:tcW w:w="1328" w:type="dxa"/>
            <w:tcBorders>
              <w:top w:val="nil"/>
              <w:left w:val="nil"/>
              <w:bottom w:val="single" w:sz="4" w:space="0" w:color="auto"/>
              <w:right w:val="single" w:sz="4" w:space="0" w:color="auto"/>
            </w:tcBorders>
            <w:shd w:val="clear" w:color="000000" w:fill="D9E1F2"/>
            <w:noWrap/>
            <w:vAlign w:val="bottom"/>
            <w:hideMark/>
          </w:tcPr>
          <w:p w14:paraId="4DF72E30" w14:textId="42DBD862" w:rsidR="00C86D84" w:rsidRPr="00565CD8" w:rsidRDefault="00C86D84" w:rsidP="007E6E6D">
            <w:pPr>
              <w:spacing w:after="0" w:line="240" w:lineRule="auto"/>
              <w:jc w:val="center"/>
              <w:rPr>
                <w:rFonts w:ascii="Cambria" w:eastAsia="Times New Roman" w:hAnsi="Cambria" w:cs="Calibri"/>
                <w:b/>
                <w:bCs/>
                <w:color w:val="000000"/>
                <w:sz w:val="16"/>
                <w:szCs w:val="18"/>
                <w:lang w:eastAsia="es-CL"/>
              </w:rPr>
            </w:pPr>
            <w:r w:rsidRPr="00565CD8">
              <w:rPr>
                <w:rFonts w:ascii="Cambria" w:eastAsia="Times New Roman" w:hAnsi="Cambria" w:cs="Calibri"/>
                <w:b/>
                <w:bCs/>
                <w:color w:val="000000"/>
                <w:sz w:val="16"/>
                <w:szCs w:val="18"/>
                <w:lang w:eastAsia="es-CL"/>
              </w:rPr>
              <w:t>502</w:t>
            </w:r>
          </w:p>
        </w:tc>
        <w:tc>
          <w:tcPr>
            <w:tcW w:w="0" w:type="auto"/>
            <w:tcBorders>
              <w:top w:val="nil"/>
              <w:left w:val="nil"/>
              <w:bottom w:val="single" w:sz="4" w:space="0" w:color="auto"/>
              <w:right w:val="single" w:sz="4" w:space="0" w:color="auto"/>
            </w:tcBorders>
            <w:shd w:val="clear" w:color="000000" w:fill="D9E1F2"/>
            <w:noWrap/>
            <w:vAlign w:val="bottom"/>
            <w:hideMark/>
          </w:tcPr>
          <w:p w14:paraId="1EB3BC8F" w14:textId="007D72BC" w:rsidR="00C86D84" w:rsidRPr="00565CD8" w:rsidRDefault="00C86D84" w:rsidP="007E6E6D">
            <w:pPr>
              <w:spacing w:after="0" w:line="240" w:lineRule="auto"/>
              <w:jc w:val="center"/>
              <w:rPr>
                <w:rFonts w:ascii="Cambria" w:eastAsia="Times New Roman" w:hAnsi="Cambria" w:cs="Calibri"/>
                <w:b/>
                <w:bCs/>
                <w:color w:val="000000"/>
                <w:sz w:val="16"/>
                <w:szCs w:val="18"/>
                <w:lang w:eastAsia="es-CL"/>
              </w:rPr>
            </w:pPr>
            <w:r w:rsidRPr="00565CD8">
              <w:rPr>
                <w:rFonts w:ascii="Cambria" w:eastAsia="Times New Roman" w:hAnsi="Cambria" w:cs="Calibri"/>
                <w:b/>
                <w:bCs/>
                <w:color w:val="000000"/>
                <w:sz w:val="16"/>
                <w:szCs w:val="18"/>
                <w:lang w:eastAsia="es-CL"/>
              </w:rPr>
              <w:t>-</w:t>
            </w:r>
          </w:p>
        </w:tc>
        <w:tc>
          <w:tcPr>
            <w:tcW w:w="0" w:type="auto"/>
            <w:tcBorders>
              <w:top w:val="nil"/>
              <w:left w:val="nil"/>
              <w:bottom w:val="single" w:sz="4" w:space="0" w:color="auto"/>
              <w:right w:val="single" w:sz="4" w:space="0" w:color="auto"/>
            </w:tcBorders>
            <w:shd w:val="clear" w:color="000000" w:fill="D9E1F2"/>
            <w:noWrap/>
            <w:vAlign w:val="bottom"/>
            <w:hideMark/>
          </w:tcPr>
          <w:p w14:paraId="70557A9C" w14:textId="16F42C0C" w:rsidR="00C86D84" w:rsidRPr="00565CD8" w:rsidRDefault="00C86D84" w:rsidP="007E6E6D">
            <w:pPr>
              <w:spacing w:after="0" w:line="240" w:lineRule="auto"/>
              <w:jc w:val="center"/>
              <w:rPr>
                <w:rFonts w:ascii="Cambria" w:eastAsia="Times New Roman" w:hAnsi="Cambria" w:cs="Calibri"/>
                <w:b/>
                <w:bCs/>
                <w:color w:val="000000"/>
                <w:sz w:val="16"/>
                <w:szCs w:val="18"/>
                <w:lang w:eastAsia="es-CL"/>
              </w:rPr>
            </w:pPr>
            <w:r w:rsidRPr="00565CD8">
              <w:rPr>
                <w:rFonts w:ascii="Cambria" w:eastAsia="Times New Roman" w:hAnsi="Cambria" w:cs="Calibri"/>
                <w:b/>
                <w:bCs/>
                <w:color w:val="000000"/>
                <w:sz w:val="16"/>
                <w:szCs w:val="18"/>
                <w:lang w:eastAsia="es-CL"/>
              </w:rPr>
              <w:t>5.746</w:t>
            </w:r>
          </w:p>
        </w:tc>
        <w:tc>
          <w:tcPr>
            <w:tcW w:w="0" w:type="auto"/>
            <w:tcBorders>
              <w:top w:val="nil"/>
              <w:left w:val="nil"/>
              <w:bottom w:val="single" w:sz="4" w:space="0" w:color="auto"/>
              <w:right w:val="single" w:sz="4" w:space="0" w:color="auto"/>
            </w:tcBorders>
            <w:shd w:val="clear" w:color="000000" w:fill="D9E1F2"/>
            <w:noWrap/>
            <w:vAlign w:val="bottom"/>
            <w:hideMark/>
          </w:tcPr>
          <w:p w14:paraId="1A4DA983" w14:textId="77777777" w:rsidR="00C86D84" w:rsidRPr="00565CD8" w:rsidRDefault="00C86D84" w:rsidP="00C86D84">
            <w:pPr>
              <w:spacing w:after="0" w:line="240" w:lineRule="auto"/>
              <w:rPr>
                <w:rFonts w:ascii="Cambria" w:eastAsia="Times New Roman" w:hAnsi="Cambria" w:cs="Calibri"/>
                <w:b/>
                <w:bCs/>
                <w:color w:val="000000"/>
                <w:sz w:val="16"/>
                <w:szCs w:val="18"/>
                <w:lang w:eastAsia="es-CL"/>
              </w:rPr>
            </w:pPr>
            <w:r w:rsidRPr="00565CD8">
              <w:rPr>
                <w:rFonts w:ascii="Cambria" w:eastAsia="Times New Roman" w:hAnsi="Cambria" w:cs="Calibri"/>
                <w:b/>
                <w:bCs/>
                <w:color w:val="000000"/>
                <w:sz w:val="16"/>
                <w:szCs w:val="18"/>
                <w:lang w:eastAsia="es-CL"/>
              </w:rPr>
              <w:t xml:space="preserve">            801.844.389 </w:t>
            </w:r>
          </w:p>
        </w:tc>
      </w:tr>
      <w:tr w:rsidR="00C86D84" w:rsidRPr="00565CD8" w14:paraId="1C07EAA6" w14:textId="77777777" w:rsidTr="007E6E6D">
        <w:trPr>
          <w:trHeight w:val="300"/>
        </w:trPr>
        <w:tc>
          <w:tcPr>
            <w:tcW w:w="4537" w:type="dxa"/>
            <w:tcBorders>
              <w:top w:val="nil"/>
              <w:left w:val="single" w:sz="4" w:space="0" w:color="auto"/>
              <w:bottom w:val="single" w:sz="4" w:space="0" w:color="auto"/>
              <w:right w:val="single" w:sz="4" w:space="0" w:color="auto"/>
            </w:tcBorders>
            <w:shd w:val="clear" w:color="auto" w:fill="auto"/>
            <w:noWrap/>
            <w:vAlign w:val="bottom"/>
            <w:hideMark/>
          </w:tcPr>
          <w:p w14:paraId="56A96A28" w14:textId="77777777" w:rsidR="00C86D84" w:rsidRPr="00565CD8" w:rsidRDefault="00C86D84" w:rsidP="00C86D84">
            <w:pPr>
              <w:spacing w:after="0" w:line="240" w:lineRule="auto"/>
              <w:ind w:firstLineChars="100" w:firstLine="160"/>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 xml:space="preserve"> Ampliación y mejoramiento de caminos </w:t>
            </w:r>
          </w:p>
        </w:tc>
        <w:tc>
          <w:tcPr>
            <w:tcW w:w="1328" w:type="dxa"/>
            <w:tcBorders>
              <w:top w:val="nil"/>
              <w:left w:val="nil"/>
              <w:bottom w:val="single" w:sz="4" w:space="0" w:color="auto"/>
              <w:right w:val="single" w:sz="4" w:space="0" w:color="auto"/>
            </w:tcBorders>
            <w:shd w:val="clear" w:color="auto" w:fill="auto"/>
            <w:noWrap/>
            <w:vAlign w:val="bottom"/>
            <w:hideMark/>
          </w:tcPr>
          <w:p w14:paraId="3C5A6469" w14:textId="353B49E1" w:rsidR="00C86D84" w:rsidRPr="00565CD8" w:rsidRDefault="00C86D84" w:rsidP="007E6E6D">
            <w:pPr>
              <w:spacing w:after="0" w:line="240" w:lineRule="auto"/>
              <w:jc w:val="center"/>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19</w:t>
            </w:r>
          </w:p>
        </w:tc>
        <w:tc>
          <w:tcPr>
            <w:tcW w:w="0" w:type="auto"/>
            <w:tcBorders>
              <w:top w:val="nil"/>
              <w:left w:val="nil"/>
              <w:bottom w:val="single" w:sz="4" w:space="0" w:color="auto"/>
              <w:right w:val="single" w:sz="4" w:space="0" w:color="auto"/>
            </w:tcBorders>
            <w:shd w:val="clear" w:color="auto" w:fill="auto"/>
            <w:noWrap/>
            <w:vAlign w:val="bottom"/>
            <w:hideMark/>
          </w:tcPr>
          <w:p w14:paraId="72CAEEDA" w14:textId="6B6F8429" w:rsidR="00C86D84" w:rsidRPr="00565CD8" w:rsidRDefault="00C86D84" w:rsidP="007E6E6D">
            <w:pPr>
              <w:spacing w:after="0" w:line="240" w:lineRule="auto"/>
              <w:jc w:val="center"/>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w:t>
            </w:r>
          </w:p>
        </w:tc>
        <w:tc>
          <w:tcPr>
            <w:tcW w:w="0" w:type="auto"/>
            <w:tcBorders>
              <w:top w:val="nil"/>
              <w:left w:val="nil"/>
              <w:bottom w:val="single" w:sz="4" w:space="0" w:color="auto"/>
              <w:right w:val="single" w:sz="4" w:space="0" w:color="auto"/>
            </w:tcBorders>
            <w:shd w:val="clear" w:color="auto" w:fill="auto"/>
            <w:noWrap/>
            <w:vAlign w:val="bottom"/>
            <w:hideMark/>
          </w:tcPr>
          <w:p w14:paraId="6E3A11CF" w14:textId="71130205" w:rsidR="00C86D84" w:rsidRPr="00565CD8" w:rsidRDefault="00C86D84" w:rsidP="007E6E6D">
            <w:pPr>
              <w:spacing w:after="0" w:line="240" w:lineRule="auto"/>
              <w:jc w:val="center"/>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234</w:t>
            </w:r>
          </w:p>
        </w:tc>
        <w:tc>
          <w:tcPr>
            <w:tcW w:w="0" w:type="auto"/>
            <w:tcBorders>
              <w:top w:val="nil"/>
              <w:left w:val="nil"/>
              <w:bottom w:val="single" w:sz="4" w:space="0" w:color="auto"/>
              <w:right w:val="single" w:sz="4" w:space="0" w:color="auto"/>
            </w:tcBorders>
            <w:shd w:val="clear" w:color="auto" w:fill="auto"/>
            <w:noWrap/>
            <w:vAlign w:val="bottom"/>
            <w:hideMark/>
          </w:tcPr>
          <w:p w14:paraId="44CA32B4" w14:textId="77777777" w:rsidR="00C86D84" w:rsidRPr="00565CD8" w:rsidRDefault="00C86D84" w:rsidP="00C86D84">
            <w:pPr>
              <w:spacing w:after="0" w:line="240" w:lineRule="auto"/>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 xml:space="preserve">              29.089.138 </w:t>
            </w:r>
          </w:p>
        </w:tc>
      </w:tr>
      <w:tr w:rsidR="00C86D84" w:rsidRPr="00565CD8" w14:paraId="2F7A46CC" w14:textId="77777777" w:rsidTr="007E6E6D">
        <w:trPr>
          <w:trHeight w:val="300"/>
        </w:trPr>
        <w:tc>
          <w:tcPr>
            <w:tcW w:w="4537" w:type="dxa"/>
            <w:tcBorders>
              <w:top w:val="nil"/>
              <w:left w:val="single" w:sz="4" w:space="0" w:color="auto"/>
              <w:bottom w:val="single" w:sz="4" w:space="0" w:color="auto"/>
              <w:right w:val="single" w:sz="4" w:space="0" w:color="auto"/>
            </w:tcBorders>
            <w:shd w:val="clear" w:color="auto" w:fill="auto"/>
            <w:noWrap/>
            <w:vAlign w:val="bottom"/>
            <w:hideMark/>
          </w:tcPr>
          <w:p w14:paraId="76C1B22D" w14:textId="77777777" w:rsidR="00C86D84" w:rsidRPr="00565CD8" w:rsidRDefault="00C86D84" w:rsidP="00C86D84">
            <w:pPr>
              <w:spacing w:after="0" w:line="240" w:lineRule="auto"/>
              <w:ind w:firstLineChars="100" w:firstLine="160"/>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 xml:space="preserve"> Caminos en Comunidades Indígenas </w:t>
            </w:r>
          </w:p>
        </w:tc>
        <w:tc>
          <w:tcPr>
            <w:tcW w:w="1328" w:type="dxa"/>
            <w:tcBorders>
              <w:top w:val="nil"/>
              <w:left w:val="nil"/>
              <w:bottom w:val="single" w:sz="4" w:space="0" w:color="auto"/>
              <w:right w:val="single" w:sz="4" w:space="0" w:color="auto"/>
            </w:tcBorders>
            <w:shd w:val="clear" w:color="auto" w:fill="auto"/>
            <w:noWrap/>
            <w:vAlign w:val="bottom"/>
            <w:hideMark/>
          </w:tcPr>
          <w:p w14:paraId="7FDD5A4F" w14:textId="45945EC7" w:rsidR="00C86D84" w:rsidRPr="00565CD8" w:rsidRDefault="00C86D84" w:rsidP="007E6E6D">
            <w:pPr>
              <w:spacing w:after="0" w:line="240" w:lineRule="auto"/>
              <w:jc w:val="center"/>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121</w:t>
            </w:r>
          </w:p>
        </w:tc>
        <w:tc>
          <w:tcPr>
            <w:tcW w:w="0" w:type="auto"/>
            <w:tcBorders>
              <w:top w:val="nil"/>
              <w:left w:val="nil"/>
              <w:bottom w:val="single" w:sz="4" w:space="0" w:color="auto"/>
              <w:right w:val="single" w:sz="4" w:space="0" w:color="auto"/>
            </w:tcBorders>
            <w:shd w:val="clear" w:color="auto" w:fill="auto"/>
            <w:noWrap/>
            <w:vAlign w:val="bottom"/>
            <w:hideMark/>
          </w:tcPr>
          <w:p w14:paraId="69DE938A" w14:textId="1A017661" w:rsidR="00C86D84" w:rsidRPr="00565CD8" w:rsidRDefault="00C86D84" w:rsidP="007E6E6D">
            <w:pPr>
              <w:spacing w:after="0" w:line="240" w:lineRule="auto"/>
              <w:jc w:val="center"/>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w:t>
            </w:r>
          </w:p>
        </w:tc>
        <w:tc>
          <w:tcPr>
            <w:tcW w:w="0" w:type="auto"/>
            <w:tcBorders>
              <w:top w:val="nil"/>
              <w:left w:val="nil"/>
              <w:bottom w:val="single" w:sz="4" w:space="0" w:color="auto"/>
              <w:right w:val="single" w:sz="4" w:space="0" w:color="auto"/>
            </w:tcBorders>
            <w:shd w:val="clear" w:color="auto" w:fill="auto"/>
            <w:noWrap/>
            <w:vAlign w:val="bottom"/>
            <w:hideMark/>
          </w:tcPr>
          <w:p w14:paraId="1ACF054E" w14:textId="0CC7BBA6" w:rsidR="00C86D84" w:rsidRPr="00565CD8" w:rsidRDefault="00C86D84" w:rsidP="007E6E6D">
            <w:pPr>
              <w:spacing w:after="0" w:line="240" w:lineRule="auto"/>
              <w:jc w:val="center"/>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2.595</w:t>
            </w:r>
          </w:p>
        </w:tc>
        <w:tc>
          <w:tcPr>
            <w:tcW w:w="0" w:type="auto"/>
            <w:tcBorders>
              <w:top w:val="nil"/>
              <w:left w:val="nil"/>
              <w:bottom w:val="single" w:sz="4" w:space="0" w:color="auto"/>
              <w:right w:val="single" w:sz="4" w:space="0" w:color="auto"/>
            </w:tcBorders>
            <w:shd w:val="clear" w:color="auto" w:fill="auto"/>
            <w:noWrap/>
            <w:vAlign w:val="bottom"/>
            <w:hideMark/>
          </w:tcPr>
          <w:p w14:paraId="130B3198" w14:textId="77777777" w:rsidR="00C86D84" w:rsidRPr="00565CD8" w:rsidRDefault="00C86D84" w:rsidP="00C86D84">
            <w:pPr>
              <w:spacing w:after="0" w:line="240" w:lineRule="auto"/>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 xml:space="preserve">            198.671.156 </w:t>
            </w:r>
          </w:p>
        </w:tc>
      </w:tr>
      <w:tr w:rsidR="00C86D84" w:rsidRPr="00565CD8" w14:paraId="1ABE24F5" w14:textId="77777777" w:rsidTr="007E6E6D">
        <w:trPr>
          <w:trHeight w:val="300"/>
        </w:trPr>
        <w:tc>
          <w:tcPr>
            <w:tcW w:w="4537" w:type="dxa"/>
            <w:tcBorders>
              <w:top w:val="nil"/>
              <w:left w:val="single" w:sz="4" w:space="0" w:color="auto"/>
              <w:bottom w:val="single" w:sz="4" w:space="0" w:color="auto"/>
              <w:right w:val="single" w:sz="4" w:space="0" w:color="auto"/>
            </w:tcBorders>
            <w:shd w:val="clear" w:color="auto" w:fill="auto"/>
            <w:noWrap/>
            <w:vAlign w:val="bottom"/>
            <w:hideMark/>
          </w:tcPr>
          <w:p w14:paraId="00FACAE4" w14:textId="77777777" w:rsidR="00C86D84" w:rsidRPr="00565CD8" w:rsidRDefault="00C86D84" w:rsidP="00C86D84">
            <w:pPr>
              <w:spacing w:after="0" w:line="240" w:lineRule="auto"/>
              <w:ind w:firstLineChars="100" w:firstLine="160"/>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 xml:space="preserve"> Conservación de Red Vial </w:t>
            </w:r>
          </w:p>
        </w:tc>
        <w:tc>
          <w:tcPr>
            <w:tcW w:w="1328" w:type="dxa"/>
            <w:tcBorders>
              <w:top w:val="nil"/>
              <w:left w:val="nil"/>
              <w:bottom w:val="single" w:sz="4" w:space="0" w:color="auto"/>
              <w:right w:val="single" w:sz="4" w:space="0" w:color="auto"/>
            </w:tcBorders>
            <w:shd w:val="clear" w:color="auto" w:fill="auto"/>
            <w:noWrap/>
            <w:vAlign w:val="bottom"/>
            <w:hideMark/>
          </w:tcPr>
          <w:p w14:paraId="30464AF2" w14:textId="10ABEB80" w:rsidR="00C86D84" w:rsidRPr="00565CD8" w:rsidRDefault="00C86D84" w:rsidP="007E6E6D">
            <w:pPr>
              <w:spacing w:after="0" w:line="240" w:lineRule="auto"/>
              <w:jc w:val="center"/>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50</w:t>
            </w:r>
          </w:p>
        </w:tc>
        <w:tc>
          <w:tcPr>
            <w:tcW w:w="0" w:type="auto"/>
            <w:tcBorders>
              <w:top w:val="nil"/>
              <w:left w:val="nil"/>
              <w:bottom w:val="single" w:sz="4" w:space="0" w:color="auto"/>
              <w:right w:val="single" w:sz="4" w:space="0" w:color="auto"/>
            </w:tcBorders>
            <w:shd w:val="clear" w:color="auto" w:fill="auto"/>
            <w:noWrap/>
            <w:vAlign w:val="bottom"/>
            <w:hideMark/>
          </w:tcPr>
          <w:p w14:paraId="13B5EFA6" w14:textId="0BBE3071" w:rsidR="00C86D84" w:rsidRPr="00565CD8" w:rsidRDefault="00C86D84" w:rsidP="007E6E6D">
            <w:pPr>
              <w:spacing w:after="0" w:line="240" w:lineRule="auto"/>
              <w:jc w:val="center"/>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w:t>
            </w:r>
          </w:p>
        </w:tc>
        <w:tc>
          <w:tcPr>
            <w:tcW w:w="0" w:type="auto"/>
            <w:tcBorders>
              <w:top w:val="nil"/>
              <w:left w:val="nil"/>
              <w:bottom w:val="single" w:sz="4" w:space="0" w:color="auto"/>
              <w:right w:val="single" w:sz="4" w:space="0" w:color="auto"/>
            </w:tcBorders>
            <w:shd w:val="clear" w:color="auto" w:fill="auto"/>
            <w:noWrap/>
            <w:vAlign w:val="bottom"/>
            <w:hideMark/>
          </w:tcPr>
          <w:p w14:paraId="45B76817" w14:textId="4CC01632" w:rsidR="00C86D84" w:rsidRPr="00565CD8" w:rsidRDefault="00C86D84" w:rsidP="007E6E6D">
            <w:pPr>
              <w:spacing w:after="0" w:line="240" w:lineRule="auto"/>
              <w:jc w:val="center"/>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399</w:t>
            </w:r>
          </w:p>
        </w:tc>
        <w:tc>
          <w:tcPr>
            <w:tcW w:w="0" w:type="auto"/>
            <w:tcBorders>
              <w:top w:val="nil"/>
              <w:left w:val="nil"/>
              <w:bottom w:val="single" w:sz="4" w:space="0" w:color="auto"/>
              <w:right w:val="single" w:sz="4" w:space="0" w:color="auto"/>
            </w:tcBorders>
            <w:shd w:val="clear" w:color="auto" w:fill="auto"/>
            <w:noWrap/>
            <w:vAlign w:val="bottom"/>
            <w:hideMark/>
          </w:tcPr>
          <w:p w14:paraId="28212611" w14:textId="77777777" w:rsidR="00C86D84" w:rsidRPr="00565CD8" w:rsidRDefault="00C86D84" w:rsidP="00C86D84">
            <w:pPr>
              <w:spacing w:after="0" w:line="240" w:lineRule="auto"/>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 xml:space="preserve">              64.173.800 </w:t>
            </w:r>
          </w:p>
        </w:tc>
      </w:tr>
      <w:tr w:rsidR="00C86D84" w:rsidRPr="00565CD8" w14:paraId="65783D54" w14:textId="77777777" w:rsidTr="007E6E6D">
        <w:trPr>
          <w:trHeight w:val="300"/>
        </w:trPr>
        <w:tc>
          <w:tcPr>
            <w:tcW w:w="4537" w:type="dxa"/>
            <w:tcBorders>
              <w:top w:val="nil"/>
              <w:left w:val="single" w:sz="4" w:space="0" w:color="auto"/>
              <w:bottom w:val="single" w:sz="4" w:space="0" w:color="auto"/>
              <w:right w:val="single" w:sz="4" w:space="0" w:color="auto"/>
            </w:tcBorders>
            <w:shd w:val="clear" w:color="auto" w:fill="auto"/>
            <w:noWrap/>
            <w:vAlign w:val="bottom"/>
            <w:hideMark/>
          </w:tcPr>
          <w:p w14:paraId="0B9C891F" w14:textId="77777777" w:rsidR="00C86D84" w:rsidRPr="00565CD8" w:rsidRDefault="00C86D84" w:rsidP="00C86D84">
            <w:pPr>
              <w:spacing w:after="0" w:line="240" w:lineRule="auto"/>
              <w:ind w:firstLineChars="100" w:firstLine="160"/>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 xml:space="preserve"> Conservación Global de Caminos </w:t>
            </w:r>
          </w:p>
        </w:tc>
        <w:tc>
          <w:tcPr>
            <w:tcW w:w="1328" w:type="dxa"/>
            <w:tcBorders>
              <w:top w:val="nil"/>
              <w:left w:val="nil"/>
              <w:bottom w:val="single" w:sz="4" w:space="0" w:color="auto"/>
              <w:right w:val="single" w:sz="4" w:space="0" w:color="auto"/>
            </w:tcBorders>
            <w:shd w:val="clear" w:color="auto" w:fill="auto"/>
            <w:noWrap/>
            <w:vAlign w:val="bottom"/>
            <w:hideMark/>
          </w:tcPr>
          <w:p w14:paraId="0F4533FF" w14:textId="76C6510B" w:rsidR="00C86D84" w:rsidRPr="00565CD8" w:rsidRDefault="00C86D84" w:rsidP="007E6E6D">
            <w:pPr>
              <w:spacing w:after="0" w:line="240" w:lineRule="auto"/>
              <w:jc w:val="center"/>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71</w:t>
            </w:r>
          </w:p>
        </w:tc>
        <w:tc>
          <w:tcPr>
            <w:tcW w:w="0" w:type="auto"/>
            <w:tcBorders>
              <w:top w:val="nil"/>
              <w:left w:val="nil"/>
              <w:bottom w:val="single" w:sz="4" w:space="0" w:color="auto"/>
              <w:right w:val="single" w:sz="4" w:space="0" w:color="auto"/>
            </w:tcBorders>
            <w:shd w:val="clear" w:color="auto" w:fill="auto"/>
            <w:noWrap/>
            <w:vAlign w:val="bottom"/>
            <w:hideMark/>
          </w:tcPr>
          <w:p w14:paraId="6CE866EB" w14:textId="38145A13" w:rsidR="00C86D84" w:rsidRPr="00565CD8" w:rsidRDefault="00C86D84" w:rsidP="007E6E6D">
            <w:pPr>
              <w:spacing w:after="0" w:line="240" w:lineRule="auto"/>
              <w:jc w:val="center"/>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w:t>
            </w:r>
          </w:p>
        </w:tc>
        <w:tc>
          <w:tcPr>
            <w:tcW w:w="0" w:type="auto"/>
            <w:tcBorders>
              <w:top w:val="nil"/>
              <w:left w:val="nil"/>
              <w:bottom w:val="single" w:sz="4" w:space="0" w:color="auto"/>
              <w:right w:val="single" w:sz="4" w:space="0" w:color="auto"/>
            </w:tcBorders>
            <w:shd w:val="clear" w:color="auto" w:fill="auto"/>
            <w:noWrap/>
            <w:vAlign w:val="bottom"/>
            <w:hideMark/>
          </w:tcPr>
          <w:p w14:paraId="2AC148CC" w14:textId="7576E411" w:rsidR="00C86D84" w:rsidRPr="00565CD8" w:rsidRDefault="00C86D84" w:rsidP="007E6E6D">
            <w:pPr>
              <w:spacing w:after="0" w:line="240" w:lineRule="auto"/>
              <w:jc w:val="center"/>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246</w:t>
            </w:r>
          </w:p>
        </w:tc>
        <w:tc>
          <w:tcPr>
            <w:tcW w:w="0" w:type="auto"/>
            <w:tcBorders>
              <w:top w:val="nil"/>
              <w:left w:val="nil"/>
              <w:bottom w:val="single" w:sz="4" w:space="0" w:color="auto"/>
              <w:right w:val="single" w:sz="4" w:space="0" w:color="auto"/>
            </w:tcBorders>
            <w:shd w:val="clear" w:color="auto" w:fill="auto"/>
            <w:noWrap/>
            <w:vAlign w:val="bottom"/>
            <w:hideMark/>
          </w:tcPr>
          <w:p w14:paraId="541284AA" w14:textId="77777777" w:rsidR="00C86D84" w:rsidRPr="00565CD8" w:rsidRDefault="00C86D84" w:rsidP="00C86D84">
            <w:pPr>
              <w:spacing w:after="0" w:line="240" w:lineRule="auto"/>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 xml:space="preserve">            151.801.706 </w:t>
            </w:r>
          </w:p>
        </w:tc>
      </w:tr>
      <w:tr w:rsidR="00C86D84" w:rsidRPr="00565CD8" w14:paraId="0F208108" w14:textId="77777777" w:rsidTr="007E6E6D">
        <w:trPr>
          <w:trHeight w:val="300"/>
        </w:trPr>
        <w:tc>
          <w:tcPr>
            <w:tcW w:w="4537" w:type="dxa"/>
            <w:tcBorders>
              <w:top w:val="nil"/>
              <w:left w:val="single" w:sz="4" w:space="0" w:color="auto"/>
              <w:bottom w:val="single" w:sz="4" w:space="0" w:color="auto"/>
              <w:right w:val="single" w:sz="4" w:space="0" w:color="auto"/>
            </w:tcBorders>
            <w:shd w:val="clear" w:color="auto" w:fill="auto"/>
            <w:noWrap/>
            <w:vAlign w:val="bottom"/>
            <w:hideMark/>
          </w:tcPr>
          <w:p w14:paraId="50D5BBF9" w14:textId="77777777" w:rsidR="00C86D84" w:rsidRPr="00565CD8" w:rsidRDefault="00C86D84" w:rsidP="00C86D84">
            <w:pPr>
              <w:spacing w:after="0" w:line="240" w:lineRule="auto"/>
              <w:ind w:firstLineChars="100" w:firstLine="160"/>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 xml:space="preserve"> Conservación Periódica de Caminos </w:t>
            </w:r>
          </w:p>
        </w:tc>
        <w:tc>
          <w:tcPr>
            <w:tcW w:w="1328" w:type="dxa"/>
            <w:tcBorders>
              <w:top w:val="nil"/>
              <w:left w:val="nil"/>
              <w:bottom w:val="single" w:sz="4" w:space="0" w:color="auto"/>
              <w:right w:val="single" w:sz="4" w:space="0" w:color="auto"/>
            </w:tcBorders>
            <w:shd w:val="clear" w:color="auto" w:fill="auto"/>
            <w:noWrap/>
            <w:vAlign w:val="bottom"/>
            <w:hideMark/>
          </w:tcPr>
          <w:p w14:paraId="32990DFC" w14:textId="5B69F8A8" w:rsidR="00C86D84" w:rsidRPr="00565CD8" w:rsidRDefault="00C86D84" w:rsidP="007E6E6D">
            <w:pPr>
              <w:spacing w:after="0" w:line="240" w:lineRule="auto"/>
              <w:jc w:val="center"/>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27</w:t>
            </w:r>
          </w:p>
        </w:tc>
        <w:tc>
          <w:tcPr>
            <w:tcW w:w="0" w:type="auto"/>
            <w:tcBorders>
              <w:top w:val="nil"/>
              <w:left w:val="nil"/>
              <w:bottom w:val="single" w:sz="4" w:space="0" w:color="auto"/>
              <w:right w:val="single" w:sz="4" w:space="0" w:color="auto"/>
            </w:tcBorders>
            <w:shd w:val="clear" w:color="auto" w:fill="auto"/>
            <w:noWrap/>
            <w:vAlign w:val="bottom"/>
            <w:hideMark/>
          </w:tcPr>
          <w:p w14:paraId="34BA3DCF" w14:textId="288CD2E8" w:rsidR="00C86D84" w:rsidRPr="00565CD8" w:rsidRDefault="00C86D84" w:rsidP="007E6E6D">
            <w:pPr>
              <w:spacing w:after="0" w:line="240" w:lineRule="auto"/>
              <w:jc w:val="center"/>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w:t>
            </w:r>
          </w:p>
        </w:tc>
        <w:tc>
          <w:tcPr>
            <w:tcW w:w="0" w:type="auto"/>
            <w:tcBorders>
              <w:top w:val="nil"/>
              <w:left w:val="nil"/>
              <w:bottom w:val="single" w:sz="4" w:space="0" w:color="auto"/>
              <w:right w:val="single" w:sz="4" w:space="0" w:color="auto"/>
            </w:tcBorders>
            <w:shd w:val="clear" w:color="auto" w:fill="auto"/>
            <w:noWrap/>
            <w:vAlign w:val="bottom"/>
            <w:hideMark/>
          </w:tcPr>
          <w:p w14:paraId="67E2100E" w14:textId="07C046B2" w:rsidR="00C86D84" w:rsidRPr="00565CD8" w:rsidRDefault="00C86D84" w:rsidP="007E6E6D">
            <w:pPr>
              <w:spacing w:after="0" w:line="240" w:lineRule="auto"/>
              <w:jc w:val="center"/>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452</w:t>
            </w:r>
          </w:p>
        </w:tc>
        <w:tc>
          <w:tcPr>
            <w:tcW w:w="0" w:type="auto"/>
            <w:tcBorders>
              <w:top w:val="nil"/>
              <w:left w:val="nil"/>
              <w:bottom w:val="single" w:sz="4" w:space="0" w:color="auto"/>
              <w:right w:val="single" w:sz="4" w:space="0" w:color="auto"/>
            </w:tcBorders>
            <w:shd w:val="clear" w:color="auto" w:fill="auto"/>
            <w:noWrap/>
            <w:vAlign w:val="bottom"/>
            <w:hideMark/>
          </w:tcPr>
          <w:p w14:paraId="668ECB77" w14:textId="77777777" w:rsidR="00C86D84" w:rsidRPr="00565CD8" w:rsidRDefault="00C86D84" w:rsidP="00C86D84">
            <w:pPr>
              <w:spacing w:after="0" w:line="240" w:lineRule="auto"/>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 xml:space="preserve">              18.481.470 </w:t>
            </w:r>
          </w:p>
        </w:tc>
      </w:tr>
      <w:tr w:rsidR="00C86D84" w:rsidRPr="00565CD8" w14:paraId="30E0EF7D" w14:textId="77777777" w:rsidTr="007E6E6D">
        <w:trPr>
          <w:trHeight w:val="300"/>
        </w:trPr>
        <w:tc>
          <w:tcPr>
            <w:tcW w:w="4537" w:type="dxa"/>
            <w:tcBorders>
              <w:top w:val="nil"/>
              <w:left w:val="single" w:sz="4" w:space="0" w:color="auto"/>
              <w:bottom w:val="single" w:sz="4" w:space="0" w:color="auto"/>
              <w:right w:val="single" w:sz="4" w:space="0" w:color="auto"/>
            </w:tcBorders>
            <w:shd w:val="clear" w:color="auto" w:fill="auto"/>
            <w:noWrap/>
            <w:vAlign w:val="bottom"/>
            <w:hideMark/>
          </w:tcPr>
          <w:p w14:paraId="6D02B97D" w14:textId="77777777" w:rsidR="00C86D84" w:rsidRPr="00565CD8" w:rsidRDefault="00C86D84" w:rsidP="00C86D84">
            <w:pPr>
              <w:spacing w:after="0" w:line="240" w:lineRule="auto"/>
              <w:ind w:firstLineChars="100" w:firstLine="160"/>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 xml:space="preserve"> Pavimentos Rurales </w:t>
            </w:r>
          </w:p>
        </w:tc>
        <w:tc>
          <w:tcPr>
            <w:tcW w:w="1328" w:type="dxa"/>
            <w:tcBorders>
              <w:top w:val="nil"/>
              <w:left w:val="nil"/>
              <w:bottom w:val="single" w:sz="4" w:space="0" w:color="auto"/>
              <w:right w:val="single" w:sz="4" w:space="0" w:color="auto"/>
            </w:tcBorders>
            <w:shd w:val="clear" w:color="auto" w:fill="auto"/>
            <w:noWrap/>
            <w:vAlign w:val="bottom"/>
            <w:hideMark/>
          </w:tcPr>
          <w:p w14:paraId="1C92E959" w14:textId="16C3300B" w:rsidR="00C86D84" w:rsidRPr="00565CD8" w:rsidRDefault="00C86D84" w:rsidP="007E6E6D">
            <w:pPr>
              <w:spacing w:after="0" w:line="240" w:lineRule="auto"/>
              <w:jc w:val="center"/>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170</w:t>
            </w:r>
          </w:p>
        </w:tc>
        <w:tc>
          <w:tcPr>
            <w:tcW w:w="0" w:type="auto"/>
            <w:tcBorders>
              <w:top w:val="nil"/>
              <w:left w:val="nil"/>
              <w:bottom w:val="single" w:sz="4" w:space="0" w:color="auto"/>
              <w:right w:val="single" w:sz="4" w:space="0" w:color="auto"/>
            </w:tcBorders>
            <w:shd w:val="clear" w:color="auto" w:fill="auto"/>
            <w:noWrap/>
            <w:vAlign w:val="bottom"/>
            <w:hideMark/>
          </w:tcPr>
          <w:p w14:paraId="4B0EB567" w14:textId="5B0AEF51" w:rsidR="00C86D84" w:rsidRPr="00565CD8" w:rsidRDefault="00C86D84" w:rsidP="007E6E6D">
            <w:pPr>
              <w:spacing w:after="0" w:line="240" w:lineRule="auto"/>
              <w:jc w:val="center"/>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w:t>
            </w:r>
          </w:p>
        </w:tc>
        <w:tc>
          <w:tcPr>
            <w:tcW w:w="0" w:type="auto"/>
            <w:tcBorders>
              <w:top w:val="nil"/>
              <w:left w:val="nil"/>
              <w:bottom w:val="single" w:sz="4" w:space="0" w:color="auto"/>
              <w:right w:val="single" w:sz="4" w:space="0" w:color="auto"/>
            </w:tcBorders>
            <w:shd w:val="clear" w:color="auto" w:fill="auto"/>
            <w:noWrap/>
            <w:vAlign w:val="bottom"/>
            <w:hideMark/>
          </w:tcPr>
          <w:p w14:paraId="0E52017E" w14:textId="09374191" w:rsidR="00C86D84" w:rsidRPr="00565CD8" w:rsidRDefault="00C86D84" w:rsidP="007E6E6D">
            <w:pPr>
              <w:spacing w:after="0" w:line="240" w:lineRule="auto"/>
              <w:jc w:val="center"/>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1.677</w:t>
            </w:r>
          </w:p>
        </w:tc>
        <w:tc>
          <w:tcPr>
            <w:tcW w:w="0" w:type="auto"/>
            <w:tcBorders>
              <w:top w:val="nil"/>
              <w:left w:val="nil"/>
              <w:bottom w:val="single" w:sz="4" w:space="0" w:color="auto"/>
              <w:right w:val="single" w:sz="4" w:space="0" w:color="auto"/>
            </w:tcBorders>
            <w:shd w:val="clear" w:color="auto" w:fill="auto"/>
            <w:noWrap/>
            <w:vAlign w:val="bottom"/>
            <w:hideMark/>
          </w:tcPr>
          <w:p w14:paraId="7B1006C7" w14:textId="77777777" w:rsidR="00C86D84" w:rsidRPr="00565CD8" w:rsidRDefault="00C86D84" w:rsidP="00C86D84">
            <w:pPr>
              <w:spacing w:after="0" w:line="240" w:lineRule="auto"/>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 xml:space="preserve">            303.419.752 </w:t>
            </w:r>
          </w:p>
        </w:tc>
      </w:tr>
      <w:tr w:rsidR="00C86D84" w:rsidRPr="00565CD8" w14:paraId="14C7F898" w14:textId="77777777" w:rsidTr="007E6E6D">
        <w:trPr>
          <w:trHeight w:val="300"/>
        </w:trPr>
        <w:tc>
          <w:tcPr>
            <w:tcW w:w="4537" w:type="dxa"/>
            <w:tcBorders>
              <w:top w:val="nil"/>
              <w:left w:val="single" w:sz="4" w:space="0" w:color="auto"/>
              <w:bottom w:val="single" w:sz="4" w:space="0" w:color="auto"/>
              <w:right w:val="single" w:sz="4" w:space="0" w:color="auto"/>
            </w:tcBorders>
            <w:shd w:val="clear" w:color="auto" w:fill="auto"/>
            <w:noWrap/>
            <w:vAlign w:val="bottom"/>
            <w:hideMark/>
          </w:tcPr>
          <w:p w14:paraId="4050572A" w14:textId="5C2A0281" w:rsidR="00C86D84" w:rsidRPr="00565CD8" w:rsidRDefault="00C86D84" w:rsidP="00C86D84">
            <w:pPr>
              <w:spacing w:after="0" w:line="240" w:lineRule="auto"/>
              <w:ind w:firstLineChars="100" w:firstLine="160"/>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 xml:space="preserve"> Puentes </w:t>
            </w:r>
          </w:p>
        </w:tc>
        <w:tc>
          <w:tcPr>
            <w:tcW w:w="1328" w:type="dxa"/>
            <w:tcBorders>
              <w:top w:val="nil"/>
              <w:left w:val="nil"/>
              <w:bottom w:val="single" w:sz="4" w:space="0" w:color="auto"/>
              <w:right w:val="single" w:sz="4" w:space="0" w:color="auto"/>
            </w:tcBorders>
            <w:shd w:val="clear" w:color="auto" w:fill="auto"/>
            <w:noWrap/>
            <w:vAlign w:val="bottom"/>
            <w:hideMark/>
          </w:tcPr>
          <w:p w14:paraId="652CCE68" w14:textId="196A274A" w:rsidR="00C86D84" w:rsidRPr="00565CD8" w:rsidRDefault="00C86D84" w:rsidP="007E6E6D">
            <w:pPr>
              <w:spacing w:after="0" w:line="240" w:lineRule="auto"/>
              <w:jc w:val="center"/>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31</w:t>
            </w:r>
          </w:p>
        </w:tc>
        <w:tc>
          <w:tcPr>
            <w:tcW w:w="0" w:type="auto"/>
            <w:tcBorders>
              <w:top w:val="nil"/>
              <w:left w:val="nil"/>
              <w:bottom w:val="single" w:sz="4" w:space="0" w:color="auto"/>
              <w:right w:val="single" w:sz="4" w:space="0" w:color="auto"/>
            </w:tcBorders>
            <w:shd w:val="clear" w:color="auto" w:fill="auto"/>
            <w:noWrap/>
            <w:vAlign w:val="bottom"/>
            <w:hideMark/>
          </w:tcPr>
          <w:p w14:paraId="02F7580F" w14:textId="6AE3ADCB" w:rsidR="00C86D84" w:rsidRPr="00565CD8" w:rsidRDefault="00C86D84" w:rsidP="007E6E6D">
            <w:pPr>
              <w:spacing w:after="0" w:line="240" w:lineRule="auto"/>
              <w:jc w:val="center"/>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w:t>
            </w:r>
          </w:p>
        </w:tc>
        <w:tc>
          <w:tcPr>
            <w:tcW w:w="0" w:type="auto"/>
            <w:tcBorders>
              <w:top w:val="nil"/>
              <w:left w:val="nil"/>
              <w:bottom w:val="single" w:sz="4" w:space="0" w:color="auto"/>
              <w:right w:val="single" w:sz="4" w:space="0" w:color="auto"/>
            </w:tcBorders>
            <w:shd w:val="clear" w:color="auto" w:fill="auto"/>
            <w:noWrap/>
            <w:vAlign w:val="bottom"/>
            <w:hideMark/>
          </w:tcPr>
          <w:p w14:paraId="65F9D69E" w14:textId="3B8F32F7" w:rsidR="00C86D84" w:rsidRPr="00565CD8" w:rsidRDefault="00C86D84" w:rsidP="007E6E6D">
            <w:pPr>
              <w:spacing w:after="0" w:line="240" w:lineRule="auto"/>
              <w:jc w:val="center"/>
              <w:rPr>
                <w:rFonts w:ascii="Cambria" w:eastAsia="Times New Roman" w:hAnsi="Cambria" w:cs="Calibri"/>
                <w:color w:val="000000"/>
                <w:sz w:val="16"/>
                <w:szCs w:val="18"/>
                <w:lang w:eastAsia="es-CL"/>
              </w:rPr>
            </w:pPr>
          </w:p>
        </w:tc>
        <w:tc>
          <w:tcPr>
            <w:tcW w:w="0" w:type="auto"/>
            <w:tcBorders>
              <w:top w:val="nil"/>
              <w:left w:val="nil"/>
              <w:bottom w:val="single" w:sz="4" w:space="0" w:color="auto"/>
              <w:right w:val="single" w:sz="4" w:space="0" w:color="auto"/>
            </w:tcBorders>
            <w:shd w:val="clear" w:color="auto" w:fill="auto"/>
            <w:noWrap/>
            <w:vAlign w:val="bottom"/>
            <w:hideMark/>
          </w:tcPr>
          <w:p w14:paraId="3CAB5AD2" w14:textId="77777777" w:rsidR="00C86D84" w:rsidRPr="00565CD8" w:rsidRDefault="00C86D84" w:rsidP="00C86D84">
            <w:pPr>
              <w:spacing w:after="0" w:line="240" w:lineRule="auto"/>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 xml:space="preserve">              19.925.613 </w:t>
            </w:r>
          </w:p>
        </w:tc>
      </w:tr>
      <w:tr w:rsidR="00C86D84" w:rsidRPr="00565CD8" w14:paraId="1D62878E" w14:textId="77777777" w:rsidTr="007E6E6D">
        <w:trPr>
          <w:trHeight w:val="300"/>
        </w:trPr>
        <w:tc>
          <w:tcPr>
            <w:tcW w:w="4537" w:type="dxa"/>
            <w:tcBorders>
              <w:top w:val="nil"/>
              <w:left w:val="single" w:sz="4" w:space="0" w:color="auto"/>
              <w:bottom w:val="single" w:sz="4" w:space="0" w:color="auto"/>
              <w:right w:val="single" w:sz="4" w:space="0" w:color="auto"/>
            </w:tcBorders>
            <w:shd w:val="clear" w:color="auto" w:fill="auto"/>
            <w:noWrap/>
            <w:vAlign w:val="bottom"/>
            <w:hideMark/>
          </w:tcPr>
          <w:p w14:paraId="56988B93" w14:textId="77777777" w:rsidR="00C86D84" w:rsidRPr="00565CD8" w:rsidRDefault="00C86D84" w:rsidP="00C86D84">
            <w:pPr>
              <w:spacing w:after="0" w:line="240" w:lineRule="auto"/>
              <w:ind w:firstLineChars="100" w:firstLine="160"/>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 xml:space="preserve"> Ripiaduras de caminos </w:t>
            </w:r>
          </w:p>
        </w:tc>
        <w:tc>
          <w:tcPr>
            <w:tcW w:w="1328" w:type="dxa"/>
            <w:tcBorders>
              <w:top w:val="nil"/>
              <w:left w:val="nil"/>
              <w:bottom w:val="single" w:sz="4" w:space="0" w:color="auto"/>
              <w:right w:val="single" w:sz="4" w:space="0" w:color="auto"/>
            </w:tcBorders>
            <w:shd w:val="clear" w:color="auto" w:fill="auto"/>
            <w:noWrap/>
            <w:vAlign w:val="bottom"/>
            <w:hideMark/>
          </w:tcPr>
          <w:p w14:paraId="352F749F" w14:textId="2D85B0C8" w:rsidR="00C86D84" w:rsidRPr="00565CD8" w:rsidRDefault="00C86D84" w:rsidP="007E6E6D">
            <w:pPr>
              <w:spacing w:after="0" w:line="240" w:lineRule="auto"/>
              <w:jc w:val="center"/>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7</w:t>
            </w:r>
          </w:p>
        </w:tc>
        <w:tc>
          <w:tcPr>
            <w:tcW w:w="0" w:type="auto"/>
            <w:tcBorders>
              <w:top w:val="nil"/>
              <w:left w:val="nil"/>
              <w:bottom w:val="single" w:sz="4" w:space="0" w:color="auto"/>
              <w:right w:val="single" w:sz="4" w:space="0" w:color="auto"/>
            </w:tcBorders>
            <w:shd w:val="clear" w:color="auto" w:fill="auto"/>
            <w:noWrap/>
            <w:vAlign w:val="bottom"/>
            <w:hideMark/>
          </w:tcPr>
          <w:p w14:paraId="7899D904" w14:textId="11718579" w:rsidR="00C86D84" w:rsidRPr="00565CD8" w:rsidRDefault="00C86D84" w:rsidP="007E6E6D">
            <w:pPr>
              <w:spacing w:after="0" w:line="240" w:lineRule="auto"/>
              <w:jc w:val="center"/>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w:t>
            </w:r>
          </w:p>
        </w:tc>
        <w:tc>
          <w:tcPr>
            <w:tcW w:w="0" w:type="auto"/>
            <w:tcBorders>
              <w:top w:val="nil"/>
              <w:left w:val="nil"/>
              <w:bottom w:val="single" w:sz="4" w:space="0" w:color="auto"/>
              <w:right w:val="single" w:sz="4" w:space="0" w:color="auto"/>
            </w:tcBorders>
            <w:shd w:val="clear" w:color="auto" w:fill="auto"/>
            <w:noWrap/>
            <w:vAlign w:val="bottom"/>
            <w:hideMark/>
          </w:tcPr>
          <w:p w14:paraId="412765D0" w14:textId="46A5B1F6" w:rsidR="00C86D84" w:rsidRPr="00565CD8" w:rsidRDefault="00C86D84" w:rsidP="007E6E6D">
            <w:pPr>
              <w:spacing w:after="0" w:line="240" w:lineRule="auto"/>
              <w:jc w:val="center"/>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98</w:t>
            </w:r>
          </w:p>
        </w:tc>
        <w:tc>
          <w:tcPr>
            <w:tcW w:w="0" w:type="auto"/>
            <w:tcBorders>
              <w:top w:val="nil"/>
              <w:left w:val="nil"/>
              <w:bottom w:val="single" w:sz="4" w:space="0" w:color="auto"/>
              <w:right w:val="single" w:sz="4" w:space="0" w:color="auto"/>
            </w:tcBorders>
            <w:shd w:val="clear" w:color="auto" w:fill="auto"/>
            <w:noWrap/>
            <w:vAlign w:val="bottom"/>
            <w:hideMark/>
          </w:tcPr>
          <w:p w14:paraId="1F79C40A" w14:textId="77777777" w:rsidR="00C86D84" w:rsidRPr="00565CD8" w:rsidRDefault="00C86D84" w:rsidP="00C86D84">
            <w:pPr>
              <w:spacing w:after="0" w:line="240" w:lineRule="auto"/>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 xml:space="preserve">                9.466.778 </w:t>
            </w:r>
          </w:p>
        </w:tc>
      </w:tr>
      <w:tr w:rsidR="00C86D84" w:rsidRPr="00565CD8" w14:paraId="0DDADCF0" w14:textId="77777777" w:rsidTr="007E6E6D">
        <w:trPr>
          <w:trHeight w:val="300"/>
        </w:trPr>
        <w:tc>
          <w:tcPr>
            <w:tcW w:w="4537" w:type="dxa"/>
            <w:tcBorders>
              <w:top w:val="nil"/>
              <w:left w:val="single" w:sz="4" w:space="0" w:color="auto"/>
              <w:bottom w:val="single" w:sz="4" w:space="0" w:color="auto"/>
              <w:right w:val="single" w:sz="4" w:space="0" w:color="auto"/>
            </w:tcBorders>
            <w:shd w:val="clear" w:color="auto" w:fill="auto"/>
            <w:noWrap/>
            <w:vAlign w:val="bottom"/>
            <w:hideMark/>
          </w:tcPr>
          <w:p w14:paraId="67F716D8" w14:textId="77777777" w:rsidR="00C86D84" w:rsidRPr="00565CD8" w:rsidRDefault="00C86D84" w:rsidP="00C86D84">
            <w:pPr>
              <w:spacing w:after="0" w:line="240" w:lineRule="auto"/>
              <w:ind w:firstLineChars="100" w:firstLine="160"/>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 xml:space="preserve"> Seguridad Vial </w:t>
            </w:r>
          </w:p>
        </w:tc>
        <w:tc>
          <w:tcPr>
            <w:tcW w:w="1328" w:type="dxa"/>
            <w:tcBorders>
              <w:top w:val="nil"/>
              <w:left w:val="nil"/>
              <w:bottom w:val="single" w:sz="4" w:space="0" w:color="auto"/>
              <w:right w:val="single" w:sz="4" w:space="0" w:color="auto"/>
            </w:tcBorders>
            <w:shd w:val="clear" w:color="auto" w:fill="auto"/>
            <w:noWrap/>
            <w:vAlign w:val="bottom"/>
            <w:hideMark/>
          </w:tcPr>
          <w:p w14:paraId="0D344885" w14:textId="362A8CE9" w:rsidR="00C86D84" w:rsidRPr="00565CD8" w:rsidRDefault="00C86D84" w:rsidP="007E6E6D">
            <w:pPr>
              <w:spacing w:after="0" w:line="240" w:lineRule="auto"/>
              <w:jc w:val="center"/>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6</w:t>
            </w:r>
          </w:p>
        </w:tc>
        <w:tc>
          <w:tcPr>
            <w:tcW w:w="0" w:type="auto"/>
            <w:tcBorders>
              <w:top w:val="nil"/>
              <w:left w:val="nil"/>
              <w:bottom w:val="single" w:sz="4" w:space="0" w:color="auto"/>
              <w:right w:val="single" w:sz="4" w:space="0" w:color="auto"/>
            </w:tcBorders>
            <w:shd w:val="clear" w:color="auto" w:fill="auto"/>
            <w:noWrap/>
            <w:vAlign w:val="bottom"/>
            <w:hideMark/>
          </w:tcPr>
          <w:p w14:paraId="29CEC6F2" w14:textId="78C57629" w:rsidR="00C86D84" w:rsidRPr="00565CD8" w:rsidRDefault="00C86D84" w:rsidP="007E6E6D">
            <w:pPr>
              <w:spacing w:after="0" w:line="240" w:lineRule="auto"/>
              <w:jc w:val="center"/>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w:t>
            </w:r>
          </w:p>
        </w:tc>
        <w:tc>
          <w:tcPr>
            <w:tcW w:w="0" w:type="auto"/>
            <w:tcBorders>
              <w:top w:val="nil"/>
              <w:left w:val="nil"/>
              <w:bottom w:val="single" w:sz="4" w:space="0" w:color="auto"/>
              <w:right w:val="single" w:sz="4" w:space="0" w:color="auto"/>
            </w:tcBorders>
            <w:shd w:val="clear" w:color="auto" w:fill="auto"/>
            <w:noWrap/>
            <w:vAlign w:val="bottom"/>
            <w:hideMark/>
          </w:tcPr>
          <w:p w14:paraId="7CB30754" w14:textId="6F09580C" w:rsidR="00C86D84" w:rsidRPr="00565CD8" w:rsidRDefault="00C86D84" w:rsidP="007E6E6D">
            <w:pPr>
              <w:spacing w:after="0" w:line="240" w:lineRule="auto"/>
              <w:jc w:val="center"/>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45</w:t>
            </w:r>
          </w:p>
        </w:tc>
        <w:tc>
          <w:tcPr>
            <w:tcW w:w="0" w:type="auto"/>
            <w:tcBorders>
              <w:top w:val="nil"/>
              <w:left w:val="nil"/>
              <w:bottom w:val="single" w:sz="4" w:space="0" w:color="auto"/>
              <w:right w:val="single" w:sz="4" w:space="0" w:color="auto"/>
            </w:tcBorders>
            <w:shd w:val="clear" w:color="auto" w:fill="auto"/>
            <w:noWrap/>
            <w:vAlign w:val="bottom"/>
            <w:hideMark/>
          </w:tcPr>
          <w:p w14:paraId="7B2D2469" w14:textId="77777777" w:rsidR="00C86D84" w:rsidRPr="00565CD8" w:rsidRDefault="00C86D84" w:rsidP="00C86D84">
            <w:pPr>
              <w:spacing w:after="0" w:line="240" w:lineRule="auto"/>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 xml:space="preserve">                6.814.976 </w:t>
            </w:r>
          </w:p>
        </w:tc>
      </w:tr>
      <w:tr w:rsidR="00C86D84" w:rsidRPr="00565CD8" w14:paraId="07BB0DCC" w14:textId="77777777" w:rsidTr="007E6E6D">
        <w:trPr>
          <w:trHeight w:val="300"/>
        </w:trPr>
        <w:tc>
          <w:tcPr>
            <w:tcW w:w="4537" w:type="dxa"/>
            <w:tcBorders>
              <w:top w:val="nil"/>
              <w:left w:val="single" w:sz="4" w:space="0" w:color="auto"/>
              <w:bottom w:val="single" w:sz="4" w:space="0" w:color="auto"/>
              <w:right w:val="single" w:sz="4" w:space="0" w:color="auto"/>
            </w:tcBorders>
            <w:shd w:val="clear" w:color="000000" w:fill="D9E1F2"/>
            <w:noWrap/>
            <w:vAlign w:val="bottom"/>
            <w:hideMark/>
          </w:tcPr>
          <w:p w14:paraId="205AA25B" w14:textId="77777777" w:rsidR="00C86D84" w:rsidRPr="00565CD8" w:rsidRDefault="00C86D84" w:rsidP="00C86D84">
            <w:pPr>
              <w:spacing w:after="0" w:line="240" w:lineRule="auto"/>
              <w:rPr>
                <w:rFonts w:ascii="Cambria" w:eastAsia="Times New Roman" w:hAnsi="Cambria" w:cs="Calibri"/>
                <w:b/>
                <w:bCs/>
                <w:color w:val="000000"/>
                <w:sz w:val="16"/>
                <w:szCs w:val="18"/>
                <w:lang w:eastAsia="es-CL"/>
              </w:rPr>
            </w:pPr>
            <w:r w:rsidRPr="00565CD8">
              <w:rPr>
                <w:rFonts w:ascii="Cambria" w:eastAsia="Times New Roman" w:hAnsi="Cambria" w:cs="Calibri"/>
                <w:b/>
                <w:bCs/>
                <w:color w:val="000000"/>
                <w:sz w:val="16"/>
                <w:szCs w:val="18"/>
                <w:lang w:eastAsia="es-CL"/>
              </w:rPr>
              <w:t xml:space="preserve"> Subdirección de Servicios Sanitarios Rurales </w:t>
            </w:r>
          </w:p>
        </w:tc>
        <w:tc>
          <w:tcPr>
            <w:tcW w:w="1328" w:type="dxa"/>
            <w:tcBorders>
              <w:top w:val="nil"/>
              <w:left w:val="nil"/>
              <w:bottom w:val="single" w:sz="4" w:space="0" w:color="auto"/>
              <w:right w:val="single" w:sz="4" w:space="0" w:color="auto"/>
            </w:tcBorders>
            <w:shd w:val="clear" w:color="000000" w:fill="D9E1F2"/>
            <w:noWrap/>
            <w:vAlign w:val="bottom"/>
            <w:hideMark/>
          </w:tcPr>
          <w:p w14:paraId="50133541" w14:textId="5E7775B7" w:rsidR="00C86D84" w:rsidRPr="00565CD8" w:rsidRDefault="00C86D84" w:rsidP="007E6E6D">
            <w:pPr>
              <w:spacing w:after="0" w:line="240" w:lineRule="auto"/>
              <w:jc w:val="center"/>
              <w:rPr>
                <w:rFonts w:ascii="Cambria" w:eastAsia="Times New Roman" w:hAnsi="Cambria" w:cs="Calibri"/>
                <w:b/>
                <w:bCs/>
                <w:color w:val="000000"/>
                <w:sz w:val="16"/>
                <w:szCs w:val="18"/>
                <w:lang w:eastAsia="es-CL"/>
              </w:rPr>
            </w:pPr>
            <w:r w:rsidRPr="00565CD8">
              <w:rPr>
                <w:rFonts w:ascii="Cambria" w:eastAsia="Times New Roman" w:hAnsi="Cambria" w:cs="Calibri"/>
                <w:b/>
                <w:bCs/>
                <w:color w:val="000000"/>
                <w:sz w:val="16"/>
                <w:szCs w:val="18"/>
                <w:lang w:eastAsia="es-CL"/>
              </w:rPr>
              <w:t>217</w:t>
            </w:r>
          </w:p>
        </w:tc>
        <w:tc>
          <w:tcPr>
            <w:tcW w:w="0" w:type="auto"/>
            <w:tcBorders>
              <w:top w:val="nil"/>
              <w:left w:val="nil"/>
              <w:bottom w:val="single" w:sz="4" w:space="0" w:color="auto"/>
              <w:right w:val="single" w:sz="4" w:space="0" w:color="auto"/>
            </w:tcBorders>
            <w:shd w:val="clear" w:color="000000" w:fill="D9E1F2"/>
            <w:noWrap/>
            <w:vAlign w:val="bottom"/>
            <w:hideMark/>
          </w:tcPr>
          <w:p w14:paraId="0BEEE14C" w14:textId="1DD6E91B" w:rsidR="00C86D84" w:rsidRPr="00565CD8" w:rsidRDefault="00C86D84" w:rsidP="007E6E6D">
            <w:pPr>
              <w:spacing w:after="0" w:line="240" w:lineRule="auto"/>
              <w:jc w:val="center"/>
              <w:rPr>
                <w:rFonts w:ascii="Cambria" w:eastAsia="Times New Roman" w:hAnsi="Cambria" w:cs="Calibri"/>
                <w:b/>
                <w:bCs/>
                <w:color w:val="000000"/>
                <w:sz w:val="16"/>
                <w:szCs w:val="18"/>
                <w:lang w:eastAsia="es-CL"/>
              </w:rPr>
            </w:pPr>
            <w:r w:rsidRPr="00565CD8">
              <w:rPr>
                <w:rFonts w:ascii="Cambria" w:eastAsia="Times New Roman" w:hAnsi="Cambria" w:cs="Calibri"/>
                <w:b/>
                <w:bCs/>
                <w:color w:val="000000"/>
                <w:sz w:val="16"/>
                <w:szCs w:val="18"/>
                <w:lang w:eastAsia="es-CL"/>
              </w:rPr>
              <w:t>15.630</w:t>
            </w:r>
          </w:p>
        </w:tc>
        <w:tc>
          <w:tcPr>
            <w:tcW w:w="0" w:type="auto"/>
            <w:tcBorders>
              <w:top w:val="nil"/>
              <w:left w:val="nil"/>
              <w:bottom w:val="single" w:sz="4" w:space="0" w:color="auto"/>
              <w:right w:val="single" w:sz="4" w:space="0" w:color="auto"/>
            </w:tcBorders>
            <w:shd w:val="clear" w:color="000000" w:fill="D9E1F2"/>
            <w:noWrap/>
            <w:vAlign w:val="bottom"/>
            <w:hideMark/>
          </w:tcPr>
          <w:p w14:paraId="6645DC8D" w14:textId="5EC14E3A" w:rsidR="00C86D84" w:rsidRPr="00565CD8" w:rsidRDefault="00C86D84" w:rsidP="007E6E6D">
            <w:pPr>
              <w:spacing w:after="0" w:line="240" w:lineRule="auto"/>
              <w:jc w:val="center"/>
              <w:rPr>
                <w:rFonts w:ascii="Cambria" w:eastAsia="Times New Roman" w:hAnsi="Cambria" w:cs="Calibri"/>
                <w:b/>
                <w:bCs/>
                <w:color w:val="000000"/>
                <w:sz w:val="16"/>
                <w:szCs w:val="18"/>
                <w:lang w:eastAsia="es-CL"/>
              </w:rPr>
            </w:pPr>
            <w:r w:rsidRPr="00565CD8">
              <w:rPr>
                <w:rFonts w:ascii="Cambria" w:eastAsia="Times New Roman" w:hAnsi="Cambria" w:cs="Calibri"/>
                <w:b/>
                <w:bCs/>
                <w:color w:val="000000"/>
                <w:sz w:val="16"/>
                <w:szCs w:val="18"/>
                <w:lang w:eastAsia="es-CL"/>
              </w:rPr>
              <w:t>-</w:t>
            </w:r>
          </w:p>
        </w:tc>
        <w:tc>
          <w:tcPr>
            <w:tcW w:w="0" w:type="auto"/>
            <w:tcBorders>
              <w:top w:val="nil"/>
              <w:left w:val="nil"/>
              <w:bottom w:val="single" w:sz="4" w:space="0" w:color="auto"/>
              <w:right w:val="single" w:sz="4" w:space="0" w:color="auto"/>
            </w:tcBorders>
            <w:shd w:val="clear" w:color="000000" w:fill="D9E1F2"/>
            <w:noWrap/>
            <w:vAlign w:val="bottom"/>
            <w:hideMark/>
          </w:tcPr>
          <w:p w14:paraId="212AF30D" w14:textId="77777777" w:rsidR="00C86D84" w:rsidRPr="00565CD8" w:rsidRDefault="00C86D84" w:rsidP="00C86D84">
            <w:pPr>
              <w:spacing w:after="0" w:line="240" w:lineRule="auto"/>
              <w:rPr>
                <w:rFonts w:ascii="Cambria" w:eastAsia="Times New Roman" w:hAnsi="Cambria" w:cs="Calibri"/>
                <w:b/>
                <w:bCs/>
                <w:color w:val="000000"/>
                <w:sz w:val="16"/>
                <w:szCs w:val="18"/>
                <w:lang w:eastAsia="es-CL"/>
              </w:rPr>
            </w:pPr>
            <w:r w:rsidRPr="00565CD8">
              <w:rPr>
                <w:rFonts w:ascii="Cambria" w:eastAsia="Times New Roman" w:hAnsi="Cambria" w:cs="Calibri"/>
                <w:b/>
                <w:bCs/>
                <w:color w:val="000000"/>
                <w:sz w:val="16"/>
                <w:szCs w:val="18"/>
                <w:lang w:eastAsia="es-CL"/>
              </w:rPr>
              <w:t xml:space="preserve">            192.311.579 </w:t>
            </w:r>
          </w:p>
        </w:tc>
      </w:tr>
      <w:tr w:rsidR="00C86D84" w:rsidRPr="00565CD8" w14:paraId="518F257D" w14:textId="77777777" w:rsidTr="007E6E6D">
        <w:trPr>
          <w:trHeight w:val="300"/>
        </w:trPr>
        <w:tc>
          <w:tcPr>
            <w:tcW w:w="4537" w:type="dxa"/>
            <w:tcBorders>
              <w:top w:val="nil"/>
              <w:left w:val="single" w:sz="4" w:space="0" w:color="auto"/>
              <w:bottom w:val="single" w:sz="4" w:space="0" w:color="auto"/>
              <w:right w:val="single" w:sz="4" w:space="0" w:color="auto"/>
            </w:tcBorders>
            <w:shd w:val="clear" w:color="auto" w:fill="auto"/>
            <w:noWrap/>
            <w:vAlign w:val="bottom"/>
            <w:hideMark/>
          </w:tcPr>
          <w:p w14:paraId="2E0CF6F2" w14:textId="4018E0D6" w:rsidR="00C86D84" w:rsidRPr="00565CD8" w:rsidRDefault="00C86D84" w:rsidP="00C86D84">
            <w:pPr>
              <w:spacing w:after="0" w:line="240" w:lineRule="auto"/>
              <w:ind w:firstLineChars="100" w:firstLine="160"/>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 xml:space="preserve"> Conservación SSR </w:t>
            </w:r>
            <w:r w:rsidR="00565CD8">
              <w:rPr>
                <w:rStyle w:val="Refdenotaalpie"/>
                <w:rFonts w:ascii="Cambria" w:hAnsi="Cambria"/>
              </w:rPr>
              <w:footnoteReference w:id="3"/>
            </w:r>
          </w:p>
        </w:tc>
        <w:tc>
          <w:tcPr>
            <w:tcW w:w="1328" w:type="dxa"/>
            <w:tcBorders>
              <w:top w:val="nil"/>
              <w:left w:val="nil"/>
              <w:bottom w:val="single" w:sz="4" w:space="0" w:color="auto"/>
              <w:right w:val="single" w:sz="4" w:space="0" w:color="auto"/>
            </w:tcBorders>
            <w:shd w:val="clear" w:color="auto" w:fill="auto"/>
            <w:noWrap/>
            <w:vAlign w:val="bottom"/>
            <w:hideMark/>
          </w:tcPr>
          <w:p w14:paraId="426A5F5B" w14:textId="776D07AD" w:rsidR="00C86D84" w:rsidRPr="00565CD8" w:rsidRDefault="00C86D84" w:rsidP="007E6E6D">
            <w:pPr>
              <w:spacing w:after="0" w:line="240" w:lineRule="auto"/>
              <w:jc w:val="center"/>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56</w:t>
            </w:r>
          </w:p>
        </w:tc>
        <w:tc>
          <w:tcPr>
            <w:tcW w:w="0" w:type="auto"/>
            <w:tcBorders>
              <w:top w:val="nil"/>
              <w:left w:val="nil"/>
              <w:bottom w:val="single" w:sz="4" w:space="0" w:color="auto"/>
              <w:right w:val="single" w:sz="4" w:space="0" w:color="auto"/>
            </w:tcBorders>
            <w:shd w:val="clear" w:color="auto" w:fill="auto"/>
            <w:noWrap/>
            <w:vAlign w:val="bottom"/>
            <w:hideMark/>
          </w:tcPr>
          <w:p w14:paraId="05D8FDCE" w14:textId="3CB02AAD" w:rsidR="00C86D84" w:rsidRPr="00565CD8" w:rsidRDefault="00C86D84" w:rsidP="007E6E6D">
            <w:pPr>
              <w:spacing w:after="0" w:line="240" w:lineRule="auto"/>
              <w:jc w:val="center"/>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169</w:t>
            </w:r>
          </w:p>
        </w:tc>
        <w:tc>
          <w:tcPr>
            <w:tcW w:w="0" w:type="auto"/>
            <w:tcBorders>
              <w:top w:val="nil"/>
              <w:left w:val="nil"/>
              <w:bottom w:val="single" w:sz="4" w:space="0" w:color="auto"/>
              <w:right w:val="single" w:sz="4" w:space="0" w:color="auto"/>
            </w:tcBorders>
            <w:shd w:val="clear" w:color="auto" w:fill="auto"/>
            <w:noWrap/>
            <w:vAlign w:val="bottom"/>
            <w:hideMark/>
          </w:tcPr>
          <w:p w14:paraId="708D6FD8" w14:textId="4683A7A2" w:rsidR="00C86D84" w:rsidRPr="00565CD8" w:rsidRDefault="00C86D84" w:rsidP="007E6E6D">
            <w:pPr>
              <w:spacing w:after="0" w:line="240" w:lineRule="auto"/>
              <w:jc w:val="center"/>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w:t>
            </w:r>
          </w:p>
        </w:tc>
        <w:tc>
          <w:tcPr>
            <w:tcW w:w="0" w:type="auto"/>
            <w:tcBorders>
              <w:top w:val="nil"/>
              <w:left w:val="nil"/>
              <w:bottom w:val="single" w:sz="4" w:space="0" w:color="auto"/>
              <w:right w:val="single" w:sz="4" w:space="0" w:color="auto"/>
            </w:tcBorders>
            <w:shd w:val="clear" w:color="auto" w:fill="auto"/>
            <w:noWrap/>
            <w:vAlign w:val="bottom"/>
            <w:hideMark/>
          </w:tcPr>
          <w:p w14:paraId="7D08B185" w14:textId="77777777" w:rsidR="00C86D84" w:rsidRPr="00565CD8" w:rsidRDefault="00C86D84" w:rsidP="00C86D84">
            <w:pPr>
              <w:spacing w:after="0" w:line="240" w:lineRule="auto"/>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 xml:space="preserve">              40.906.004 </w:t>
            </w:r>
          </w:p>
        </w:tc>
      </w:tr>
      <w:tr w:rsidR="00C86D84" w:rsidRPr="00565CD8" w14:paraId="481CE79F" w14:textId="77777777" w:rsidTr="007E6E6D">
        <w:trPr>
          <w:trHeight w:val="300"/>
        </w:trPr>
        <w:tc>
          <w:tcPr>
            <w:tcW w:w="4537" w:type="dxa"/>
            <w:tcBorders>
              <w:top w:val="nil"/>
              <w:left w:val="single" w:sz="4" w:space="0" w:color="auto"/>
              <w:bottom w:val="single" w:sz="4" w:space="0" w:color="auto"/>
              <w:right w:val="single" w:sz="4" w:space="0" w:color="auto"/>
            </w:tcBorders>
            <w:shd w:val="clear" w:color="auto" w:fill="auto"/>
            <w:noWrap/>
            <w:vAlign w:val="bottom"/>
            <w:hideMark/>
          </w:tcPr>
          <w:p w14:paraId="7B9E1515" w14:textId="77777777" w:rsidR="00C86D84" w:rsidRPr="00565CD8" w:rsidRDefault="00C86D84" w:rsidP="00C86D84">
            <w:pPr>
              <w:spacing w:after="0" w:line="240" w:lineRule="auto"/>
              <w:ind w:firstLineChars="100" w:firstLine="160"/>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 xml:space="preserve"> Estudios Hidrogeológicos </w:t>
            </w:r>
          </w:p>
        </w:tc>
        <w:tc>
          <w:tcPr>
            <w:tcW w:w="1328" w:type="dxa"/>
            <w:tcBorders>
              <w:top w:val="nil"/>
              <w:left w:val="nil"/>
              <w:bottom w:val="single" w:sz="4" w:space="0" w:color="auto"/>
              <w:right w:val="single" w:sz="4" w:space="0" w:color="auto"/>
            </w:tcBorders>
            <w:shd w:val="clear" w:color="auto" w:fill="auto"/>
            <w:noWrap/>
            <w:vAlign w:val="bottom"/>
            <w:hideMark/>
          </w:tcPr>
          <w:p w14:paraId="7A9BBD50" w14:textId="23607339" w:rsidR="00C86D84" w:rsidRPr="00565CD8" w:rsidRDefault="00C86D84" w:rsidP="007E6E6D">
            <w:pPr>
              <w:spacing w:after="0" w:line="240" w:lineRule="auto"/>
              <w:jc w:val="center"/>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26</w:t>
            </w:r>
          </w:p>
        </w:tc>
        <w:tc>
          <w:tcPr>
            <w:tcW w:w="0" w:type="auto"/>
            <w:tcBorders>
              <w:top w:val="nil"/>
              <w:left w:val="nil"/>
              <w:bottom w:val="single" w:sz="4" w:space="0" w:color="auto"/>
              <w:right w:val="single" w:sz="4" w:space="0" w:color="auto"/>
            </w:tcBorders>
            <w:shd w:val="clear" w:color="auto" w:fill="auto"/>
            <w:noWrap/>
            <w:vAlign w:val="bottom"/>
            <w:hideMark/>
          </w:tcPr>
          <w:p w14:paraId="43BA9B7A" w14:textId="66A593EF" w:rsidR="00C86D84" w:rsidRPr="00565CD8" w:rsidRDefault="00C86D84" w:rsidP="007E6E6D">
            <w:pPr>
              <w:spacing w:after="0" w:line="240" w:lineRule="auto"/>
              <w:jc w:val="center"/>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w:t>
            </w:r>
          </w:p>
        </w:tc>
        <w:tc>
          <w:tcPr>
            <w:tcW w:w="0" w:type="auto"/>
            <w:tcBorders>
              <w:top w:val="nil"/>
              <w:left w:val="nil"/>
              <w:bottom w:val="single" w:sz="4" w:space="0" w:color="auto"/>
              <w:right w:val="single" w:sz="4" w:space="0" w:color="auto"/>
            </w:tcBorders>
            <w:shd w:val="clear" w:color="auto" w:fill="auto"/>
            <w:noWrap/>
            <w:vAlign w:val="bottom"/>
            <w:hideMark/>
          </w:tcPr>
          <w:p w14:paraId="68EB6312" w14:textId="792936E6" w:rsidR="00C86D84" w:rsidRPr="00565CD8" w:rsidRDefault="00C86D84" w:rsidP="007E6E6D">
            <w:pPr>
              <w:spacing w:after="0" w:line="240" w:lineRule="auto"/>
              <w:jc w:val="center"/>
              <w:rPr>
                <w:rFonts w:ascii="Cambria" w:eastAsia="Times New Roman" w:hAnsi="Cambria" w:cs="Calibri"/>
                <w:color w:val="000000"/>
                <w:sz w:val="16"/>
                <w:szCs w:val="18"/>
                <w:lang w:eastAsia="es-CL"/>
              </w:rPr>
            </w:pPr>
          </w:p>
        </w:tc>
        <w:tc>
          <w:tcPr>
            <w:tcW w:w="0" w:type="auto"/>
            <w:tcBorders>
              <w:top w:val="nil"/>
              <w:left w:val="nil"/>
              <w:bottom w:val="single" w:sz="4" w:space="0" w:color="auto"/>
              <w:right w:val="single" w:sz="4" w:space="0" w:color="auto"/>
            </w:tcBorders>
            <w:shd w:val="clear" w:color="auto" w:fill="auto"/>
            <w:noWrap/>
            <w:vAlign w:val="bottom"/>
            <w:hideMark/>
          </w:tcPr>
          <w:p w14:paraId="29449BE2" w14:textId="77777777" w:rsidR="00C86D84" w:rsidRPr="00565CD8" w:rsidRDefault="00C86D84" w:rsidP="00C86D84">
            <w:pPr>
              <w:spacing w:after="0" w:line="240" w:lineRule="auto"/>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 xml:space="preserve">              19.067.357 </w:t>
            </w:r>
          </w:p>
        </w:tc>
      </w:tr>
      <w:tr w:rsidR="00C86D84" w:rsidRPr="00565CD8" w14:paraId="7B9FC537" w14:textId="77777777" w:rsidTr="007E6E6D">
        <w:trPr>
          <w:trHeight w:val="300"/>
        </w:trPr>
        <w:tc>
          <w:tcPr>
            <w:tcW w:w="4537" w:type="dxa"/>
            <w:tcBorders>
              <w:top w:val="nil"/>
              <w:left w:val="single" w:sz="4" w:space="0" w:color="auto"/>
              <w:bottom w:val="single" w:sz="4" w:space="0" w:color="auto"/>
              <w:right w:val="single" w:sz="4" w:space="0" w:color="auto"/>
            </w:tcBorders>
            <w:shd w:val="clear" w:color="auto" w:fill="auto"/>
            <w:noWrap/>
            <w:vAlign w:val="bottom"/>
            <w:hideMark/>
          </w:tcPr>
          <w:p w14:paraId="17EE9349" w14:textId="0CBD3422" w:rsidR="00C86D84" w:rsidRPr="00565CD8" w:rsidRDefault="00C86D84" w:rsidP="00C86D84">
            <w:pPr>
              <w:spacing w:after="0" w:line="240" w:lineRule="auto"/>
              <w:ind w:firstLineChars="100" w:firstLine="160"/>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 xml:space="preserve"> Construcción de Servicios Sanitarios Rurales </w:t>
            </w:r>
          </w:p>
        </w:tc>
        <w:tc>
          <w:tcPr>
            <w:tcW w:w="1328" w:type="dxa"/>
            <w:tcBorders>
              <w:top w:val="nil"/>
              <w:left w:val="nil"/>
              <w:bottom w:val="single" w:sz="4" w:space="0" w:color="auto"/>
              <w:right w:val="single" w:sz="4" w:space="0" w:color="auto"/>
            </w:tcBorders>
            <w:shd w:val="clear" w:color="auto" w:fill="auto"/>
            <w:noWrap/>
            <w:vAlign w:val="bottom"/>
            <w:hideMark/>
          </w:tcPr>
          <w:p w14:paraId="369506CD" w14:textId="5FA78115" w:rsidR="00C86D84" w:rsidRPr="00565CD8" w:rsidRDefault="00C86D84" w:rsidP="007E6E6D">
            <w:pPr>
              <w:spacing w:after="0" w:line="240" w:lineRule="auto"/>
              <w:jc w:val="center"/>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48</w:t>
            </w:r>
          </w:p>
        </w:tc>
        <w:tc>
          <w:tcPr>
            <w:tcW w:w="0" w:type="auto"/>
            <w:tcBorders>
              <w:top w:val="nil"/>
              <w:left w:val="nil"/>
              <w:bottom w:val="single" w:sz="4" w:space="0" w:color="auto"/>
              <w:right w:val="single" w:sz="4" w:space="0" w:color="auto"/>
            </w:tcBorders>
            <w:shd w:val="clear" w:color="auto" w:fill="auto"/>
            <w:noWrap/>
            <w:vAlign w:val="bottom"/>
            <w:hideMark/>
          </w:tcPr>
          <w:p w14:paraId="0E32B18E" w14:textId="57BFA8C4" w:rsidR="00C86D84" w:rsidRPr="00565CD8" w:rsidRDefault="00C86D84" w:rsidP="007E6E6D">
            <w:pPr>
              <w:spacing w:after="0" w:line="240" w:lineRule="auto"/>
              <w:jc w:val="center"/>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7.560</w:t>
            </w:r>
          </w:p>
        </w:tc>
        <w:tc>
          <w:tcPr>
            <w:tcW w:w="0" w:type="auto"/>
            <w:tcBorders>
              <w:top w:val="nil"/>
              <w:left w:val="nil"/>
              <w:bottom w:val="single" w:sz="4" w:space="0" w:color="auto"/>
              <w:right w:val="single" w:sz="4" w:space="0" w:color="auto"/>
            </w:tcBorders>
            <w:shd w:val="clear" w:color="auto" w:fill="auto"/>
            <w:noWrap/>
            <w:vAlign w:val="bottom"/>
            <w:hideMark/>
          </w:tcPr>
          <w:p w14:paraId="49D24836" w14:textId="6EBA5C17" w:rsidR="00C86D84" w:rsidRPr="00565CD8" w:rsidRDefault="00C86D84" w:rsidP="007E6E6D">
            <w:pPr>
              <w:spacing w:after="0" w:line="240" w:lineRule="auto"/>
              <w:jc w:val="center"/>
              <w:rPr>
                <w:rFonts w:ascii="Cambria" w:eastAsia="Times New Roman" w:hAnsi="Cambria" w:cs="Calibri"/>
                <w:color w:val="000000"/>
                <w:sz w:val="16"/>
                <w:szCs w:val="18"/>
                <w:lang w:eastAsia="es-CL"/>
              </w:rPr>
            </w:pPr>
          </w:p>
        </w:tc>
        <w:tc>
          <w:tcPr>
            <w:tcW w:w="0" w:type="auto"/>
            <w:tcBorders>
              <w:top w:val="nil"/>
              <w:left w:val="nil"/>
              <w:bottom w:val="single" w:sz="4" w:space="0" w:color="auto"/>
              <w:right w:val="single" w:sz="4" w:space="0" w:color="auto"/>
            </w:tcBorders>
            <w:shd w:val="clear" w:color="auto" w:fill="auto"/>
            <w:noWrap/>
            <w:vAlign w:val="bottom"/>
            <w:hideMark/>
          </w:tcPr>
          <w:p w14:paraId="23291F3A" w14:textId="77777777" w:rsidR="00C86D84" w:rsidRPr="00565CD8" w:rsidRDefault="00C86D84" w:rsidP="00C86D84">
            <w:pPr>
              <w:spacing w:after="0" w:line="240" w:lineRule="auto"/>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 xml:space="preserve">              57.041.453 </w:t>
            </w:r>
          </w:p>
        </w:tc>
      </w:tr>
      <w:tr w:rsidR="00C86D84" w:rsidRPr="00565CD8" w14:paraId="03A310D3" w14:textId="77777777" w:rsidTr="007E6E6D">
        <w:trPr>
          <w:trHeight w:val="300"/>
        </w:trPr>
        <w:tc>
          <w:tcPr>
            <w:tcW w:w="4537" w:type="dxa"/>
            <w:tcBorders>
              <w:top w:val="nil"/>
              <w:left w:val="single" w:sz="4" w:space="0" w:color="auto"/>
              <w:bottom w:val="single" w:sz="4" w:space="0" w:color="auto"/>
              <w:right w:val="single" w:sz="4" w:space="0" w:color="auto"/>
            </w:tcBorders>
            <w:shd w:val="clear" w:color="auto" w:fill="auto"/>
            <w:noWrap/>
            <w:vAlign w:val="bottom"/>
            <w:hideMark/>
          </w:tcPr>
          <w:p w14:paraId="3B5DC452" w14:textId="50E9D186" w:rsidR="00C86D84" w:rsidRPr="00565CD8" w:rsidRDefault="00C86D84" w:rsidP="007E6E6D">
            <w:pPr>
              <w:spacing w:after="0" w:line="240" w:lineRule="auto"/>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 xml:space="preserve">Mejoramiento y Ampliación de Servicios Sanitarios Rurales </w:t>
            </w:r>
          </w:p>
        </w:tc>
        <w:tc>
          <w:tcPr>
            <w:tcW w:w="1328" w:type="dxa"/>
            <w:tcBorders>
              <w:top w:val="nil"/>
              <w:left w:val="nil"/>
              <w:bottom w:val="single" w:sz="4" w:space="0" w:color="auto"/>
              <w:right w:val="single" w:sz="4" w:space="0" w:color="auto"/>
            </w:tcBorders>
            <w:shd w:val="clear" w:color="auto" w:fill="auto"/>
            <w:noWrap/>
            <w:vAlign w:val="bottom"/>
            <w:hideMark/>
          </w:tcPr>
          <w:p w14:paraId="174142A7" w14:textId="0797101E" w:rsidR="00C86D84" w:rsidRPr="00565CD8" w:rsidRDefault="00C86D84" w:rsidP="007E6E6D">
            <w:pPr>
              <w:spacing w:after="0" w:line="240" w:lineRule="auto"/>
              <w:jc w:val="center"/>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76</w:t>
            </w:r>
          </w:p>
        </w:tc>
        <w:tc>
          <w:tcPr>
            <w:tcW w:w="0" w:type="auto"/>
            <w:tcBorders>
              <w:top w:val="nil"/>
              <w:left w:val="nil"/>
              <w:bottom w:val="single" w:sz="4" w:space="0" w:color="auto"/>
              <w:right w:val="single" w:sz="4" w:space="0" w:color="auto"/>
            </w:tcBorders>
            <w:shd w:val="clear" w:color="auto" w:fill="auto"/>
            <w:noWrap/>
            <w:vAlign w:val="bottom"/>
            <w:hideMark/>
          </w:tcPr>
          <w:p w14:paraId="3DA6B15F" w14:textId="6C87D3A5" w:rsidR="00C86D84" w:rsidRPr="00565CD8" w:rsidRDefault="00C86D84" w:rsidP="007E6E6D">
            <w:pPr>
              <w:spacing w:after="0" w:line="240" w:lineRule="auto"/>
              <w:jc w:val="center"/>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7.901</w:t>
            </w:r>
          </w:p>
        </w:tc>
        <w:tc>
          <w:tcPr>
            <w:tcW w:w="0" w:type="auto"/>
            <w:tcBorders>
              <w:top w:val="nil"/>
              <w:left w:val="nil"/>
              <w:bottom w:val="single" w:sz="4" w:space="0" w:color="auto"/>
              <w:right w:val="single" w:sz="4" w:space="0" w:color="auto"/>
            </w:tcBorders>
            <w:shd w:val="clear" w:color="auto" w:fill="auto"/>
            <w:noWrap/>
            <w:vAlign w:val="bottom"/>
            <w:hideMark/>
          </w:tcPr>
          <w:p w14:paraId="3EEF65E6" w14:textId="31CF5382" w:rsidR="00C86D84" w:rsidRPr="00565CD8" w:rsidRDefault="00C86D84" w:rsidP="007E6E6D">
            <w:pPr>
              <w:spacing w:after="0" w:line="240" w:lineRule="auto"/>
              <w:jc w:val="center"/>
              <w:rPr>
                <w:rFonts w:ascii="Cambria" w:eastAsia="Times New Roman" w:hAnsi="Cambria" w:cs="Calibri"/>
                <w:color w:val="000000"/>
                <w:sz w:val="16"/>
                <w:szCs w:val="18"/>
                <w:lang w:eastAsia="es-CL"/>
              </w:rPr>
            </w:pPr>
          </w:p>
        </w:tc>
        <w:tc>
          <w:tcPr>
            <w:tcW w:w="0" w:type="auto"/>
            <w:tcBorders>
              <w:top w:val="nil"/>
              <w:left w:val="nil"/>
              <w:bottom w:val="single" w:sz="4" w:space="0" w:color="auto"/>
              <w:right w:val="single" w:sz="4" w:space="0" w:color="auto"/>
            </w:tcBorders>
            <w:shd w:val="clear" w:color="auto" w:fill="auto"/>
            <w:noWrap/>
            <w:vAlign w:val="bottom"/>
            <w:hideMark/>
          </w:tcPr>
          <w:p w14:paraId="012500F9" w14:textId="77777777" w:rsidR="00C86D84" w:rsidRPr="00565CD8" w:rsidRDefault="00C86D84" w:rsidP="00C86D84">
            <w:pPr>
              <w:spacing w:after="0" w:line="240" w:lineRule="auto"/>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 xml:space="preserve">              61.638.746 </w:t>
            </w:r>
          </w:p>
        </w:tc>
      </w:tr>
      <w:tr w:rsidR="00C86D84" w:rsidRPr="00565CD8" w14:paraId="04580698" w14:textId="77777777" w:rsidTr="007E6E6D">
        <w:trPr>
          <w:trHeight w:val="300"/>
        </w:trPr>
        <w:tc>
          <w:tcPr>
            <w:tcW w:w="4537" w:type="dxa"/>
            <w:tcBorders>
              <w:top w:val="nil"/>
              <w:left w:val="single" w:sz="4" w:space="0" w:color="auto"/>
              <w:bottom w:val="single" w:sz="4" w:space="0" w:color="auto"/>
              <w:right w:val="single" w:sz="4" w:space="0" w:color="auto"/>
            </w:tcBorders>
            <w:shd w:val="clear" w:color="auto" w:fill="auto"/>
            <w:noWrap/>
            <w:vAlign w:val="bottom"/>
            <w:hideMark/>
          </w:tcPr>
          <w:p w14:paraId="21C92341" w14:textId="77777777" w:rsidR="00C86D84" w:rsidRPr="00565CD8" w:rsidRDefault="00C86D84" w:rsidP="00C86D84">
            <w:pPr>
              <w:spacing w:after="0" w:line="240" w:lineRule="auto"/>
              <w:ind w:firstLineChars="100" w:firstLine="160"/>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 xml:space="preserve"> Obras de Saneamiento </w:t>
            </w:r>
          </w:p>
        </w:tc>
        <w:tc>
          <w:tcPr>
            <w:tcW w:w="1328" w:type="dxa"/>
            <w:tcBorders>
              <w:top w:val="nil"/>
              <w:left w:val="nil"/>
              <w:bottom w:val="single" w:sz="4" w:space="0" w:color="auto"/>
              <w:right w:val="single" w:sz="4" w:space="0" w:color="auto"/>
            </w:tcBorders>
            <w:shd w:val="clear" w:color="auto" w:fill="auto"/>
            <w:noWrap/>
            <w:vAlign w:val="bottom"/>
            <w:hideMark/>
          </w:tcPr>
          <w:p w14:paraId="3C5A4738" w14:textId="59EEBBB1" w:rsidR="00C86D84" w:rsidRPr="00565CD8" w:rsidRDefault="00C86D84" w:rsidP="007E6E6D">
            <w:pPr>
              <w:spacing w:after="0" w:line="240" w:lineRule="auto"/>
              <w:jc w:val="center"/>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1</w:t>
            </w:r>
          </w:p>
        </w:tc>
        <w:tc>
          <w:tcPr>
            <w:tcW w:w="0" w:type="auto"/>
            <w:tcBorders>
              <w:top w:val="nil"/>
              <w:left w:val="nil"/>
              <w:bottom w:val="single" w:sz="4" w:space="0" w:color="auto"/>
              <w:right w:val="single" w:sz="4" w:space="0" w:color="auto"/>
            </w:tcBorders>
            <w:shd w:val="clear" w:color="auto" w:fill="auto"/>
            <w:noWrap/>
            <w:vAlign w:val="bottom"/>
            <w:hideMark/>
          </w:tcPr>
          <w:p w14:paraId="6E6AF849" w14:textId="36CBB3F4" w:rsidR="00C86D84" w:rsidRPr="00565CD8" w:rsidRDefault="00C86D84" w:rsidP="007E6E6D">
            <w:pPr>
              <w:spacing w:after="0" w:line="240" w:lineRule="auto"/>
              <w:jc w:val="center"/>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w:t>
            </w:r>
          </w:p>
        </w:tc>
        <w:tc>
          <w:tcPr>
            <w:tcW w:w="0" w:type="auto"/>
            <w:tcBorders>
              <w:top w:val="nil"/>
              <w:left w:val="nil"/>
              <w:bottom w:val="single" w:sz="4" w:space="0" w:color="auto"/>
              <w:right w:val="single" w:sz="4" w:space="0" w:color="auto"/>
            </w:tcBorders>
            <w:shd w:val="clear" w:color="auto" w:fill="auto"/>
            <w:noWrap/>
            <w:vAlign w:val="bottom"/>
            <w:hideMark/>
          </w:tcPr>
          <w:p w14:paraId="18C3EEE0" w14:textId="3FC356A8" w:rsidR="00C86D84" w:rsidRPr="00565CD8" w:rsidRDefault="00C86D84" w:rsidP="007E6E6D">
            <w:pPr>
              <w:spacing w:after="0" w:line="240" w:lineRule="auto"/>
              <w:jc w:val="center"/>
              <w:rPr>
                <w:rFonts w:ascii="Cambria" w:eastAsia="Times New Roman" w:hAnsi="Cambria" w:cs="Calibri"/>
                <w:color w:val="000000"/>
                <w:sz w:val="16"/>
                <w:szCs w:val="18"/>
                <w:lang w:eastAsia="es-CL"/>
              </w:rPr>
            </w:pPr>
          </w:p>
        </w:tc>
        <w:tc>
          <w:tcPr>
            <w:tcW w:w="0" w:type="auto"/>
            <w:tcBorders>
              <w:top w:val="nil"/>
              <w:left w:val="nil"/>
              <w:bottom w:val="single" w:sz="4" w:space="0" w:color="auto"/>
              <w:right w:val="single" w:sz="4" w:space="0" w:color="auto"/>
            </w:tcBorders>
            <w:shd w:val="clear" w:color="auto" w:fill="auto"/>
            <w:noWrap/>
            <w:vAlign w:val="bottom"/>
            <w:hideMark/>
          </w:tcPr>
          <w:p w14:paraId="2FAFBFA6" w14:textId="77777777" w:rsidR="00C86D84" w:rsidRPr="00565CD8" w:rsidRDefault="00C86D84" w:rsidP="00C86D84">
            <w:pPr>
              <w:spacing w:after="0" w:line="240" w:lineRule="auto"/>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 xml:space="preserve">                1.222.429 </w:t>
            </w:r>
          </w:p>
        </w:tc>
      </w:tr>
      <w:tr w:rsidR="00C86D84" w:rsidRPr="00565CD8" w14:paraId="18EF025F" w14:textId="77777777" w:rsidTr="007E6E6D">
        <w:trPr>
          <w:trHeight w:val="300"/>
        </w:trPr>
        <w:tc>
          <w:tcPr>
            <w:tcW w:w="4537" w:type="dxa"/>
            <w:tcBorders>
              <w:top w:val="nil"/>
              <w:left w:val="single" w:sz="4" w:space="0" w:color="auto"/>
              <w:bottom w:val="single" w:sz="4" w:space="0" w:color="auto"/>
              <w:right w:val="single" w:sz="4" w:space="0" w:color="auto"/>
            </w:tcBorders>
            <w:shd w:val="clear" w:color="auto" w:fill="auto"/>
            <w:noWrap/>
            <w:vAlign w:val="bottom"/>
            <w:hideMark/>
          </w:tcPr>
          <w:p w14:paraId="4001AD0A" w14:textId="77777777" w:rsidR="00C86D84" w:rsidRPr="00565CD8" w:rsidRDefault="00C86D84" w:rsidP="00C86D84">
            <w:pPr>
              <w:spacing w:after="0" w:line="240" w:lineRule="auto"/>
              <w:ind w:firstLineChars="100" w:firstLine="160"/>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 xml:space="preserve"> Sondajes </w:t>
            </w:r>
          </w:p>
        </w:tc>
        <w:tc>
          <w:tcPr>
            <w:tcW w:w="1328" w:type="dxa"/>
            <w:tcBorders>
              <w:top w:val="nil"/>
              <w:left w:val="nil"/>
              <w:bottom w:val="single" w:sz="4" w:space="0" w:color="auto"/>
              <w:right w:val="single" w:sz="4" w:space="0" w:color="auto"/>
            </w:tcBorders>
            <w:shd w:val="clear" w:color="auto" w:fill="auto"/>
            <w:noWrap/>
            <w:vAlign w:val="bottom"/>
            <w:hideMark/>
          </w:tcPr>
          <w:p w14:paraId="1B583ED6" w14:textId="0C5D6098" w:rsidR="00C86D84" w:rsidRPr="00565CD8" w:rsidRDefault="00C86D84" w:rsidP="007E6E6D">
            <w:pPr>
              <w:spacing w:after="0" w:line="240" w:lineRule="auto"/>
              <w:jc w:val="center"/>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10</w:t>
            </w:r>
          </w:p>
        </w:tc>
        <w:tc>
          <w:tcPr>
            <w:tcW w:w="0" w:type="auto"/>
            <w:tcBorders>
              <w:top w:val="nil"/>
              <w:left w:val="nil"/>
              <w:bottom w:val="single" w:sz="4" w:space="0" w:color="auto"/>
              <w:right w:val="single" w:sz="4" w:space="0" w:color="auto"/>
            </w:tcBorders>
            <w:shd w:val="clear" w:color="auto" w:fill="auto"/>
            <w:noWrap/>
            <w:vAlign w:val="bottom"/>
            <w:hideMark/>
          </w:tcPr>
          <w:p w14:paraId="236F684B" w14:textId="017F4305" w:rsidR="00C86D84" w:rsidRPr="00565CD8" w:rsidRDefault="00C86D84" w:rsidP="007E6E6D">
            <w:pPr>
              <w:spacing w:after="0" w:line="240" w:lineRule="auto"/>
              <w:jc w:val="center"/>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w:t>
            </w:r>
          </w:p>
        </w:tc>
        <w:tc>
          <w:tcPr>
            <w:tcW w:w="0" w:type="auto"/>
            <w:tcBorders>
              <w:top w:val="nil"/>
              <w:left w:val="nil"/>
              <w:bottom w:val="single" w:sz="4" w:space="0" w:color="auto"/>
              <w:right w:val="single" w:sz="4" w:space="0" w:color="auto"/>
            </w:tcBorders>
            <w:shd w:val="clear" w:color="auto" w:fill="auto"/>
            <w:noWrap/>
            <w:vAlign w:val="bottom"/>
            <w:hideMark/>
          </w:tcPr>
          <w:p w14:paraId="0400C2D7" w14:textId="0A3AC773" w:rsidR="00C86D84" w:rsidRPr="00565CD8" w:rsidRDefault="00C86D84" w:rsidP="007E6E6D">
            <w:pPr>
              <w:spacing w:after="0" w:line="240" w:lineRule="auto"/>
              <w:jc w:val="center"/>
              <w:rPr>
                <w:rFonts w:ascii="Cambria" w:eastAsia="Times New Roman" w:hAnsi="Cambria" w:cs="Calibri"/>
                <w:color w:val="000000"/>
                <w:sz w:val="16"/>
                <w:szCs w:val="18"/>
                <w:lang w:eastAsia="es-CL"/>
              </w:rPr>
            </w:pPr>
          </w:p>
        </w:tc>
        <w:tc>
          <w:tcPr>
            <w:tcW w:w="0" w:type="auto"/>
            <w:tcBorders>
              <w:top w:val="nil"/>
              <w:left w:val="nil"/>
              <w:bottom w:val="single" w:sz="4" w:space="0" w:color="auto"/>
              <w:right w:val="single" w:sz="4" w:space="0" w:color="auto"/>
            </w:tcBorders>
            <w:shd w:val="clear" w:color="auto" w:fill="auto"/>
            <w:noWrap/>
            <w:vAlign w:val="bottom"/>
            <w:hideMark/>
          </w:tcPr>
          <w:p w14:paraId="2C3F716C" w14:textId="77777777" w:rsidR="00C86D84" w:rsidRPr="00565CD8" w:rsidRDefault="00C86D84" w:rsidP="00C86D84">
            <w:pPr>
              <w:spacing w:after="0" w:line="240" w:lineRule="auto"/>
              <w:rPr>
                <w:rFonts w:ascii="Cambria" w:eastAsia="Times New Roman" w:hAnsi="Cambria" w:cs="Calibri"/>
                <w:color w:val="000000"/>
                <w:sz w:val="16"/>
                <w:szCs w:val="18"/>
                <w:lang w:eastAsia="es-CL"/>
              </w:rPr>
            </w:pPr>
            <w:r w:rsidRPr="00565CD8">
              <w:rPr>
                <w:rFonts w:ascii="Cambria" w:eastAsia="Times New Roman" w:hAnsi="Cambria" w:cs="Calibri"/>
                <w:color w:val="000000"/>
                <w:sz w:val="16"/>
                <w:szCs w:val="18"/>
                <w:lang w:eastAsia="es-CL"/>
              </w:rPr>
              <w:t xml:space="preserve">              12.435.590 </w:t>
            </w:r>
          </w:p>
        </w:tc>
      </w:tr>
      <w:tr w:rsidR="00C86D84" w:rsidRPr="00565CD8" w14:paraId="74EFA15E" w14:textId="77777777" w:rsidTr="007E6E6D">
        <w:trPr>
          <w:trHeight w:val="300"/>
        </w:trPr>
        <w:tc>
          <w:tcPr>
            <w:tcW w:w="4537" w:type="dxa"/>
            <w:tcBorders>
              <w:top w:val="nil"/>
              <w:left w:val="single" w:sz="4" w:space="0" w:color="auto"/>
              <w:bottom w:val="single" w:sz="4" w:space="0" w:color="auto"/>
              <w:right w:val="single" w:sz="4" w:space="0" w:color="auto"/>
            </w:tcBorders>
            <w:shd w:val="clear" w:color="000000" w:fill="D9E1F2"/>
            <w:noWrap/>
            <w:vAlign w:val="bottom"/>
            <w:hideMark/>
          </w:tcPr>
          <w:p w14:paraId="243AAA97" w14:textId="77777777" w:rsidR="00C86D84" w:rsidRPr="00565CD8" w:rsidRDefault="00C86D84" w:rsidP="00C86D84">
            <w:pPr>
              <w:spacing w:after="0" w:line="240" w:lineRule="auto"/>
              <w:rPr>
                <w:rFonts w:ascii="Cambria" w:eastAsia="Times New Roman" w:hAnsi="Cambria" w:cs="Calibri"/>
                <w:b/>
                <w:bCs/>
                <w:color w:val="000000"/>
                <w:sz w:val="16"/>
                <w:szCs w:val="18"/>
                <w:lang w:eastAsia="es-CL"/>
              </w:rPr>
            </w:pPr>
            <w:r w:rsidRPr="00565CD8">
              <w:rPr>
                <w:rFonts w:ascii="Cambria" w:eastAsia="Times New Roman" w:hAnsi="Cambria" w:cs="Calibri"/>
                <w:b/>
                <w:bCs/>
                <w:color w:val="000000"/>
                <w:sz w:val="16"/>
                <w:szCs w:val="18"/>
                <w:lang w:eastAsia="es-CL"/>
              </w:rPr>
              <w:lastRenderedPageBreak/>
              <w:t xml:space="preserve"> Total  </w:t>
            </w:r>
          </w:p>
        </w:tc>
        <w:tc>
          <w:tcPr>
            <w:tcW w:w="1328" w:type="dxa"/>
            <w:tcBorders>
              <w:top w:val="nil"/>
              <w:left w:val="nil"/>
              <w:bottom w:val="single" w:sz="4" w:space="0" w:color="auto"/>
              <w:right w:val="single" w:sz="4" w:space="0" w:color="auto"/>
            </w:tcBorders>
            <w:shd w:val="clear" w:color="000000" w:fill="D9E1F2"/>
            <w:noWrap/>
            <w:vAlign w:val="bottom"/>
            <w:hideMark/>
          </w:tcPr>
          <w:p w14:paraId="79AF1F8B" w14:textId="4BD8146B" w:rsidR="00C86D84" w:rsidRPr="00565CD8" w:rsidRDefault="00C86D84" w:rsidP="007E6E6D">
            <w:pPr>
              <w:spacing w:after="0" w:line="240" w:lineRule="auto"/>
              <w:jc w:val="center"/>
              <w:rPr>
                <w:rFonts w:ascii="Cambria" w:eastAsia="Times New Roman" w:hAnsi="Cambria" w:cs="Calibri"/>
                <w:b/>
                <w:bCs/>
                <w:color w:val="000000"/>
                <w:sz w:val="16"/>
                <w:szCs w:val="18"/>
                <w:lang w:eastAsia="es-CL"/>
              </w:rPr>
            </w:pPr>
            <w:r w:rsidRPr="00565CD8">
              <w:rPr>
                <w:rFonts w:ascii="Cambria" w:eastAsia="Times New Roman" w:hAnsi="Cambria" w:cs="Calibri"/>
                <w:b/>
                <w:bCs/>
                <w:color w:val="000000"/>
                <w:sz w:val="16"/>
                <w:szCs w:val="18"/>
                <w:lang w:eastAsia="es-CL"/>
              </w:rPr>
              <w:t>810</w:t>
            </w:r>
          </w:p>
        </w:tc>
        <w:tc>
          <w:tcPr>
            <w:tcW w:w="0" w:type="auto"/>
            <w:tcBorders>
              <w:top w:val="nil"/>
              <w:left w:val="nil"/>
              <w:bottom w:val="single" w:sz="4" w:space="0" w:color="auto"/>
              <w:right w:val="single" w:sz="4" w:space="0" w:color="auto"/>
            </w:tcBorders>
            <w:shd w:val="clear" w:color="000000" w:fill="D9E1F2"/>
            <w:noWrap/>
            <w:vAlign w:val="bottom"/>
            <w:hideMark/>
          </w:tcPr>
          <w:p w14:paraId="4E5A1CA5" w14:textId="3BF02916" w:rsidR="00C86D84" w:rsidRPr="00565CD8" w:rsidRDefault="00C86D84" w:rsidP="007E6E6D">
            <w:pPr>
              <w:spacing w:after="0" w:line="240" w:lineRule="auto"/>
              <w:jc w:val="center"/>
              <w:rPr>
                <w:rFonts w:ascii="Cambria" w:eastAsia="Times New Roman" w:hAnsi="Cambria" w:cs="Calibri"/>
                <w:b/>
                <w:bCs/>
                <w:color w:val="000000"/>
                <w:sz w:val="16"/>
                <w:szCs w:val="18"/>
                <w:lang w:eastAsia="es-CL"/>
              </w:rPr>
            </w:pPr>
            <w:r w:rsidRPr="00565CD8">
              <w:rPr>
                <w:rFonts w:ascii="Cambria" w:eastAsia="Times New Roman" w:hAnsi="Cambria" w:cs="Calibri"/>
                <w:b/>
                <w:bCs/>
                <w:color w:val="000000"/>
                <w:sz w:val="16"/>
                <w:szCs w:val="18"/>
                <w:lang w:eastAsia="es-CL"/>
              </w:rPr>
              <w:t>16.314</w:t>
            </w:r>
          </w:p>
        </w:tc>
        <w:tc>
          <w:tcPr>
            <w:tcW w:w="0" w:type="auto"/>
            <w:tcBorders>
              <w:top w:val="nil"/>
              <w:left w:val="nil"/>
              <w:bottom w:val="single" w:sz="4" w:space="0" w:color="auto"/>
              <w:right w:val="single" w:sz="4" w:space="0" w:color="auto"/>
            </w:tcBorders>
            <w:shd w:val="clear" w:color="000000" w:fill="D9E1F2"/>
            <w:noWrap/>
            <w:vAlign w:val="bottom"/>
            <w:hideMark/>
          </w:tcPr>
          <w:p w14:paraId="7209B73C" w14:textId="4A1E21E5" w:rsidR="00C86D84" w:rsidRPr="00565CD8" w:rsidRDefault="00C86D84" w:rsidP="007E6E6D">
            <w:pPr>
              <w:spacing w:after="0" w:line="240" w:lineRule="auto"/>
              <w:jc w:val="center"/>
              <w:rPr>
                <w:rFonts w:ascii="Cambria" w:eastAsia="Times New Roman" w:hAnsi="Cambria" w:cs="Calibri"/>
                <w:b/>
                <w:bCs/>
                <w:color w:val="000000"/>
                <w:sz w:val="16"/>
                <w:szCs w:val="18"/>
                <w:lang w:eastAsia="es-CL"/>
              </w:rPr>
            </w:pPr>
            <w:r w:rsidRPr="00565CD8">
              <w:rPr>
                <w:rFonts w:ascii="Cambria" w:eastAsia="Times New Roman" w:hAnsi="Cambria" w:cs="Calibri"/>
                <w:b/>
                <w:bCs/>
                <w:color w:val="000000"/>
                <w:sz w:val="16"/>
                <w:szCs w:val="18"/>
                <w:lang w:eastAsia="es-CL"/>
              </w:rPr>
              <w:t>5.746</w:t>
            </w:r>
          </w:p>
        </w:tc>
        <w:tc>
          <w:tcPr>
            <w:tcW w:w="0" w:type="auto"/>
            <w:tcBorders>
              <w:top w:val="nil"/>
              <w:left w:val="nil"/>
              <w:bottom w:val="single" w:sz="4" w:space="0" w:color="auto"/>
              <w:right w:val="single" w:sz="4" w:space="0" w:color="auto"/>
            </w:tcBorders>
            <w:shd w:val="clear" w:color="000000" w:fill="D9E1F2"/>
            <w:noWrap/>
            <w:vAlign w:val="bottom"/>
            <w:hideMark/>
          </w:tcPr>
          <w:p w14:paraId="79C77C11" w14:textId="77777777" w:rsidR="00C86D84" w:rsidRPr="00565CD8" w:rsidRDefault="00C86D84" w:rsidP="00C86D84">
            <w:pPr>
              <w:spacing w:after="0" w:line="240" w:lineRule="auto"/>
              <w:rPr>
                <w:rFonts w:ascii="Cambria" w:eastAsia="Times New Roman" w:hAnsi="Cambria" w:cs="Calibri"/>
                <w:b/>
                <w:bCs/>
                <w:color w:val="000000"/>
                <w:sz w:val="16"/>
                <w:szCs w:val="18"/>
                <w:lang w:eastAsia="es-CL"/>
              </w:rPr>
            </w:pPr>
            <w:r w:rsidRPr="00565CD8">
              <w:rPr>
                <w:rFonts w:ascii="Cambria" w:eastAsia="Times New Roman" w:hAnsi="Cambria" w:cs="Calibri"/>
                <w:b/>
                <w:bCs/>
                <w:color w:val="000000"/>
                <w:sz w:val="16"/>
                <w:szCs w:val="18"/>
                <w:lang w:eastAsia="es-CL"/>
              </w:rPr>
              <w:t xml:space="preserve">         1.092.186.781 </w:t>
            </w:r>
          </w:p>
        </w:tc>
      </w:tr>
    </w:tbl>
    <w:p w14:paraId="6ACBCAA7" w14:textId="0027AFAC" w:rsidR="00E06CB0" w:rsidRPr="00556591" w:rsidRDefault="00556591" w:rsidP="00B13A7D">
      <w:pPr>
        <w:spacing w:after="0" w:line="240" w:lineRule="auto"/>
        <w:jc w:val="both"/>
        <w:rPr>
          <w:rFonts w:ascii="Cambria" w:hAnsi="Cambria"/>
          <w:sz w:val="20"/>
        </w:rPr>
      </w:pPr>
      <w:r w:rsidRPr="00556591">
        <w:rPr>
          <w:rFonts w:ascii="Cambria" w:eastAsia="Times New Roman" w:hAnsi="Cambria" w:cs="Calibri"/>
          <w:b/>
          <w:bCs/>
          <w:color w:val="000000"/>
          <w:sz w:val="18"/>
          <w:szCs w:val="20"/>
          <w:lang w:eastAsia="es-CL"/>
        </w:rPr>
        <w:t xml:space="preserve">Fuente: DGOP – </w:t>
      </w:r>
      <w:r w:rsidR="00F56BB0" w:rsidRPr="00556591">
        <w:rPr>
          <w:rFonts w:ascii="Cambria" w:eastAsia="Times New Roman" w:hAnsi="Cambria" w:cs="Calibri"/>
          <w:b/>
          <w:bCs/>
          <w:color w:val="000000"/>
          <w:sz w:val="18"/>
          <w:szCs w:val="20"/>
          <w:lang w:eastAsia="es-CL"/>
        </w:rPr>
        <w:t>SAFI cierre</w:t>
      </w:r>
      <w:r w:rsidR="00F56BB0">
        <w:rPr>
          <w:rFonts w:ascii="Cambria" w:eastAsia="Times New Roman" w:hAnsi="Cambria" w:cs="Calibri"/>
          <w:b/>
          <w:bCs/>
          <w:color w:val="000000"/>
          <w:sz w:val="18"/>
          <w:szCs w:val="20"/>
          <w:lang w:eastAsia="es-CL"/>
        </w:rPr>
        <w:t>s</w:t>
      </w:r>
      <w:r w:rsidR="00F56BB0" w:rsidRPr="00556591">
        <w:rPr>
          <w:rFonts w:ascii="Cambria" w:eastAsia="Times New Roman" w:hAnsi="Cambria" w:cs="Calibri"/>
          <w:b/>
          <w:bCs/>
          <w:color w:val="000000"/>
          <w:sz w:val="18"/>
          <w:szCs w:val="20"/>
          <w:lang w:eastAsia="es-CL"/>
        </w:rPr>
        <w:t xml:space="preserve"> presupuestario </w:t>
      </w:r>
      <w:r w:rsidR="00F56BB0">
        <w:rPr>
          <w:rFonts w:ascii="Cambria" w:eastAsia="Times New Roman" w:hAnsi="Cambria" w:cs="Calibri"/>
          <w:b/>
          <w:bCs/>
          <w:color w:val="000000"/>
          <w:sz w:val="18"/>
          <w:szCs w:val="20"/>
          <w:lang w:eastAsia="es-CL"/>
        </w:rPr>
        <w:t xml:space="preserve">2023 al </w:t>
      </w:r>
      <w:r w:rsidR="00F56BB0" w:rsidRPr="00556591">
        <w:rPr>
          <w:rFonts w:ascii="Cambria" w:eastAsia="Times New Roman" w:hAnsi="Cambria" w:cs="Calibri"/>
          <w:b/>
          <w:bCs/>
          <w:color w:val="000000"/>
          <w:sz w:val="18"/>
          <w:szCs w:val="20"/>
          <w:lang w:eastAsia="es-CL"/>
        </w:rPr>
        <w:t>2025</w:t>
      </w:r>
    </w:p>
    <w:p w14:paraId="3AD8C07E" w14:textId="77777777" w:rsidR="007E6E6D" w:rsidRDefault="007E6E6D" w:rsidP="00B13A7D">
      <w:pPr>
        <w:spacing w:after="0" w:line="240" w:lineRule="auto"/>
        <w:jc w:val="both"/>
        <w:rPr>
          <w:rFonts w:ascii="Cambria" w:hAnsi="Cambria"/>
        </w:rPr>
      </w:pPr>
    </w:p>
    <w:p w14:paraId="4D26ED3C" w14:textId="511AF69E" w:rsidR="007166C4" w:rsidRDefault="006373DD" w:rsidP="00B13A7D">
      <w:pPr>
        <w:spacing w:after="0" w:line="240" w:lineRule="auto"/>
        <w:jc w:val="both"/>
        <w:rPr>
          <w:rFonts w:ascii="Cambria" w:hAnsi="Cambria"/>
        </w:rPr>
      </w:pPr>
      <w:r w:rsidRPr="006373DD">
        <w:rPr>
          <w:rFonts w:ascii="Cambria" w:hAnsi="Cambria"/>
        </w:rPr>
        <w:t>Desde la perspectiva territorial, el total de obras con financiamiento PIBV se distribuye entre La Araucanía (428 obras; $ 537,8 mil millones), Biobío (227 obras; $ 317,4 mil millones), Los Ríos (78 obras; $ 142,1 mil millones) y Los Lagos (77 obras; $ 94,8 mil millones). En las regiones donde aplica, se registran además 8.453 arranques nuevos y 2.239 km contratados en La Araucanía; 1.838 arranques y 1.878 km en Biobío; 3.718 arranques y 674 km en Los Ríos; y 2.305 arranques y 955 km en Los Lagos.</w:t>
      </w:r>
    </w:p>
    <w:p w14:paraId="1273DFFF" w14:textId="77777777" w:rsidR="006373DD" w:rsidRDefault="006373DD" w:rsidP="00B13A7D">
      <w:pPr>
        <w:spacing w:after="0" w:line="240" w:lineRule="auto"/>
        <w:jc w:val="both"/>
        <w:rPr>
          <w:rFonts w:ascii="Cambria" w:hAnsi="Cambria"/>
        </w:rPr>
      </w:pPr>
    </w:p>
    <w:p w14:paraId="6E65A2B2" w14:textId="76706377" w:rsidR="00C57368" w:rsidRDefault="00C57368" w:rsidP="00C57368">
      <w:pPr>
        <w:pStyle w:val="Descripcin"/>
        <w:keepNext/>
      </w:pPr>
      <w:r>
        <w:t xml:space="preserve">Tabla </w:t>
      </w:r>
      <w:r w:rsidR="00556591">
        <w:rPr>
          <w:noProof/>
        </w:rPr>
        <w:fldChar w:fldCharType="begin"/>
      </w:r>
      <w:r w:rsidR="00556591">
        <w:rPr>
          <w:noProof/>
        </w:rPr>
        <w:instrText xml:space="preserve"> SEQ Tabla \* ARABIC </w:instrText>
      </w:r>
      <w:r w:rsidR="00556591">
        <w:rPr>
          <w:noProof/>
        </w:rPr>
        <w:fldChar w:fldCharType="separate"/>
      </w:r>
      <w:r w:rsidR="006D3C8E">
        <w:rPr>
          <w:noProof/>
        </w:rPr>
        <w:t>8</w:t>
      </w:r>
      <w:r w:rsidR="00556591">
        <w:rPr>
          <w:noProof/>
        </w:rPr>
        <w:fldChar w:fldCharType="end"/>
      </w:r>
      <w:r>
        <w:t xml:space="preserve"> Obras PIBV por región</w:t>
      </w:r>
    </w:p>
    <w:tbl>
      <w:tblPr>
        <w:tblW w:w="8100" w:type="dxa"/>
        <w:jc w:val="center"/>
        <w:tblCellMar>
          <w:left w:w="70" w:type="dxa"/>
          <w:right w:w="70" w:type="dxa"/>
        </w:tblCellMar>
        <w:tblLook w:val="04A0" w:firstRow="1" w:lastRow="0" w:firstColumn="1" w:lastColumn="0" w:noHBand="0" w:noVBand="1"/>
      </w:tblPr>
      <w:tblGrid>
        <w:gridCol w:w="1880"/>
        <w:gridCol w:w="1880"/>
        <w:gridCol w:w="1200"/>
        <w:gridCol w:w="1200"/>
        <w:gridCol w:w="1940"/>
      </w:tblGrid>
      <w:tr w:rsidR="00AA14B1" w:rsidRPr="00224D63" w14:paraId="69379308" w14:textId="77777777" w:rsidTr="00CD17AA">
        <w:trPr>
          <w:trHeight w:val="510"/>
          <w:jc w:val="center"/>
        </w:trPr>
        <w:tc>
          <w:tcPr>
            <w:tcW w:w="1880" w:type="dxa"/>
            <w:tcBorders>
              <w:top w:val="single" w:sz="4" w:space="0" w:color="auto"/>
              <w:left w:val="single" w:sz="4" w:space="0" w:color="auto"/>
              <w:bottom w:val="single" w:sz="4" w:space="0" w:color="auto"/>
              <w:right w:val="single" w:sz="4" w:space="0" w:color="auto"/>
            </w:tcBorders>
            <w:shd w:val="clear" w:color="DDEBF7" w:fill="DDEBF7"/>
            <w:vAlign w:val="center"/>
            <w:hideMark/>
          </w:tcPr>
          <w:p w14:paraId="488D1EE9" w14:textId="77777777" w:rsidR="00AA14B1" w:rsidRPr="00224D63" w:rsidRDefault="00AA14B1" w:rsidP="00CD17AA">
            <w:pPr>
              <w:spacing w:after="0" w:line="240" w:lineRule="auto"/>
              <w:jc w:val="center"/>
              <w:rPr>
                <w:rFonts w:ascii="Cambria" w:eastAsia="Times New Roman" w:hAnsi="Cambria" w:cs="Calibri"/>
                <w:b/>
                <w:bCs/>
                <w:color w:val="000000"/>
                <w:sz w:val="18"/>
                <w:szCs w:val="20"/>
                <w:lang w:eastAsia="es-CL"/>
              </w:rPr>
            </w:pPr>
            <w:r w:rsidRPr="00224D63">
              <w:rPr>
                <w:rFonts w:ascii="Cambria" w:eastAsia="Times New Roman" w:hAnsi="Cambria" w:cs="Calibri"/>
                <w:b/>
                <w:bCs/>
                <w:color w:val="000000"/>
                <w:sz w:val="18"/>
                <w:szCs w:val="20"/>
                <w:lang w:eastAsia="es-CL"/>
              </w:rPr>
              <w:t>Región</w:t>
            </w:r>
          </w:p>
        </w:tc>
        <w:tc>
          <w:tcPr>
            <w:tcW w:w="1880" w:type="dxa"/>
            <w:tcBorders>
              <w:top w:val="single" w:sz="4" w:space="0" w:color="auto"/>
              <w:left w:val="nil"/>
              <w:bottom w:val="single" w:sz="4" w:space="0" w:color="auto"/>
              <w:right w:val="single" w:sz="4" w:space="0" w:color="auto"/>
            </w:tcBorders>
            <w:shd w:val="clear" w:color="DDEBF7" w:fill="DDEBF7"/>
            <w:vAlign w:val="center"/>
            <w:hideMark/>
          </w:tcPr>
          <w:p w14:paraId="68E7B100" w14:textId="77777777" w:rsidR="00AA14B1" w:rsidRPr="00224D63" w:rsidRDefault="00AA14B1" w:rsidP="00CD17AA">
            <w:pPr>
              <w:spacing w:after="0" w:line="240" w:lineRule="auto"/>
              <w:jc w:val="center"/>
              <w:rPr>
                <w:rFonts w:ascii="Cambria" w:eastAsia="Times New Roman" w:hAnsi="Cambria" w:cs="Calibri"/>
                <w:b/>
                <w:bCs/>
                <w:color w:val="000000"/>
                <w:sz w:val="18"/>
                <w:szCs w:val="20"/>
                <w:lang w:eastAsia="es-CL"/>
              </w:rPr>
            </w:pPr>
            <w:r w:rsidRPr="00224D63">
              <w:rPr>
                <w:rFonts w:ascii="Cambria" w:eastAsia="Times New Roman" w:hAnsi="Cambria" w:cs="Calibri"/>
                <w:b/>
                <w:bCs/>
                <w:color w:val="000000"/>
                <w:sz w:val="18"/>
                <w:szCs w:val="20"/>
                <w:lang w:eastAsia="es-CL"/>
              </w:rPr>
              <w:t>Cantidad de Obras</w:t>
            </w:r>
          </w:p>
        </w:tc>
        <w:tc>
          <w:tcPr>
            <w:tcW w:w="1200" w:type="dxa"/>
            <w:tcBorders>
              <w:top w:val="single" w:sz="4" w:space="0" w:color="auto"/>
              <w:left w:val="nil"/>
              <w:bottom w:val="single" w:sz="4" w:space="0" w:color="auto"/>
              <w:right w:val="single" w:sz="4" w:space="0" w:color="auto"/>
            </w:tcBorders>
            <w:shd w:val="clear" w:color="DDEBF7" w:fill="DDEBF7"/>
            <w:vAlign w:val="center"/>
            <w:hideMark/>
          </w:tcPr>
          <w:p w14:paraId="1B7E3D78" w14:textId="77777777" w:rsidR="00AA14B1" w:rsidRPr="00224D63" w:rsidRDefault="00AA14B1" w:rsidP="00CD17AA">
            <w:pPr>
              <w:spacing w:after="0" w:line="240" w:lineRule="auto"/>
              <w:jc w:val="center"/>
              <w:rPr>
                <w:rFonts w:ascii="Cambria" w:eastAsia="Times New Roman" w:hAnsi="Cambria" w:cs="Calibri"/>
                <w:b/>
                <w:bCs/>
                <w:color w:val="000000"/>
                <w:sz w:val="18"/>
                <w:szCs w:val="20"/>
                <w:lang w:eastAsia="es-CL"/>
              </w:rPr>
            </w:pPr>
            <w:r w:rsidRPr="00224D63">
              <w:rPr>
                <w:rFonts w:ascii="Cambria" w:eastAsia="Times New Roman" w:hAnsi="Cambria" w:cs="Calibri"/>
                <w:b/>
                <w:bCs/>
                <w:color w:val="000000"/>
                <w:sz w:val="18"/>
                <w:szCs w:val="20"/>
                <w:lang w:eastAsia="es-CL"/>
              </w:rPr>
              <w:t>Arranques nuevos</w:t>
            </w:r>
          </w:p>
        </w:tc>
        <w:tc>
          <w:tcPr>
            <w:tcW w:w="1200" w:type="dxa"/>
            <w:tcBorders>
              <w:top w:val="single" w:sz="4" w:space="0" w:color="auto"/>
              <w:left w:val="nil"/>
              <w:bottom w:val="single" w:sz="4" w:space="0" w:color="auto"/>
              <w:right w:val="single" w:sz="4" w:space="0" w:color="auto"/>
            </w:tcBorders>
            <w:shd w:val="clear" w:color="DDEBF7" w:fill="DDEBF7"/>
            <w:vAlign w:val="center"/>
            <w:hideMark/>
          </w:tcPr>
          <w:p w14:paraId="5508F0B8" w14:textId="77777777" w:rsidR="00AA14B1" w:rsidRPr="00224D63" w:rsidRDefault="00AA14B1" w:rsidP="00CD17AA">
            <w:pPr>
              <w:spacing w:after="0" w:line="240" w:lineRule="auto"/>
              <w:jc w:val="center"/>
              <w:rPr>
                <w:rFonts w:ascii="Cambria" w:eastAsia="Times New Roman" w:hAnsi="Cambria" w:cs="Calibri"/>
                <w:b/>
                <w:bCs/>
                <w:color w:val="000000"/>
                <w:sz w:val="18"/>
                <w:szCs w:val="20"/>
                <w:lang w:eastAsia="es-CL"/>
              </w:rPr>
            </w:pPr>
            <w:r w:rsidRPr="00224D63">
              <w:rPr>
                <w:rFonts w:ascii="Cambria" w:eastAsia="Times New Roman" w:hAnsi="Cambria" w:cs="Calibri"/>
                <w:b/>
                <w:bCs/>
                <w:color w:val="000000"/>
                <w:sz w:val="18"/>
                <w:szCs w:val="20"/>
                <w:lang w:eastAsia="es-CL"/>
              </w:rPr>
              <w:t xml:space="preserve"> Km contratados </w:t>
            </w:r>
          </w:p>
        </w:tc>
        <w:tc>
          <w:tcPr>
            <w:tcW w:w="1940" w:type="dxa"/>
            <w:tcBorders>
              <w:top w:val="single" w:sz="4" w:space="0" w:color="auto"/>
              <w:left w:val="nil"/>
              <w:bottom w:val="single" w:sz="4" w:space="0" w:color="auto"/>
              <w:right w:val="single" w:sz="4" w:space="0" w:color="auto"/>
            </w:tcBorders>
            <w:shd w:val="clear" w:color="DDEBF7" w:fill="DDEBF7"/>
            <w:vAlign w:val="center"/>
            <w:hideMark/>
          </w:tcPr>
          <w:p w14:paraId="5307B1A9" w14:textId="77777777" w:rsidR="00AA14B1" w:rsidRPr="00224D63" w:rsidRDefault="00AA14B1" w:rsidP="00CD17AA">
            <w:pPr>
              <w:spacing w:after="0" w:line="240" w:lineRule="auto"/>
              <w:jc w:val="center"/>
              <w:rPr>
                <w:rFonts w:ascii="Cambria" w:eastAsia="Times New Roman" w:hAnsi="Cambria" w:cs="Calibri"/>
                <w:b/>
                <w:bCs/>
                <w:color w:val="000000"/>
                <w:sz w:val="18"/>
                <w:szCs w:val="20"/>
                <w:lang w:eastAsia="es-CL"/>
              </w:rPr>
            </w:pPr>
            <w:r w:rsidRPr="00224D63">
              <w:rPr>
                <w:rFonts w:ascii="Cambria" w:eastAsia="Times New Roman" w:hAnsi="Cambria" w:cs="Calibri"/>
                <w:b/>
                <w:bCs/>
                <w:color w:val="000000"/>
                <w:sz w:val="18"/>
                <w:szCs w:val="20"/>
                <w:lang w:eastAsia="es-CL"/>
              </w:rPr>
              <w:t xml:space="preserve"> Inversión Obras 2023-2025 (M$) </w:t>
            </w:r>
          </w:p>
        </w:tc>
      </w:tr>
      <w:tr w:rsidR="007E6E6D" w:rsidRPr="00224D63" w14:paraId="7A8F2B4D" w14:textId="77777777" w:rsidTr="00CD17AA">
        <w:trPr>
          <w:trHeight w:val="255"/>
          <w:jc w:val="center"/>
        </w:trPr>
        <w:tc>
          <w:tcPr>
            <w:tcW w:w="1880" w:type="dxa"/>
            <w:tcBorders>
              <w:top w:val="nil"/>
              <w:left w:val="single" w:sz="4" w:space="0" w:color="auto"/>
              <w:bottom w:val="single" w:sz="4" w:space="0" w:color="auto"/>
              <w:right w:val="single" w:sz="4" w:space="0" w:color="auto"/>
            </w:tcBorders>
            <w:shd w:val="clear" w:color="auto" w:fill="auto"/>
            <w:noWrap/>
            <w:vAlign w:val="bottom"/>
            <w:hideMark/>
          </w:tcPr>
          <w:p w14:paraId="141096AA" w14:textId="77777777" w:rsidR="007E6E6D" w:rsidRPr="00224D63" w:rsidRDefault="007E6E6D" w:rsidP="007E6E6D">
            <w:pPr>
              <w:spacing w:after="0" w:line="240" w:lineRule="auto"/>
              <w:jc w:val="center"/>
              <w:rPr>
                <w:rFonts w:ascii="Cambria" w:eastAsia="Times New Roman" w:hAnsi="Cambria" w:cs="Calibri"/>
                <w:color w:val="000000"/>
                <w:sz w:val="18"/>
                <w:szCs w:val="20"/>
                <w:lang w:eastAsia="es-CL"/>
              </w:rPr>
            </w:pPr>
            <w:r w:rsidRPr="00224D63">
              <w:rPr>
                <w:rFonts w:ascii="Cambria" w:eastAsia="Times New Roman" w:hAnsi="Cambria" w:cs="Calibri"/>
                <w:color w:val="000000"/>
                <w:sz w:val="18"/>
                <w:szCs w:val="20"/>
                <w:lang w:eastAsia="es-CL"/>
              </w:rPr>
              <w:t>Biobío</w:t>
            </w:r>
          </w:p>
        </w:tc>
        <w:tc>
          <w:tcPr>
            <w:tcW w:w="1880" w:type="dxa"/>
            <w:tcBorders>
              <w:top w:val="nil"/>
              <w:left w:val="nil"/>
              <w:bottom w:val="single" w:sz="4" w:space="0" w:color="auto"/>
              <w:right w:val="single" w:sz="4" w:space="0" w:color="auto"/>
            </w:tcBorders>
            <w:shd w:val="clear" w:color="auto" w:fill="auto"/>
            <w:noWrap/>
            <w:vAlign w:val="bottom"/>
            <w:hideMark/>
          </w:tcPr>
          <w:p w14:paraId="5B70BBCB" w14:textId="5FBBF0CC" w:rsidR="007E6E6D" w:rsidRPr="00224D63" w:rsidRDefault="007E6E6D" w:rsidP="007E6E6D">
            <w:pPr>
              <w:spacing w:after="0" w:line="240" w:lineRule="auto"/>
              <w:jc w:val="center"/>
              <w:rPr>
                <w:rFonts w:ascii="Cambria" w:eastAsia="Times New Roman" w:hAnsi="Cambria" w:cs="Calibri"/>
                <w:color w:val="000000"/>
                <w:sz w:val="18"/>
                <w:szCs w:val="20"/>
                <w:lang w:eastAsia="es-CL"/>
              </w:rPr>
            </w:pPr>
            <w:r w:rsidRPr="00224D63">
              <w:rPr>
                <w:rFonts w:ascii="Cambria" w:eastAsia="Times New Roman" w:hAnsi="Cambria" w:cs="Calibri"/>
                <w:color w:val="000000"/>
                <w:sz w:val="18"/>
                <w:szCs w:val="20"/>
                <w:lang w:eastAsia="es-CL"/>
              </w:rPr>
              <w:t>227</w:t>
            </w:r>
          </w:p>
        </w:tc>
        <w:tc>
          <w:tcPr>
            <w:tcW w:w="1200" w:type="dxa"/>
            <w:tcBorders>
              <w:top w:val="nil"/>
              <w:left w:val="nil"/>
              <w:bottom w:val="single" w:sz="4" w:space="0" w:color="auto"/>
              <w:right w:val="single" w:sz="4" w:space="0" w:color="auto"/>
            </w:tcBorders>
            <w:shd w:val="clear" w:color="auto" w:fill="auto"/>
            <w:noWrap/>
            <w:vAlign w:val="bottom"/>
            <w:hideMark/>
          </w:tcPr>
          <w:p w14:paraId="0EE131E4" w14:textId="674DA2CD" w:rsidR="007E6E6D" w:rsidRPr="00224D63" w:rsidRDefault="007E6E6D" w:rsidP="007E6E6D">
            <w:pPr>
              <w:spacing w:after="0" w:line="240" w:lineRule="auto"/>
              <w:jc w:val="center"/>
              <w:rPr>
                <w:rFonts w:ascii="Cambria" w:eastAsia="Times New Roman" w:hAnsi="Cambria" w:cs="Calibri"/>
                <w:color w:val="000000"/>
                <w:sz w:val="18"/>
                <w:szCs w:val="20"/>
                <w:lang w:eastAsia="es-CL"/>
              </w:rPr>
            </w:pPr>
            <w:r w:rsidRPr="007E6E6D">
              <w:rPr>
                <w:rFonts w:ascii="Cambria" w:eastAsia="Times New Roman" w:hAnsi="Cambria" w:cs="Calibri"/>
                <w:color w:val="000000"/>
                <w:sz w:val="18"/>
                <w:szCs w:val="20"/>
                <w:lang w:eastAsia="es-CL"/>
              </w:rPr>
              <w:t>1.838</w:t>
            </w:r>
          </w:p>
        </w:tc>
        <w:tc>
          <w:tcPr>
            <w:tcW w:w="1200" w:type="dxa"/>
            <w:tcBorders>
              <w:top w:val="nil"/>
              <w:left w:val="nil"/>
              <w:bottom w:val="single" w:sz="4" w:space="0" w:color="auto"/>
              <w:right w:val="single" w:sz="4" w:space="0" w:color="auto"/>
            </w:tcBorders>
            <w:shd w:val="clear" w:color="auto" w:fill="auto"/>
            <w:noWrap/>
            <w:vAlign w:val="bottom"/>
            <w:hideMark/>
          </w:tcPr>
          <w:p w14:paraId="7043B4D1" w14:textId="3D6BDC1F" w:rsidR="007E6E6D" w:rsidRPr="00224D63" w:rsidRDefault="007E6E6D" w:rsidP="007E6E6D">
            <w:pPr>
              <w:spacing w:after="0" w:line="240" w:lineRule="auto"/>
              <w:jc w:val="center"/>
              <w:rPr>
                <w:rFonts w:ascii="Cambria" w:eastAsia="Times New Roman" w:hAnsi="Cambria" w:cs="Calibri"/>
                <w:color w:val="000000"/>
                <w:sz w:val="18"/>
                <w:szCs w:val="20"/>
                <w:lang w:eastAsia="es-CL"/>
              </w:rPr>
            </w:pPr>
            <w:r w:rsidRPr="00224D63">
              <w:rPr>
                <w:rFonts w:ascii="Cambria" w:eastAsia="Times New Roman" w:hAnsi="Cambria" w:cs="Calibri"/>
                <w:color w:val="000000"/>
                <w:sz w:val="18"/>
                <w:szCs w:val="20"/>
                <w:lang w:eastAsia="es-CL"/>
              </w:rPr>
              <w:t>1.878</w:t>
            </w:r>
          </w:p>
        </w:tc>
        <w:tc>
          <w:tcPr>
            <w:tcW w:w="1940" w:type="dxa"/>
            <w:tcBorders>
              <w:top w:val="nil"/>
              <w:left w:val="nil"/>
              <w:bottom w:val="single" w:sz="4" w:space="0" w:color="auto"/>
              <w:right w:val="single" w:sz="4" w:space="0" w:color="auto"/>
            </w:tcBorders>
            <w:shd w:val="clear" w:color="auto" w:fill="auto"/>
            <w:noWrap/>
            <w:vAlign w:val="bottom"/>
            <w:hideMark/>
          </w:tcPr>
          <w:p w14:paraId="707CB095" w14:textId="77777777" w:rsidR="007E6E6D" w:rsidRPr="00224D63" w:rsidRDefault="007E6E6D" w:rsidP="007E6E6D">
            <w:pPr>
              <w:spacing w:after="0" w:line="240" w:lineRule="auto"/>
              <w:rPr>
                <w:rFonts w:ascii="Cambria" w:eastAsia="Times New Roman" w:hAnsi="Cambria" w:cs="Calibri"/>
                <w:color w:val="000000"/>
                <w:sz w:val="18"/>
                <w:szCs w:val="20"/>
                <w:lang w:eastAsia="es-CL"/>
              </w:rPr>
            </w:pPr>
            <w:r w:rsidRPr="00224D63">
              <w:rPr>
                <w:rFonts w:ascii="Cambria" w:eastAsia="Times New Roman" w:hAnsi="Cambria" w:cs="Calibri"/>
                <w:color w:val="000000"/>
                <w:sz w:val="18"/>
                <w:szCs w:val="20"/>
                <w:lang w:eastAsia="es-CL"/>
              </w:rPr>
              <w:t xml:space="preserve">                 317.391.303 </w:t>
            </w:r>
          </w:p>
        </w:tc>
      </w:tr>
      <w:tr w:rsidR="007E6E6D" w:rsidRPr="00224D63" w14:paraId="01732B3D" w14:textId="77777777" w:rsidTr="00CD17AA">
        <w:trPr>
          <w:trHeight w:val="255"/>
          <w:jc w:val="center"/>
        </w:trPr>
        <w:tc>
          <w:tcPr>
            <w:tcW w:w="1880" w:type="dxa"/>
            <w:tcBorders>
              <w:top w:val="nil"/>
              <w:left w:val="single" w:sz="4" w:space="0" w:color="auto"/>
              <w:bottom w:val="single" w:sz="4" w:space="0" w:color="auto"/>
              <w:right w:val="single" w:sz="4" w:space="0" w:color="auto"/>
            </w:tcBorders>
            <w:shd w:val="clear" w:color="auto" w:fill="auto"/>
            <w:noWrap/>
            <w:vAlign w:val="bottom"/>
            <w:hideMark/>
          </w:tcPr>
          <w:p w14:paraId="617D2DD2" w14:textId="77777777" w:rsidR="007E6E6D" w:rsidRPr="00224D63" w:rsidRDefault="007E6E6D" w:rsidP="007E6E6D">
            <w:pPr>
              <w:spacing w:after="0" w:line="240" w:lineRule="auto"/>
              <w:jc w:val="center"/>
              <w:rPr>
                <w:rFonts w:ascii="Cambria" w:eastAsia="Times New Roman" w:hAnsi="Cambria" w:cs="Calibri"/>
                <w:color w:val="000000"/>
                <w:sz w:val="18"/>
                <w:szCs w:val="20"/>
                <w:lang w:eastAsia="es-CL"/>
              </w:rPr>
            </w:pPr>
            <w:r w:rsidRPr="00224D63">
              <w:rPr>
                <w:rFonts w:ascii="Cambria" w:eastAsia="Times New Roman" w:hAnsi="Cambria" w:cs="Calibri"/>
                <w:color w:val="000000"/>
                <w:sz w:val="18"/>
                <w:szCs w:val="20"/>
                <w:lang w:eastAsia="es-CL"/>
              </w:rPr>
              <w:t>La Araucanía</w:t>
            </w:r>
          </w:p>
        </w:tc>
        <w:tc>
          <w:tcPr>
            <w:tcW w:w="1880" w:type="dxa"/>
            <w:tcBorders>
              <w:top w:val="nil"/>
              <w:left w:val="nil"/>
              <w:bottom w:val="single" w:sz="4" w:space="0" w:color="auto"/>
              <w:right w:val="single" w:sz="4" w:space="0" w:color="auto"/>
            </w:tcBorders>
            <w:shd w:val="clear" w:color="auto" w:fill="auto"/>
            <w:noWrap/>
            <w:vAlign w:val="bottom"/>
            <w:hideMark/>
          </w:tcPr>
          <w:p w14:paraId="1A53AD14" w14:textId="07844014" w:rsidR="007E6E6D" w:rsidRPr="00224D63" w:rsidRDefault="007E6E6D" w:rsidP="007E6E6D">
            <w:pPr>
              <w:spacing w:after="0" w:line="240" w:lineRule="auto"/>
              <w:jc w:val="center"/>
              <w:rPr>
                <w:rFonts w:ascii="Cambria" w:eastAsia="Times New Roman" w:hAnsi="Cambria" w:cs="Calibri"/>
                <w:color w:val="000000"/>
                <w:sz w:val="18"/>
                <w:szCs w:val="20"/>
                <w:lang w:eastAsia="es-CL"/>
              </w:rPr>
            </w:pPr>
            <w:r w:rsidRPr="00224D63">
              <w:rPr>
                <w:rFonts w:ascii="Cambria" w:eastAsia="Times New Roman" w:hAnsi="Cambria" w:cs="Calibri"/>
                <w:color w:val="000000"/>
                <w:sz w:val="18"/>
                <w:szCs w:val="20"/>
                <w:lang w:eastAsia="es-CL"/>
              </w:rPr>
              <w:t>428</w:t>
            </w:r>
          </w:p>
        </w:tc>
        <w:tc>
          <w:tcPr>
            <w:tcW w:w="1200" w:type="dxa"/>
            <w:tcBorders>
              <w:top w:val="nil"/>
              <w:left w:val="nil"/>
              <w:bottom w:val="single" w:sz="4" w:space="0" w:color="auto"/>
              <w:right w:val="single" w:sz="4" w:space="0" w:color="auto"/>
            </w:tcBorders>
            <w:shd w:val="clear" w:color="auto" w:fill="auto"/>
            <w:noWrap/>
            <w:vAlign w:val="bottom"/>
            <w:hideMark/>
          </w:tcPr>
          <w:p w14:paraId="17239F4D" w14:textId="0FE0635E" w:rsidR="007E6E6D" w:rsidRPr="00224D63" w:rsidRDefault="007E6E6D" w:rsidP="007E6E6D">
            <w:pPr>
              <w:spacing w:after="0" w:line="240" w:lineRule="auto"/>
              <w:jc w:val="center"/>
              <w:rPr>
                <w:rFonts w:ascii="Cambria" w:eastAsia="Times New Roman" w:hAnsi="Cambria" w:cs="Calibri"/>
                <w:color w:val="000000"/>
                <w:sz w:val="18"/>
                <w:szCs w:val="20"/>
                <w:lang w:eastAsia="es-CL"/>
              </w:rPr>
            </w:pPr>
            <w:r w:rsidRPr="007E6E6D">
              <w:rPr>
                <w:rFonts w:ascii="Cambria" w:eastAsia="Times New Roman" w:hAnsi="Cambria" w:cs="Calibri"/>
                <w:color w:val="000000"/>
                <w:sz w:val="18"/>
                <w:szCs w:val="20"/>
                <w:lang w:eastAsia="es-CL"/>
              </w:rPr>
              <w:t>7.873</w:t>
            </w:r>
          </w:p>
        </w:tc>
        <w:tc>
          <w:tcPr>
            <w:tcW w:w="1200" w:type="dxa"/>
            <w:tcBorders>
              <w:top w:val="nil"/>
              <w:left w:val="nil"/>
              <w:bottom w:val="single" w:sz="4" w:space="0" w:color="auto"/>
              <w:right w:val="single" w:sz="4" w:space="0" w:color="auto"/>
            </w:tcBorders>
            <w:shd w:val="clear" w:color="auto" w:fill="auto"/>
            <w:noWrap/>
            <w:vAlign w:val="bottom"/>
            <w:hideMark/>
          </w:tcPr>
          <w:p w14:paraId="4CA307F1" w14:textId="6E64647B" w:rsidR="007E6E6D" w:rsidRPr="00224D63" w:rsidRDefault="007E6E6D" w:rsidP="007E6E6D">
            <w:pPr>
              <w:spacing w:after="0" w:line="240" w:lineRule="auto"/>
              <w:jc w:val="center"/>
              <w:rPr>
                <w:rFonts w:ascii="Cambria" w:eastAsia="Times New Roman" w:hAnsi="Cambria" w:cs="Calibri"/>
                <w:color w:val="000000"/>
                <w:sz w:val="18"/>
                <w:szCs w:val="20"/>
                <w:lang w:eastAsia="es-CL"/>
              </w:rPr>
            </w:pPr>
            <w:r w:rsidRPr="00224D63">
              <w:rPr>
                <w:rFonts w:ascii="Cambria" w:eastAsia="Times New Roman" w:hAnsi="Cambria" w:cs="Calibri"/>
                <w:color w:val="000000"/>
                <w:sz w:val="18"/>
                <w:szCs w:val="20"/>
                <w:lang w:eastAsia="es-CL"/>
              </w:rPr>
              <w:t>2.239</w:t>
            </w:r>
          </w:p>
        </w:tc>
        <w:tc>
          <w:tcPr>
            <w:tcW w:w="1940" w:type="dxa"/>
            <w:tcBorders>
              <w:top w:val="nil"/>
              <w:left w:val="nil"/>
              <w:bottom w:val="single" w:sz="4" w:space="0" w:color="auto"/>
              <w:right w:val="single" w:sz="4" w:space="0" w:color="auto"/>
            </w:tcBorders>
            <w:shd w:val="clear" w:color="auto" w:fill="auto"/>
            <w:noWrap/>
            <w:vAlign w:val="bottom"/>
            <w:hideMark/>
          </w:tcPr>
          <w:p w14:paraId="25748085" w14:textId="77777777" w:rsidR="007E6E6D" w:rsidRPr="00224D63" w:rsidRDefault="007E6E6D" w:rsidP="007E6E6D">
            <w:pPr>
              <w:spacing w:after="0" w:line="240" w:lineRule="auto"/>
              <w:rPr>
                <w:rFonts w:ascii="Cambria" w:eastAsia="Times New Roman" w:hAnsi="Cambria" w:cs="Calibri"/>
                <w:color w:val="000000"/>
                <w:sz w:val="18"/>
                <w:szCs w:val="20"/>
                <w:lang w:eastAsia="es-CL"/>
              </w:rPr>
            </w:pPr>
            <w:r w:rsidRPr="00224D63">
              <w:rPr>
                <w:rFonts w:ascii="Cambria" w:eastAsia="Times New Roman" w:hAnsi="Cambria" w:cs="Calibri"/>
                <w:color w:val="000000"/>
                <w:sz w:val="18"/>
                <w:szCs w:val="20"/>
                <w:lang w:eastAsia="es-CL"/>
              </w:rPr>
              <w:t xml:space="preserve">                 537.834.835 </w:t>
            </w:r>
          </w:p>
        </w:tc>
      </w:tr>
      <w:tr w:rsidR="007E6E6D" w:rsidRPr="00224D63" w14:paraId="29163172" w14:textId="77777777" w:rsidTr="00CD17AA">
        <w:trPr>
          <w:trHeight w:val="255"/>
          <w:jc w:val="center"/>
        </w:trPr>
        <w:tc>
          <w:tcPr>
            <w:tcW w:w="1880" w:type="dxa"/>
            <w:tcBorders>
              <w:top w:val="nil"/>
              <w:left w:val="single" w:sz="4" w:space="0" w:color="auto"/>
              <w:bottom w:val="single" w:sz="4" w:space="0" w:color="auto"/>
              <w:right w:val="single" w:sz="4" w:space="0" w:color="auto"/>
            </w:tcBorders>
            <w:shd w:val="clear" w:color="auto" w:fill="auto"/>
            <w:noWrap/>
            <w:vAlign w:val="bottom"/>
            <w:hideMark/>
          </w:tcPr>
          <w:p w14:paraId="3A4E6A20" w14:textId="77777777" w:rsidR="007E6E6D" w:rsidRPr="00224D63" w:rsidRDefault="007E6E6D" w:rsidP="007E6E6D">
            <w:pPr>
              <w:spacing w:after="0" w:line="240" w:lineRule="auto"/>
              <w:jc w:val="center"/>
              <w:rPr>
                <w:rFonts w:ascii="Cambria" w:eastAsia="Times New Roman" w:hAnsi="Cambria" w:cs="Calibri"/>
                <w:color w:val="000000"/>
                <w:sz w:val="18"/>
                <w:szCs w:val="20"/>
                <w:lang w:eastAsia="es-CL"/>
              </w:rPr>
            </w:pPr>
            <w:r w:rsidRPr="00224D63">
              <w:rPr>
                <w:rFonts w:ascii="Cambria" w:eastAsia="Times New Roman" w:hAnsi="Cambria" w:cs="Calibri"/>
                <w:color w:val="000000"/>
                <w:sz w:val="18"/>
                <w:szCs w:val="20"/>
                <w:lang w:eastAsia="es-CL"/>
              </w:rPr>
              <w:t>Los Lagos</w:t>
            </w:r>
          </w:p>
        </w:tc>
        <w:tc>
          <w:tcPr>
            <w:tcW w:w="1880" w:type="dxa"/>
            <w:tcBorders>
              <w:top w:val="nil"/>
              <w:left w:val="nil"/>
              <w:bottom w:val="single" w:sz="4" w:space="0" w:color="auto"/>
              <w:right w:val="single" w:sz="4" w:space="0" w:color="auto"/>
            </w:tcBorders>
            <w:shd w:val="clear" w:color="auto" w:fill="auto"/>
            <w:noWrap/>
            <w:vAlign w:val="bottom"/>
            <w:hideMark/>
          </w:tcPr>
          <w:p w14:paraId="6D4A127C" w14:textId="02BD3C72" w:rsidR="007E6E6D" w:rsidRPr="00224D63" w:rsidRDefault="007E6E6D" w:rsidP="007E6E6D">
            <w:pPr>
              <w:spacing w:after="0" w:line="240" w:lineRule="auto"/>
              <w:jc w:val="center"/>
              <w:rPr>
                <w:rFonts w:ascii="Cambria" w:eastAsia="Times New Roman" w:hAnsi="Cambria" w:cs="Calibri"/>
                <w:color w:val="000000"/>
                <w:sz w:val="18"/>
                <w:szCs w:val="20"/>
                <w:lang w:eastAsia="es-CL"/>
              </w:rPr>
            </w:pPr>
            <w:r w:rsidRPr="00224D63">
              <w:rPr>
                <w:rFonts w:ascii="Cambria" w:eastAsia="Times New Roman" w:hAnsi="Cambria" w:cs="Calibri"/>
                <w:color w:val="000000"/>
                <w:sz w:val="18"/>
                <w:szCs w:val="20"/>
                <w:lang w:eastAsia="es-CL"/>
              </w:rPr>
              <w:t>77</w:t>
            </w:r>
          </w:p>
        </w:tc>
        <w:tc>
          <w:tcPr>
            <w:tcW w:w="1200" w:type="dxa"/>
            <w:tcBorders>
              <w:top w:val="nil"/>
              <w:left w:val="nil"/>
              <w:bottom w:val="single" w:sz="4" w:space="0" w:color="auto"/>
              <w:right w:val="single" w:sz="4" w:space="0" w:color="auto"/>
            </w:tcBorders>
            <w:shd w:val="clear" w:color="auto" w:fill="auto"/>
            <w:noWrap/>
            <w:vAlign w:val="bottom"/>
            <w:hideMark/>
          </w:tcPr>
          <w:p w14:paraId="4DB40194" w14:textId="0009A696" w:rsidR="007E6E6D" w:rsidRPr="00224D63" w:rsidRDefault="007E6E6D" w:rsidP="007E6E6D">
            <w:pPr>
              <w:spacing w:after="0" w:line="240" w:lineRule="auto"/>
              <w:jc w:val="center"/>
              <w:rPr>
                <w:rFonts w:ascii="Cambria" w:eastAsia="Times New Roman" w:hAnsi="Cambria" w:cs="Calibri"/>
                <w:color w:val="000000"/>
                <w:sz w:val="18"/>
                <w:szCs w:val="20"/>
                <w:lang w:eastAsia="es-CL"/>
              </w:rPr>
            </w:pPr>
            <w:r w:rsidRPr="007E6E6D">
              <w:rPr>
                <w:rFonts w:ascii="Cambria" w:eastAsia="Times New Roman" w:hAnsi="Cambria" w:cs="Calibri"/>
                <w:color w:val="000000"/>
                <w:sz w:val="18"/>
                <w:szCs w:val="20"/>
                <w:lang w:eastAsia="es-CL"/>
              </w:rPr>
              <w:t>2.201</w:t>
            </w:r>
          </w:p>
        </w:tc>
        <w:tc>
          <w:tcPr>
            <w:tcW w:w="1200" w:type="dxa"/>
            <w:tcBorders>
              <w:top w:val="nil"/>
              <w:left w:val="nil"/>
              <w:bottom w:val="single" w:sz="4" w:space="0" w:color="auto"/>
              <w:right w:val="single" w:sz="4" w:space="0" w:color="auto"/>
            </w:tcBorders>
            <w:shd w:val="clear" w:color="auto" w:fill="auto"/>
            <w:noWrap/>
            <w:vAlign w:val="bottom"/>
            <w:hideMark/>
          </w:tcPr>
          <w:p w14:paraId="0DAD5F37" w14:textId="2EB202D3" w:rsidR="007E6E6D" w:rsidRPr="00224D63" w:rsidRDefault="007E6E6D" w:rsidP="007E6E6D">
            <w:pPr>
              <w:spacing w:after="0" w:line="240" w:lineRule="auto"/>
              <w:jc w:val="center"/>
              <w:rPr>
                <w:rFonts w:ascii="Cambria" w:eastAsia="Times New Roman" w:hAnsi="Cambria" w:cs="Calibri"/>
                <w:color w:val="000000"/>
                <w:sz w:val="18"/>
                <w:szCs w:val="20"/>
                <w:lang w:eastAsia="es-CL"/>
              </w:rPr>
            </w:pPr>
            <w:r w:rsidRPr="00224D63">
              <w:rPr>
                <w:rFonts w:ascii="Cambria" w:eastAsia="Times New Roman" w:hAnsi="Cambria" w:cs="Calibri"/>
                <w:color w:val="000000"/>
                <w:sz w:val="18"/>
                <w:szCs w:val="20"/>
                <w:lang w:eastAsia="es-CL"/>
              </w:rPr>
              <w:t>955</w:t>
            </w:r>
          </w:p>
        </w:tc>
        <w:tc>
          <w:tcPr>
            <w:tcW w:w="1940" w:type="dxa"/>
            <w:tcBorders>
              <w:top w:val="nil"/>
              <w:left w:val="nil"/>
              <w:bottom w:val="single" w:sz="4" w:space="0" w:color="auto"/>
              <w:right w:val="single" w:sz="4" w:space="0" w:color="auto"/>
            </w:tcBorders>
            <w:shd w:val="clear" w:color="auto" w:fill="auto"/>
            <w:noWrap/>
            <w:vAlign w:val="bottom"/>
            <w:hideMark/>
          </w:tcPr>
          <w:p w14:paraId="4F2A694B" w14:textId="77777777" w:rsidR="007E6E6D" w:rsidRPr="00224D63" w:rsidRDefault="007E6E6D" w:rsidP="007E6E6D">
            <w:pPr>
              <w:spacing w:after="0" w:line="240" w:lineRule="auto"/>
              <w:rPr>
                <w:rFonts w:ascii="Cambria" w:eastAsia="Times New Roman" w:hAnsi="Cambria" w:cs="Calibri"/>
                <w:color w:val="000000"/>
                <w:sz w:val="18"/>
                <w:szCs w:val="20"/>
                <w:lang w:eastAsia="es-CL"/>
              </w:rPr>
            </w:pPr>
            <w:r w:rsidRPr="00224D63">
              <w:rPr>
                <w:rFonts w:ascii="Cambria" w:eastAsia="Times New Roman" w:hAnsi="Cambria" w:cs="Calibri"/>
                <w:color w:val="000000"/>
                <w:sz w:val="18"/>
                <w:szCs w:val="20"/>
                <w:lang w:eastAsia="es-CL"/>
              </w:rPr>
              <w:t xml:space="preserve">                   94.842.633 </w:t>
            </w:r>
          </w:p>
        </w:tc>
      </w:tr>
      <w:tr w:rsidR="007E6E6D" w:rsidRPr="00224D63" w14:paraId="39BC3076" w14:textId="77777777" w:rsidTr="00CD17AA">
        <w:trPr>
          <w:trHeight w:val="255"/>
          <w:jc w:val="center"/>
        </w:trPr>
        <w:tc>
          <w:tcPr>
            <w:tcW w:w="1880" w:type="dxa"/>
            <w:tcBorders>
              <w:top w:val="nil"/>
              <w:left w:val="single" w:sz="4" w:space="0" w:color="auto"/>
              <w:bottom w:val="single" w:sz="4" w:space="0" w:color="auto"/>
              <w:right w:val="single" w:sz="4" w:space="0" w:color="auto"/>
            </w:tcBorders>
            <w:shd w:val="clear" w:color="auto" w:fill="auto"/>
            <w:noWrap/>
            <w:vAlign w:val="bottom"/>
            <w:hideMark/>
          </w:tcPr>
          <w:p w14:paraId="5373BC07" w14:textId="77777777" w:rsidR="007E6E6D" w:rsidRPr="00224D63" w:rsidRDefault="007E6E6D" w:rsidP="007E6E6D">
            <w:pPr>
              <w:spacing w:after="0" w:line="240" w:lineRule="auto"/>
              <w:jc w:val="center"/>
              <w:rPr>
                <w:rFonts w:ascii="Cambria" w:eastAsia="Times New Roman" w:hAnsi="Cambria" w:cs="Calibri"/>
                <w:color w:val="000000"/>
                <w:sz w:val="18"/>
                <w:szCs w:val="20"/>
                <w:lang w:eastAsia="es-CL"/>
              </w:rPr>
            </w:pPr>
            <w:r w:rsidRPr="00224D63">
              <w:rPr>
                <w:rFonts w:ascii="Cambria" w:eastAsia="Times New Roman" w:hAnsi="Cambria" w:cs="Calibri"/>
                <w:color w:val="000000"/>
                <w:sz w:val="18"/>
                <w:szCs w:val="20"/>
                <w:lang w:eastAsia="es-CL"/>
              </w:rPr>
              <w:t>Los Ríos</w:t>
            </w:r>
          </w:p>
        </w:tc>
        <w:tc>
          <w:tcPr>
            <w:tcW w:w="1880" w:type="dxa"/>
            <w:tcBorders>
              <w:top w:val="nil"/>
              <w:left w:val="nil"/>
              <w:bottom w:val="single" w:sz="4" w:space="0" w:color="auto"/>
              <w:right w:val="single" w:sz="4" w:space="0" w:color="auto"/>
            </w:tcBorders>
            <w:shd w:val="clear" w:color="auto" w:fill="auto"/>
            <w:noWrap/>
            <w:vAlign w:val="bottom"/>
            <w:hideMark/>
          </w:tcPr>
          <w:p w14:paraId="1A013BAD" w14:textId="23730225" w:rsidR="007E6E6D" w:rsidRPr="00224D63" w:rsidRDefault="007E6E6D" w:rsidP="007E6E6D">
            <w:pPr>
              <w:spacing w:after="0" w:line="240" w:lineRule="auto"/>
              <w:jc w:val="center"/>
              <w:rPr>
                <w:rFonts w:ascii="Cambria" w:eastAsia="Times New Roman" w:hAnsi="Cambria" w:cs="Calibri"/>
                <w:color w:val="000000"/>
                <w:sz w:val="18"/>
                <w:szCs w:val="20"/>
                <w:lang w:eastAsia="es-CL"/>
              </w:rPr>
            </w:pPr>
            <w:r w:rsidRPr="00224D63">
              <w:rPr>
                <w:rFonts w:ascii="Cambria" w:eastAsia="Times New Roman" w:hAnsi="Cambria" w:cs="Calibri"/>
                <w:color w:val="000000"/>
                <w:sz w:val="18"/>
                <w:szCs w:val="20"/>
                <w:lang w:eastAsia="es-CL"/>
              </w:rPr>
              <w:t>78</w:t>
            </w:r>
          </w:p>
        </w:tc>
        <w:tc>
          <w:tcPr>
            <w:tcW w:w="1200" w:type="dxa"/>
            <w:tcBorders>
              <w:top w:val="nil"/>
              <w:left w:val="nil"/>
              <w:bottom w:val="single" w:sz="4" w:space="0" w:color="auto"/>
              <w:right w:val="single" w:sz="4" w:space="0" w:color="auto"/>
            </w:tcBorders>
            <w:shd w:val="clear" w:color="auto" w:fill="auto"/>
            <w:noWrap/>
            <w:vAlign w:val="bottom"/>
            <w:hideMark/>
          </w:tcPr>
          <w:p w14:paraId="3C5B1B3D" w14:textId="62499B5A" w:rsidR="007E6E6D" w:rsidRPr="00224D63" w:rsidRDefault="007E6E6D" w:rsidP="007E6E6D">
            <w:pPr>
              <w:spacing w:after="0" w:line="240" w:lineRule="auto"/>
              <w:jc w:val="center"/>
              <w:rPr>
                <w:rFonts w:ascii="Cambria" w:eastAsia="Times New Roman" w:hAnsi="Cambria" w:cs="Calibri"/>
                <w:color w:val="000000"/>
                <w:sz w:val="18"/>
                <w:szCs w:val="20"/>
                <w:lang w:eastAsia="es-CL"/>
              </w:rPr>
            </w:pPr>
            <w:r w:rsidRPr="007E6E6D">
              <w:rPr>
                <w:rFonts w:ascii="Cambria" w:eastAsia="Times New Roman" w:hAnsi="Cambria" w:cs="Calibri"/>
                <w:color w:val="000000"/>
                <w:sz w:val="18"/>
                <w:szCs w:val="20"/>
                <w:lang w:eastAsia="es-CL"/>
              </w:rPr>
              <w:t>3.718</w:t>
            </w:r>
          </w:p>
        </w:tc>
        <w:tc>
          <w:tcPr>
            <w:tcW w:w="1200" w:type="dxa"/>
            <w:tcBorders>
              <w:top w:val="nil"/>
              <w:left w:val="nil"/>
              <w:bottom w:val="single" w:sz="4" w:space="0" w:color="auto"/>
              <w:right w:val="single" w:sz="4" w:space="0" w:color="auto"/>
            </w:tcBorders>
            <w:shd w:val="clear" w:color="auto" w:fill="auto"/>
            <w:noWrap/>
            <w:vAlign w:val="bottom"/>
            <w:hideMark/>
          </w:tcPr>
          <w:p w14:paraId="0E30C044" w14:textId="0631791E" w:rsidR="007E6E6D" w:rsidRPr="00224D63" w:rsidRDefault="007E6E6D" w:rsidP="007E6E6D">
            <w:pPr>
              <w:spacing w:after="0" w:line="240" w:lineRule="auto"/>
              <w:jc w:val="center"/>
              <w:rPr>
                <w:rFonts w:ascii="Cambria" w:eastAsia="Times New Roman" w:hAnsi="Cambria" w:cs="Calibri"/>
                <w:color w:val="000000"/>
                <w:sz w:val="18"/>
                <w:szCs w:val="20"/>
                <w:lang w:eastAsia="es-CL"/>
              </w:rPr>
            </w:pPr>
            <w:r w:rsidRPr="00224D63">
              <w:rPr>
                <w:rFonts w:ascii="Cambria" w:eastAsia="Times New Roman" w:hAnsi="Cambria" w:cs="Calibri"/>
                <w:color w:val="000000"/>
                <w:sz w:val="18"/>
                <w:szCs w:val="20"/>
                <w:lang w:eastAsia="es-CL"/>
              </w:rPr>
              <w:t>674</w:t>
            </w:r>
          </w:p>
        </w:tc>
        <w:tc>
          <w:tcPr>
            <w:tcW w:w="1940" w:type="dxa"/>
            <w:tcBorders>
              <w:top w:val="nil"/>
              <w:left w:val="nil"/>
              <w:bottom w:val="single" w:sz="4" w:space="0" w:color="auto"/>
              <w:right w:val="single" w:sz="4" w:space="0" w:color="auto"/>
            </w:tcBorders>
            <w:shd w:val="clear" w:color="auto" w:fill="auto"/>
            <w:noWrap/>
            <w:vAlign w:val="bottom"/>
            <w:hideMark/>
          </w:tcPr>
          <w:p w14:paraId="7F4CA0A7" w14:textId="77777777" w:rsidR="007E6E6D" w:rsidRPr="00224D63" w:rsidRDefault="007E6E6D" w:rsidP="007E6E6D">
            <w:pPr>
              <w:spacing w:after="0" w:line="240" w:lineRule="auto"/>
              <w:rPr>
                <w:rFonts w:ascii="Cambria" w:eastAsia="Times New Roman" w:hAnsi="Cambria" w:cs="Calibri"/>
                <w:color w:val="000000"/>
                <w:sz w:val="18"/>
                <w:szCs w:val="20"/>
                <w:lang w:eastAsia="es-CL"/>
              </w:rPr>
            </w:pPr>
            <w:r w:rsidRPr="00224D63">
              <w:rPr>
                <w:rFonts w:ascii="Cambria" w:eastAsia="Times New Roman" w:hAnsi="Cambria" w:cs="Calibri"/>
                <w:color w:val="000000"/>
                <w:sz w:val="18"/>
                <w:szCs w:val="20"/>
                <w:lang w:eastAsia="es-CL"/>
              </w:rPr>
              <w:t xml:space="preserve">                 142.118.010 </w:t>
            </w:r>
          </w:p>
        </w:tc>
      </w:tr>
      <w:tr w:rsidR="00AA14B1" w:rsidRPr="00224D63" w14:paraId="67695AC6" w14:textId="77777777" w:rsidTr="00CD17AA">
        <w:trPr>
          <w:trHeight w:val="255"/>
          <w:jc w:val="center"/>
        </w:trPr>
        <w:tc>
          <w:tcPr>
            <w:tcW w:w="1880" w:type="dxa"/>
            <w:tcBorders>
              <w:top w:val="nil"/>
              <w:left w:val="single" w:sz="4" w:space="0" w:color="auto"/>
              <w:bottom w:val="single" w:sz="4" w:space="0" w:color="auto"/>
              <w:right w:val="single" w:sz="4" w:space="0" w:color="auto"/>
            </w:tcBorders>
            <w:shd w:val="clear" w:color="DDEBF7" w:fill="DDEBF7"/>
            <w:noWrap/>
            <w:vAlign w:val="bottom"/>
            <w:hideMark/>
          </w:tcPr>
          <w:p w14:paraId="039BFA35" w14:textId="77777777" w:rsidR="00AA14B1" w:rsidRPr="00224D63" w:rsidRDefault="00AA14B1" w:rsidP="00CD17AA">
            <w:pPr>
              <w:spacing w:after="0" w:line="240" w:lineRule="auto"/>
              <w:jc w:val="center"/>
              <w:rPr>
                <w:rFonts w:ascii="Cambria" w:eastAsia="Times New Roman" w:hAnsi="Cambria" w:cs="Calibri"/>
                <w:b/>
                <w:bCs/>
                <w:color w:val="000000"/>
                <w:sz w:val="18"/>
                <w:szCs w:val="20"/>
                <w:lang w:eastAsia="es-CL"/>
              </w:rPr>
            </w:pPr>
            <w:r w:rsidRPr="00224D63">
              <w:rPr>
                <w:rFonts w:ascii="Cambria" w:eastAsia="Times New Roman" w:hAnsi="Cambria" w:cs="Calibri"/>
                <w:b/>
                <w:bCs/>
                <w:color w:val="000000"/>
                <w:sz w:val="18"/>
                <w:szCs w:val="20"/>
                <w:lang w:eastAsia="es-CL"/>
              </w:rPr>
              <w:t>Total general</w:t>
            </w:r>
          </w:p>
        </w:tc>
        <w:tc>
          <w:tcPr>
            <w:tcW w:w="1880" w:type="dxa"/>
            <w:tcBorders>
              <w:top w:val="nil"/>
              <w:left w:val="nil"/>
              <w:bottom w:val="single" w:sz="4" w:space="0" w:color="auto"/>
              <w:right w:val="single" w:sz="4" w:space="0" w:color="auto"/>
            </w:tcBorders>
            <w:shd w:val="clear" w:color="DDEBF7" w:fill="DDEBF7"/>
            <w:noWrap/>
            <w:vAlign w:val="bottom"/>
            <w:hideMark/>
          </w:tcPr>
          <w:p w14:paraId="11DA86D8" w14:textId="259D7A73" w:rsidR="00AA14B1" w:rsidRPr="00224D63" w:rsidRDefault="00AA14B1" w:rsidP="007E6E6D">
            <w:pPr>
              <w:spacing w:after="0" w:line="240" w:lineRule="auto"/>
              <w:jc w:val="center"/>
              <w:rPr>
                <w:rFonts w:ascii="Cambria" w:eastAsia="Times New Roman" w:hAnsi="Cambria" w:cs="Calibri"/>
                <w:b/>
                <w:bCs/>
                <w:color w:val="000000"/>
                <w:sz w:val="18"/>
                <w:szCs w:val="20"/>
                <w:lang w:eastAsia="es-CL"/>
              </w:rPr>
            </w:pPr>
            <w:r w:rsidRPr="00224D63">
              <w:rPr>
                <w:rFonts w:ascii="Cambria" w:eastAsia="Times New Roman" w:hAnsi="Cambria" w:cs="Calibri"/>
                <w:b/>
                <w:bCs/>
                <w:color w:val="000000"/>
                <w:sz w:val="18"/>
                <w:szCs w:val="20"/>
                <w:lang w:eastAsia="es-CL"/>
              </w:rPr>
              <w:t>810</w:t>
            </w:r>
          </w:p>
        </w:tc>
        <w:tc>
          <w:tcPr>
            <w:tcW w:w="1200" w:type="dxa"/>
            <w:tcBorders>
              <w:top w:val="nil"/>
              <w:left w:val="nil"/>
              <w:bottom w:val="single" w:sz="4" w:space="0" w:color="auto"/>
              <w:right w:val="single" w:sz="4" w:space="0" w:color="auto"/>
            </w:tcBorders>
            <w:shd w:val="clear" w:color="DDEBF7" w:fill="DDEBF7"/>
            <w:noWrap/>
            <w:vAlign w:val="bottom"/>
            <w:hideMark/>
          </w:tcPr>
          <w:p w14:paraId="0773B9CE" w14:textId="3A0FD64D" w:rsidR="00AA14B1" w:rsidRPr="00224D63" w:rsidRDefault="007E6E6D" w:rsidP="007E6E6D">
            <w:pPr>
              <w:spacing w:after="0" w:line="240" w:lineRule="auto"/>
              <w:jc w:val="center"/>
              <w:rPr>
                <w:rFonts w:ascii="Cambria" w:eastAsia="Times New Roman" w:hAnsi="Cambria" w:cs="Calibri"/>
                <w:b/>
                <w:bCs/>
                <w:color w:val="000000"/>
                <w:sz w:val="18"/>
                <w:szCs w:val="20"/>
                <w:lang w:eastAsia="es-CL"/>
              </w:rPr>
            </w:pPr>
            <w:r>
              <w:rPr>
                <w:rFonts w:ascii="Cambria" w:eastAsia="Times New Roman" w:hAnsi="Cambria" w:cs="Calibri"/>
                <w:b/>
                <w:bCs/>
                <w:color w:val="000000"/>
                <w:sz w:val="18"/>
                <w:szCs w:val="20"/>
                <w:lang w:eastAsia="es-CL"/>
              </w:rPr>
              <w:t>15</w:t>
            </w:r>
            <w:r w:rsidR="00AA14B1" w:rsidRPr="00224D63">
              <w:rPr>
                <w:rFonts w:ascii="Cambria" w:eastAsia="Times New Roman" w:hAnsi="Cambria" w:cs="Calibri"/>
                <w:b/>
                <w:bCs/>
                <w:color w:val="000000"/>
                <w:sz w:val="18"/>
                <w:szCs w:val="20"/>
                <w:lang w:eastAsia="es-CL"/>
              </w:rPr>
              <w:t>.</w:t>
            </w:r>
            <w:r>
              <w:rPr>
                <w:rFonts w:ascii="Cambria" w:eastAsia="Times New Roman" w:hAnsi="Cambria" w:cs="Calibri"/>
                <w:b/>
                <w:bCs/>
                <w:color w:val="000000"/>
                <w:sz w:val="18"/>
                <w:szCs w:val="20"/>
                <w:lang w:eastAsia="es-CL"/>
              </w:rPr>
              <w:t>630</w:t>
            </w:r>
          </w:p>
        </w:tc>
        <w:tc>
          <w:tcPr>
            <w:tcW w:w="1200" w:type="dxa"/>
            <w:tcBorders>
              <w:top w:val="nil"/>
              <w:left w:val="nil"/>
              <w:bottom w:val="single" w:sz="4" w:space="0" w:color="auto"/>
              <w:right w:val="single" w:sz="4" w:space="0" w:color="auto"/>
            </w:tcBorders>
            <w:shd w:val="clear" w:color="DDEBF7" w:fill="DDEBF7"/>
            <w:noWrap/>
            <w:vAlign w:val="bottom"/>
            <w:hideMark/>
          </w:tcPr>
          <w:p w14:paraId="7DABC330" w14:textId="01948C58" w:rsidR="00AA14B1" w:rsidRPr="00224D63" w:rsidRDefault="00AA14B1" w:rsidP="007E6E6D">
            <w:pPr>
              <w:spacing w:after="0" w:line="240" w:lineRule="auto"/>
              <w:jc w:val="center"/>
              <w:rPr>
                <w:rFonts w:ascii="Cambria" w:eastAsia="Times New Roman" w:hAnsi="Cambria" w:cs="Calibri"/>
                <w:b/>
                <w:bCs/>
                <w:color w:val="000000"/>
                <w:sz w:val="18"/>
                <w:szCs w:val="20"/>
                <w:lang w:eastAsia="es-CL"/>
              </w:rPr>
            </w:pPr>
            <w:r w:rsidRPr="00224D63">
              <w:rPr>
                <w:rFonts w:ascii="Cambria" w:eastAsia="Times New Roman" w:hAnsi="Cambria" w:cs="Calibri"/>
                <w:b/>
                <w:bCs/>
                <w:color w:val="000000"/>
                <w:sz w:val="18"/>
                <w:szCs w:val="20"/>
                <w:lang w:eastAsia="es-CL"/>
              </w:rPr>
              <w:t>5.746</w:t>
            </w:r>
          </w:p>
        </w:tc>
        <w:tc>
          <w:tcPr>
            <w:tcW w:w="1940" w:type="dxa"/>
            <w:tcBorders>
              <w:top w:val="nil"/>
              <w:left w:val="nil"/>
              <w:bottom w:val="single" w:sz="4" w:space="0" w:color="auto"/>
              <w:right w:val="single" w:sz="4" w:space="0" w:color="auto"/>
            </w:tcBorders>
            <w:shd w:val="clear" w:color="DDEBF7" w:fill="DDEBF7"/>
            <w:noWrap/>
            <w:vAlign w:val="bottom"/>
            <w:hideMark/>
          </w:tcPr>
          <w:p w14:paraId="416C00D9" w14:textId="77777777" w:rsidR="00AA14B1" w:rsidRPr="00224D63" w:rsidRDefault="00AA14B1" w:rsidP="00CD17AA">
            <w:pPr>
              <w:spacing w:after="0" w:line="240" w:lineRule="auto"/>
              <w:rPr>
                <w:rFonts w:ascii="Cambria" w:eastAsia="Times New Roman" w:hAnsi="Cambria" w:cs="Calibri"/>
                <w:b/>
                <w:bCs/>
                <w:color w:val="000000"/>
                <w:sz w:val="18"/>
                <w:szCs w:val="20"/>
                <w:lang w:eastAsia="es-CL"/>
              </w:rPr>
            </w:pPr>
            <w:r w:rsidRPr="00224D63">
              <w:rPr>
                <w:rFonts w:ascii="Cambria" w:eastAsia="Times New Roman" w:hAnsi="Cambria" w:cs="Calibri"/>
                <w:b/>
                <w:bCs/>
                <w:color w:val="000000"/>
                <w:sz w:val="18"/>
                <w:szCs w:val="20"/>
                <w:lang w:eastAsia="es-CL"/>
              </w:rPr>
              <w:t xml:space="preserve">          1.092.186.781 </w:t>
            </w:r>
          </w:p>
        </w:tc>
      </w:tr>
    </w:tbl>
    <w:p w14:paraId="7E40B650" w14:textId="77777777" w:rsidR="00556591" w:rsidRPr="00556591" w:rsidRDefault="00556591" w:rsidP="00556591">
      <w:pPr>
        <w:spacing w:after="0" w:line="240" w:lineRule="auto"/>
        <w:jc w:val="both"/>
        <w:rPr>
          <w:rFonts w:ascii="Cambria" w:hAnsi="Cambria"/>
          <w:sz w:val="20"/>
        </w:rPr>
      </w:pPr>
      <w:r w:rsidRPr="00556591">
        <w:rPr>
          <w:rFonts w:ascii="Cambria" w:eastAsia="Times New Roman" w:hAnsi="Cambria" w:cs="Calibri"/>
          <w:b/>
          <w:bCs/>
          <w:color w:val="000000"/>
          <w:sz w:val="18"/>
          <w:szCs w:val="20"/>
          <w:lang w:eastAsia="es-CL"/>
        </w:rPr>
        <w:t>Fuente: DGOP – SAFI cierre presupuestario 2025</w:t>
      </w:r>
    </w:p>
    <w:p w14:paraId="3E511B32" w14:textId="77777777" w:rsidR="00AA14B1" w:rsidRDefault="00AA14B1" w:rsidP="00B13A7D">
      <w:pPr>
        <w:spacing w:after="0" w:line="240" w:lineRule="auto"/>
        <w:jc w:val="both"/>
        <w:rPr>
          <w:rFonts w:ascii="Cambria" w:hAnsi="Cambria"/>
        </w:rPr>
      </w:pPr>
    </w:p>
    <w:p w14:paraId="44DCAFFB" w14:textId="7229AD70" w:rsidR="00224D63" w:rsidRPr="00556591" w:rsidRDefault="00AA14B1" w:rsidP="00AA14B1">
      <w:pPr>
        <w:pStyle w:val="Ttulo3"/>
        <w:numPr>
          <w:ilvl w:val="2"/>
          <w:numId w:val="10"/>
        </w:numPr>
        <w:rPr>
          <w:rFonts w:ascii="Cambria" w:hAnsi="Cambria"/>
          <w:color w:val="000000" w:themeColor="text1"/>
          <w:sz w:val="28"/>
        </w:rPr>
      </w:pPr>
      <w:bookmarkStart w:id="11" w:name="_Toc220577467"/>
      <w:r w:rsidRPr="00556591">
        <w:rPr>
          <w:rFonts w:ascii="Cambria" w:hAnsi="Cambria"/>
          <w:color w:val="000000" w:themeColor="text1"/>
          <w:sz w:val="28"/>
        </w:rPr>
        <w:t>Contratos de obra terminados PIBV</w:t>
      </w:r>
      <w:bookmarkEnd w:id="11"/>
      <w:r w:rsidRPr="00556591">
        <w:rPr>
          <w:rFonts w:ascii="Cambria" w:hAnsi="Cambria"/>
          <w:color w:val="000000" w:themeColor="text1"/>
          <w:sz w:val="28"/>
        </w:rPr>
        <w:t xml:space="preserve"> </w:t>
      </w:r>
      <w:r w:rsidRPr="00556591">
        <w:rPr>
          <w:rFonts w:ascii="Cambria" w:hAnsi="Cambria"/>
          <w:color w:val="000000" w:themeColor="text1"/>
          <w:sz w:val="28"/>
        </w:rPr>
        <w:tab/>
      </w:r>
    </w:p>
    <w:p w14:paraId="5B06142C" w14:textId="77777777" w:rsidR="00224D63" w:rsidRDefault="00224D63" w:rsidP="00B13A7D">
      <w:pPr>
        <w:spacing w:after="0" w:line="240" w:lineRule="auto"/>
        <w:jc w:val="both"/>
        <w:rPr>
          <w:rFonts w:ascii="Cambria" w:hAnsi="Cambria"/>
        </w:rPr>
      </w:pPr>
    </w:p>
    <w:p w14:paraId="21DEAF7F" w14:textId="77777777" w:rsidR="006373DD" w:rsidRDefault="006373DD" w:rsidP="00B13A7D">
      <w:pPr>
        <w:spacing w:after="0" w:line="240" w:lineRule="auto"/>
        <w:jc w:val="both"/>
        <w:rPr>
          <w:rFonts w:ascii="Cambria" w:hAnsi="Cambria"/>
        </w:rPr>
      </w:pPr>
      <w:r w:rsidRPr="006373DD">
        <w:rPr>
          <w:rFonts w:ascii="Cambria" w:hAnsi="Cambria"/>
        </w:rPr>
        <w:t xml:space="preserve">Dentro del universo de obras con financiamiento PIBV del período 2023–2025, se registran 486 contratos terminados. En las tipologías con medición física asociada, este subconjunto considera 9.131 arranques nuevos en SSR y 2.836 km en iniciativas viales. La inversión asociada a obras terminadas suma $ 575,5 mil millones para el período 2023–2025. </w:t>
      </w:r>
    </w:p>
    <w:p w14:paraId="3EEA2701" w14:textId="77777777" w:rsidR="006373DD" w:rsidRDefault="006373DD" w:rsidP="00B13A7D">
      <w:pPr>
        <w:spacing w:after="0" w:line="240" w:lineRule="auto"/>
        <w:jc w:val="both"/>
        <w:rPr>
          <w:rFonts w:ascii="Cambria" w:hAnsi="Cambria"/>
        </w:rPr>
      </w:pPr>
    </w:p>
    <w:p w14:paraId="3D31282A" w14:textId="139F22E9" w:rsidR="006373DD" w:rsidRDefault="006373DD" w:rsidP="00B13A7D">
      <w:pPr>
        <w:spacing w:after="0" w:line="240" w:lineRule="auto"/>
        <w:jc w:val="both"/>
        <w:rPr>
          <w:rFonts w:ascii="Cambria" w:hAnsi="Cambria"/>
        </w:rPr>
      </w:pPr>
      <w:r w:rsidRPr="006373DD">
        <w:rPr>
          <w:rFonts w:ascii="Cambria" w:hAnsi="Cambria"/>
        </w:rPr>
        <w:t>Por servicio MOP, la inversión en obras terminadas se registra en la Dirección de Vialidad (281 obras, 2.836 km y $ 379,5 mil millones) y en la Subdirección de Servicios Sanitarios Rurales (130 obras, 9.131 arranques y $ 120,4 mil millones). En el mismo período se registran términos en la Dirección de Obras Hidráulicas (51 obras y $ 34,6 mil millones), Dirección de Obras Portuarias (10 obras y $ 24,2 mil millones), Dirección de Aeropuertos (12 obras y $ 12,7 mil millones) y Dirección de Arquitectura (2 obras y $ 4,1 mil millones).</w:t>
      </w:r>
    </w:p>
    <w:p w14:paraId="3F62770D" w14:textId="77777777" w:rsidR="00B16E81" w:rsidRDefault="00B16E81" w:rsidP="00B13A7D">
      <w:pPr>
        <w:spacing w:after="0" w:line="240" w:lineRule="auto"/>
        <w:jc w:val="both"/>
        <w:rPr>
          <w:rFonts w:ascii="Cambria" w:hAnsi="Cambria"/>
        </w:rPr>
      </w:pPr>
    </w:p>
    <w:p w14:paraId="633FEC6E" w14:textId="09F184D7" w:rsidR="00C57368" w:rsidRDefault="00C57368" w:rsidP="00C57368">
      <w:pPr>
        <w:pStyle w:val="Descripcin"/>
        <w:keepNext/>
      </w:pPr>
      <w:r>
        <w:t xml:space="preserve">Tabla </w:t>
      </w:r>
      <w:r w:rsidR="00556591">
        <w:rPr>
          <w:noProof/>
        </w:rPr>
        <w:fldChar w:fldCharType="begin"/>
      </w:r>
      <w:r w:rsidR="00556591">
        <w:rPr>
          <w:noProof/>
        </w:rPr>
        <w:instrText xml:space="preserve"> SEQ Tabla \* ARABIC </w:instrText>
      </w:r>
      <w:r w:rsidR="00556591">
        <w:rPr>
          <w:noProof/>
        </w:rPr>
        <w:fldChar w:fldCharType="separate"/>
      </w:r>
      <w:r w:rsidR="006D3C8E">
        <w:rPr>
          <w:noProof/>
        </w:rPr>
        <w:t>9</w:t>
      </w:r>
      <w:r w:rsidR="00556591">
        <w:rPr>
          <w:noProof/>
        </w:rPr>
        <w:fldChar w:fldCharType="end"/>
      </w:r>
      <w:r>
        <w:t xml:space="preserve"> Obras terminadas por dirección MOP</w:t>
      </w:r>
    </w:p>
    <w:tbl>
      <w:tblPr>
        <w:tblW w:w="10849" w:type="dxa"/>
        <w:tblInd w:w="-714" w:type="dxa"/>
        <w:tblCellMar>
          <w:left w:w="70" w:type="dxa"/>
          <w:right w:w="70" w:type="dxa"/>
        </w:tblCellMar>
        <w:tblLook w:val="04A0" w:firstRow="1" w:lastRow="0" w:firstColumn="1" w:lastColumn="0" w:noHBand="0" w:noVBand="1"/>
      </w:tblPr>
      <w:tblGrid>
        <w:gridCol w:w="4537"/>
        <w:gridCol w:w="1712"/>
        <w:gridCol w:w="1220"/>
        <w:gridCol w:w="1420"/>
        <w:gridCol w:w="1960"/>
      </w:tblGrid>
      <w:tr w:rsidR="00AA14B1" w:rsidRPr="00AC70F9" w14:paraId="67AA66C0" w14:textId="77777777" w:rsidTr="00556591">
        <w:trPr>
          <w:trHeight w:val="510"/>
        </w:trPr>
        <w:tc>
          <w:tcPr>
            <w:tcW w:w="4537" w:type="dxa"/>
            <w:tcBorders>
              <w:top w:val="single" w:sz="4" w:space="0" w:color="auto"/>
              <w:left w:val="single" w:sz="4" w:space="0" w:color="auto"/>
              <w:bottom w:val="single" w:sz="4" w:space="0" w:color="auto"/>
              <w:right w:val="single" w:sz="4" w:space="0" w:color="auto"/>
            </w:tcBorders>
            <w:shd w:val="clear" w:color="DDEBF7" w:fill="DDEBF7"/>
            <w:vAlign w:val="center"/>
            <w:hideMark/>
          </w:tcPr>
          <w:p w14:paraId="3C5FBFCF" w14:textId="77777777" w:rsidR="00AA14B1" w:rsidRPr="00AC70F9" w:rsidRDefault="00AA14B1" w:rsidP="00AA14B1">
            <w:pPr>
              <w:spacing w:after="0" w:line="240" w:lineRule="auto"/>
              <w:jc w:val="center"/>
              <w:rPr>
                <w:rFonts w:ascii="Cambria" w:eastAsia="Times New Roman" w:hAnsi="Cambria" w:cs="Calibri"/>
                <w:b/>
                <w:bCs/>
                <w:color w:val="000000"/>
                <w:sz w:val="18"/>
                <w:szCs w:val="20"/>
                <w:lang w:eastAsia="es-CL"/>
              </w:rPr>
            </w:pPr>
            <w:r w:rsidRPr="00AC70F9">
              <w:rPr>
                <w:rFonts w:ascii="Cambria" w:eastAsia="Times New Roman" w:hAnsi="Cambria" w:cs="Calibri"/>
                <w:b/>
                <w:bCs/>
                <w:color w:val="000000"/>
                <w:sz w:val="18"/>
                <w:szCs w:val="20"/>
                <w:lang w:eastAsia="es-CL"/>
              </w:rPr>
              <w:t>Dirección</w:t>
            </w:r>
          </w:p>
        </w:tc>
        <w:tc>
          <w:tcPr>
            <w:tcW w:w="1712" w:type="dxa"/>
            <w:tcBorders>
              <w:top w:val="single" w:sz="4" w:space="0" w:color="auto"/>
              <w:left w:val="nil"/>
              <w:bottom w:val="single" w:sz="4" w:space="0" w:color="auto"/>
              <w:right w:val="single" w:sz="4" w:space="0" w:color="auto"/>
            </w:tcBorders>
            <w:shd w:val="clear" w:color="DDEBF7" w:fill="DDEBF7"/>
            <w:vAlign w:val="center"/>
            <w:hideMark/>
          </w:tcPr>
          <w:p w14:paraId="404E33CD" w14:textId="77777777" w:rsidR="00AA14B1" w:rsidRPr="00AC70F9" w:rsidRDefault="00AA14B1" w:rsidP="00AA14B1">
            <w:pPr>
              <w:spacing w:after="0" w:line="240" w:lineRule="auto"/>
              <w:jc w:val="center"/>
              <w:rPr>
                <w:rFonts w:ascii="Cambria" w:eastAsia="Times New Roman" w:hAnsi="Cambria" w:cs="Calibri"/>
                <w:b/>
                <w:bCs/>
                <w:color w:val="000000"/>
                <w:sz w:val="18"/>
                <w:szCs w:val="20"/>
                <w:lang w:eastAsia="es-CL"/>
              </w:rPr>
            </w:pPr>
            <w:r w:rsidRPr="00AC70F9">
              <w:rPr>
                <w:rFonts w:ascii="Cambria" w:eastAsia="Times New Roman" w:hAnsi="Cambria" w:cs="Calibri"/>
                <w:b/>
                <w:bCs/>
                <w:color w:val="000000"/>
                <w:sz w:val="18"/>
                <w:szCs w:val="20"/>
                <w:lang w:eastAsia="es-CL"/>
              </w:rPr>
              <w:t>Cantidad de Obras</w:t>
            </w:r>
          </w:p>
        </w:tc>
        <w:tc>
          <w:tcPr>
            <w:tcW w:w="1220" w:type="dxa"/>
            <w:tcBorders>
              <w:top w:val="single" w:sz="4" w:space="0" w:color="auto"/>
              <w:left w:val="nil"/>
              <w:bottom w:val="single" w:sz="4" w:space="0" w:color="auto"/>
              <w:right w:val="single" w:sz="4" w:space="0" w:color="auto"/>
            </w:tcBorders>
            <w:shd w:val="clear" w:color="DDEBF7" w:fill="DDEBF7"/>
            <w:vAlign w:val="center"/>
            <w:hideMark/>
          </w:tcPr>
          <w:p w14:paraId="132623E1" w14:textId="77777777" w:rsidR="00AA14B1" w:rsidRPr="00AC70F9" w:rsidRDefault="00AA14B1" w:rsidP="00AA14B1">
            <w:pPr>
              <w:spacing w:after="0" w:line="240" w:lineRule="auto"/>
              <w:jc w:val="center"/>
              <w:rPr>
                <w:rFonts w:ascii="Cambria" w:eastAsia="Times New Roman" w:hAnsi="Cambria" w:cs="Calibri"/>
                <w:b/>
                <w:bCs/>
                <w:color w:val="000000"/>
                <w:sz w:val="18"/>
                <w:szCs w:val="20"/>
                <w:lang w:eastAsia="es-CL"/>
              </w:rPr>
            </w:pPr>
            <w:r w:rsidRPr="00AC70F9">
              <w:rPr>
                <w:rFonts w:ascii="Cambria" w:eastAsia="Times New Roman" w:hAnsi="Cambria" w:cs="Calibri"/>
                <w:b/>
                <w:bCs/>
                <w:color w:val="000000"/>
                <w:sz w:val="18"/>
                <w:szCs w:val="20"/>
                <w:lang w:eastAsia="es-CL"/>
              </w:rPr>
              <w:t>Arranques nuevos</w:t>
            </w:r>
          </w:p>
        </w:tc>
        <w:tc>
          <w:tcPr>
            <w:tcW w:w="1420" w:type="dxa"/>
            <w:tcBorders>
              <w:top w:val="single" w:sz="4" w:space="0" w:color="auto"/>
              <w:left w:val="nil"/>
              <w:bottom w:val="single" w:sz="4" w:space="0" w:color="auto"/>
              <w:right w:val="single" w:sz="4" w:space="0" w:color="auto"/>
            </w:tcBorders>
            <w:shd w:val="clear" w:color="DDEBF7" w:fill="DDEBF7"/>
            <w:vAlign w:val="center"/>
            <w:hideMark/>
          </w:tcPr>
          <w:p w14:paraId="393B3180" w14:textId="2135F23B" w:rsidR="00AA14B1" w:rsidRPr="00AC70F9" w:rsidRDefault="00AA14B1" w:rsidP="00AA14B1">
            <w:pPr>
              <w:spacing w:after="0" w:line="240" w:lineRule="auto"/>
              <w:jc w:val="center"/>
              <w:rPr>
                <w:rFonts w:ascii="Cambria" w:eastAsia="Times New Roman" w:hAnsi="Cambria" w:cs="Calibri"/>
                <w:b/>
                <w:bCs/>
                <w:color w:val="000000"/>
                <w:sz w:val="18"/>
                <w:szCs w:val="20"/>
                <w:lang w:eastAsia="es-CL"/>
              </w:rPr>
            </w:pPr>
            <w:r w:rsidRPr="00AC70F9">
              <w:rPr>
                <w:rFonts w:ascii="Cambria" w:eastAsia="Times New Roman" w:hAnsi="Cambria" w:cs="Calibri"/>
                <w:b/>
                <w:bCs/>
                <w:color w:val="000000"/>
                <w:sz w:val="18"/>
                <w:szCs w:val="20"/>
                <w:lang w:eastAsia="es-CL"/>
              </w:rPr>
              <w:t>Km contratados</w:t>
            </w:r>
          </w:p>
        </w:tc>
        <w:tc>
          <w:tcPr>
            <w:tcW w:w="1960" w:type="dxa"/>
            <w:tcBorders>
              <w:top w:val="single" w:sz="4" w:space="0" w:color="auto"/>
              <w:left w:val="nil"/>
              <w:bottom w:val="single" w:sz="4" w:space="0" w:color="auto"/>
              <w:right w:val="single" w:sz="4" w:space="0" w:color="auto"/>
            </w:tcBorders>
            <w:shd w:val="clear" w:color="DDEBF7" w:fill="DDEBF7"/>
            <w:vAlign w:val="center"/>
            <w:hideMark/>
          </w:tcPr>
          <w:p w14:paraId="2EE6CF45" w14:textId="1DCB0F0C" w:rsidR="00AA14B1" w:rsidRPr="00AC70F9" w:rsidRDefault="00AA14B1" w:rsidP="00AA14B1">
            <w:pPr>
              <w:spacing w:after="0" w:line="240" w:lineRule="auto"/>
              <w:jc w:val="center"/>
              <w:rPr>
                <w:rFonts w:ascii="Cambria" w:eastAsia="Times New Roman" w:hAnsi="Cambria" w:cs="Calibri"/>
                <w:b/>
                <w:bCs/>
                <w:color w:val="000000"/>
                <w:sz w:val="18"/>
                <w:szCs w:val="20"/>
                <w:lang w:eastAsia="es-CL"/>
              </w:rPr>
            </w:pPr>
            <w:r w:rsidRPr="00AC70F9">
              <w:rPr>
                <w:rFonts w:ascii="Cambria" w:eastAsia="Times New Roman" w:hAnsi="Cambria" w:cs="Calibri"/>
                <w:b/>
                <w:bCs/>
                <w:color w:val="000000"/>
                <w:sz w:val="18"/>
                <w:szCs w:val="20"/>
                <w:lang w:eastAsia="es-CL"/>
              </w:rPr>
              <w:t>Inversión Obras 2023-2025 (M$)</w:t>
            </w:r>
          </w:p>
        </w:tc>
      </w:tr>
      <w:tr w:rsidR="00AA14B1" w:rsidRPr="00AC70F9" w14:paraId="25CCA3B4" w14:textId="77777777" w:rsidTr="00556591">
        <w:trPr>
          <w:trHeight w:val="255"/>
        </w:trPr>
        <w:tc>
          <w:tcPr>
            <w:tcW w:w="4537" w:type="dxa"/>
            <w:tcBorders>
              <w:top w:val="nil"/>
              <w:left w:val="single" w:sz="4" w:space="0" w:color="auto"/>
              <w:bottom w:val="single" w:sz="4" w:space="0" w:color="auto"/>
              <w:right w:val="single" w:sz="4" w:space="0" w:color="auto"/>
            </w:tcBorders>
            <w:shd w:val="clear" w:color="auto" w:fill="auto"/>
            <w:noWrap/>
            <w:vAlign w:val="bottom"/>
            <w:hideMark/>
          </w:tcPr>
          <w:p w14:paraId="0F34C80B" w14:textId="1625E968" w:rsidR="00AA14B1" w:rsidRPr="00AC70F9" w:rsidRDefault="00AA14B1" w:rsidP="00AA14B1">
            <w:pPr>
              <w:spacing w:after="0" w:line="240" w:lineRule="auto"/>
              <w:jc w:val="center"/>
              <w:rPr>
                <w:rFonts w:ascii="Cambria" w:eastAsia="Times New Roman" w:hAnsi="Cambria" w:cs="Calibri"/>
                <w:color w:val="000000"/>
                <w:sz w:val="18"/>
                <w:szCs w:val="20"/>
                <w:lang w:eastAsia="es-CL"/>
              </w:rPr>
            </w:pPr>
            <w:r w:rsidRPr="00AC70F9">
              <w:rPr>
                <w:rFonts w:ascii="Cambria" w:eastAsia="Times New Roman" w:hAnsi="Cambria" w:cs="Calibri"/>
                <w:color w:val="000000"/>
                <w:sz w:val="18"/>
                <w:szCs w:val="20"/>
                <w:lang w:eastAsia="es-CL"/>
              </w:rPr>
              <w:t>Dirección de Aeropuertos</w:t>
            </w:r>
          </w:p>
        </w:tc>
        <w:tc>
          <w:tcPr>
            <w:tcW w:w="1712" w:type="dxa"/>
            <w:tcBorders>
              <w:top w:val="nil"/>
              <w:left w:val="nil"/>
              <w:bottom w:val="single" w:sz="4" w:space="0" w:color="auto"/>
              <w:right w:val="single" w:sz="4" w:space="0" w:color="auto"/>
            </w:tcBorders>
            <w:shd w:val="clear" w:color="auto" w:fill="auto"/>
            <w:noWrap/>
            <w:vAlign w:val="bottom"/>
            <w:hideMark/>
          </w:tcPr>
          <w:p w14:paraId="76EAFDDF" w14:textId="62C4E010" w:rsidR="00AA14B1" w:rsidRPr="00AC70F9" w:rsidRDefault="00AA14B1" w:rsidP="00AA14B1">
            <w:pPr>
              <w:spacing w:after="0" w:line="240" w:lineRule="auto"/>
              <w:jc w:val="center"/>
              <w:rPr>
                <w:rFonts w:ascii="Cambria" w:eastAsia="Times New Roman" w:hAnsi="Cambria" w:cs="Calibri"/>
                <w:color w:val="000000"/>
                <w:sz w:val="18"/>
                <w:szCs w:val="20"/>
                <w:lang w:eastAsia="es-CL"/>
              </w:rPr>
            </w:pPr>
            <w:r w:rsidRPr="00AC70F9">
              <w:rPr>
                <w:rFonts w:ascii="Cambria" w:eastAsia="Times New Roman" w:hAnsi="Cambria" w:cs="Calibri"/>
                <w:color w:val="000000"/>
                <w:sz w:val="18"/>
                <w:szCs w:val="20"/>
                <w:lang w:eastAsia="es-CL"/>
              </w:rPr>
              <w:t>12</w:t>
            </w:r>
          </w:p>
        </w:tc>
        <w:tc>
          <w:tcPr>
            <w:tcW w:w="1220" w:type="dxa"/>
            <w:tcBorders>
              <w:top w:val="nil"/>
              <w:left w:val="nil"/>
              <w:bottom w:val="single" w:sz="4" w:space="0" w:color="auto"/>
              <w:right w:val="single" w:sz="4" w:space="0" w:color="auto"/>
            </w:tcBorders>
            <w:shd w:val="clear" w:color="auto" w:fill="auto"/>
            <w:noWrap/>
            <w:vAlign w:val="bottom"/>
            <w:hideMark/>
          </w:tcPr>
          <w:p w14:paraId="301A56D6" w14:textId="3D840739" w:rsidR="00AA14B1" w:rsidRPr="00AC70F9" w:rsidRDefault="00AA14B1" w:rsidP="00AA14B1">
            <w:pPr>
              <w:spacing w:after="0" w:line="240" w:lineRule="auto"/>
              <w:jc w:val="center"/>
              <w:rPr>
                <w:rFonts w:ascii="Cambria" w:eastAsia="Times New Roman" w:hAnsi="Cambria" w:cs="Calibri"/>
                <w:color w:val="000000"/>
                <w:sz w:val="18"/>
                <w:szCs w:val="20"/>
                <w:lang w:eastAsia="es-CL"/>
              </w:rPr>
            </w:pPr>
            <w:r w:rsidRPr="00AC70F9">
              <w:rPr>
                <w:rFonts w:ascii="Cambria" w:eastAsia="Times New Roman" w:hAnsi="Cambria" w:cs="Calibri"/>
                <w:color w:val="000000"/>
                <w:sz w:val="18"/>
                <w:szCs w:val="20"/>
                <w:lang w:eastAsia="es-CL"/>
              </w:rPr>
              <w:t>-</w:t>
            </w:r>
          </w:p>
        </w:tc>
        <w:tc>
          <w:tcPr>
            <w:tcW w:w="1420" w:type="dxa"/>
            <w:tcBorders>
              <w:top w:val="nil"/>
              <w:left w:val="nil"/>
              <w:bottom w:val="single" w:sz="4" w:space="0" w:color="auto"/>
              <w:right w:val="single" w:sz="4" w:space="0" w:color="auto"/>
            </w:tcBorders>
            <w:shd w:val="clear" w:color="auto" w:fill="auto"/>
            <w:noWrap/>
            <w:vAlign w:val="bottom"/>
            <w:hideMark/>
          </w:tcPr>
          <w:p w14:paraId="7D822F46" w14:textId="0D15E3F0" w:rsidR="00AA14B1" w:rsidRPr="00AC70F9" w:rsidRDefault="00AA14B1" w:rsidP="00AA14B1">
            <w:pPr>
              <w:spacing w:after="0" w:line="240" w:lineRule="auto"/>
              <w:jc w:val="center"/>
              <w:rPr>
                <w:rFonts w:ascii="Cambria" w:eastAsia="Times New Roman" w:hAnsi="Cambria" w:cs="Calibri"/>
                <w:color w:val="000000"/>
                <w:sz w:val="18"/>
                <w:szCs w:val="20"/>
                <w:lang w:eastAsia="es-CL"/>
              </w:rPr>
            </w:pPr>
          </w:p>
        </w:tc>
        <w:tc>
          <w:tcPr>
            <w:tcW w:w="1960" w:type="dxa"/>
            <w:tcBorders>
              <w:top w:val="nil"/>
              <w:left w:val="nil"/>
              <w:bottom w:val="single" w:sz="4" w:space="0" w:color="auto"/>
              <w:right w:val="single" w:sz="4" w:space="0" w:color="auto"/>
            </w:tcBorders>
            <w:shd w:val="clear" w:color="auto" w:fill="auto"/>
            <w:noWrap/>
            <w:vAlign w:val="bottom"/>
            <w:hideMark/>
          </w:tcPr>
          <w:p w14:paraId="065C80FA" w14:textId="7EB9E0BD" w:rsidR="00AA14B1" w:rsidRPr="00AC70F9" w:rsidRDefault="00AA14B1" w:rsidP="00AA14B1">
            <w:pPr>
              <w:spacing w:after="0" w:line="240" w:lineRule="auto"/>
              <w:jc w:val="center"/>
              <w:rPr>
                <w:rFonts w:ascii="Cambria" w:eastAsia="Times New Roman" w:hAnsi="Cambria" w:cs="Calibri"/>
                <w:color w:val="000000"/>
                <w:sz w:val="18"/>
                <w:szCs w:val="20"/>
                <w:lang w:eastAsia="es-CL"/>
              </w:rPr>
            </w:pPr>
            <w:r w:rsidRPr="00AC70F9">
              <w:rPr>
                <w:rFonts w:ascii="Cambria" w:eastAsia="Times New Roman" w:hAnsi="Cambria" w:cs="Calibri"/>
                <w:color w:val="000000"/>
                <w:sz w:val="18"/>
                <w:szCs w:val="20"/>
                <w:lang w:eastAsia="es-CL"/>
              </w:rPr>
              <w:t>12.706.060</w:t>
            </w:r>
          </w:p>
        </w:tc>
      </w:tr>
      <w:tr w:rsidR="00AA14B1" w:rsidRPr="00AC70F9" w14:paraId="61875C13" w14:textId="77777777" w:rsidTr="00556591">
        <w:trPr>
          <w:trHeight w:val="255"/>
        </w:trPr>
        <w:tc>
          <w:tcPr>
            <w:tcW w:w="4537" w:type="dxa"/>
            <w:tcBorders>
              <w:top w:val="nil"/>
              <w:left w:val="single" w:sz="4" w:space="0" w:color="auto"/>
              <w:bottom w:val="single" w:sz="4" w:space="0" w:color="auto"/>
              <w:right w:val="single" w:sz="4" w:space="0" w:color="auto"/>
            </w:tcBorders>
            <w:shd w:val="clear" w:color="auto" w:fill="auto"/>
            <w:noWrap/>
            <w:vAlign w:val="bottom"/>
            <w:hideMark/>
          </w:tcPr>
          <w:p w14:paraId="36B102AA" w14:textId="76BBCDDF" w:rsidR="00AA14B1" w:rsidRPr="00AC70F9" w:rsidRDefault="00AA14B1" w:rsidP="00AA14B1">
            <w:pPr>
              <w:spacing w:after="0" w:line="240" w:lineRule="auto"/>
              <w:jc w:val="center"/>
              <w:rPr>
                <w:rFonts w:ascii="Cambria" w:eastAsia="Times New Roman" w:hAnsi="Cambria" w:cs="Calibri"/>
                <w:color w:val="000000"/>
                <w:sz w:val="18"/>
                <w:szCs w:val="20"/>
                <w:lang w:eastAsia="es-CL"/>
              </w:rPr>
            </w:pPr>
            <w:r w:rsidRPr="00AC70F9">
              <w:rPr>
                <w:rFonts w:ascii="Cambria" w:eastAsia="Times New Roman" w:hAnsi="Cambria" w:cs="Calibri"/>
                <w:color w:val="000000"/>
                <w:sz w:val="18"/>
                <w:szCs w:val="20"/>
                <w:lang w:eastAsia="es-CL"/>
              </w:rPr>
              <w:t>Dirección de Arquitectura</w:t>
            </w:r>
          </w:p>
        </w:tc>
        <w:tc>
          <w:tcPr>
            <w:tcW w:w="1712" w:type="dxa"/>
            <w:tcBorders>
              <w:top w:val="nil"/>
              <w:left w:val="nil"/>
              <w:bottom w:val="single" w:sz="4" w:space="0" w:color="auto"/>
              <w:right w:val="single" w:sz="4" w:space="0" w:color="auto"/>
            </w:tcBorders>
            <w:shd w:val="clear" w:color="auto" w:fill="auto"/>
            <w:noWrap/>
            <w:vAlign w:val="bottom"/>
            <w:hideMark/>
          </w:tcPr>
          <w:p w14:paraId="3FBFF82B" w14:textId="320B3EDE" w:rsidR="00AA14B1" w:rsidRPr="00AC70F9" w:rsidRDefault="00AA14B1" w:rsidP="00AA14B1">
            <w:pPr>
              <w:spacing w:after="0" w:line="240" w:lineRule="auto"/>
              <w:jc w:val="center"/>
              <w:rPr>
                <w:rFonts w:ascii="Cambria" w:eastAsia="Times New Roman" w:hAnsi="Cambria" w:cs="Calibri"/>
                <w:color w:val="000000"/>
                <w:sz w:val="18"/>
                <w:szCs w:val="20"/>
                <w:lang w:eastAsia="es-CL"/>
              </w:rPr>
            </w:pPr>
            <w:r w:rsidRPr="00AC70F9">
              <w:rPr>
                <w:rFonts w:ascii="Cambria" w:eastAsia="Times New Roman" w:hAnsi="Cambria" w:cs="Calibri"/>
                <w:color w:val="000000"/>
                <w:sz w:val="18"/>
                <w:szCs w:val="20"/>
                <w:lang w:eastAsia="es-CL"/>
              </w:rPr>
              <w:t>2</w:t>
            </w:r>
          </w:p>
        </w:tc>
        <w:tc>
          <w:tcPr>
            <w:tcW w:w="1220" w:type="dxa"/>
            <w:tcBorders>
              <w:top w:val="nil"/>
              <w:left w:val="nil"/>
              <w:bottom w:val="single" w:sz="4" w:space="0" w:color="auto"/>
              <w:right w:val="single" w:sz="4" w:space="0" w:color="auto"/>
            </w:tcBorders>
            <w:shd w:val="clear" w:color="auto" w:fill="auto"/>
            <w:noWrap/>
            <w:vAlign w:val="bottom"/>
            <w:hideMark/>
          </w:tcPr>
          <w:p w14:paraId="42A05D3E" w14:textId="2D02402E" w:rsidR="00AA14B1" w:rsidRPr="00AC70F9" w:rsidRDefault="00AA14B1" w:rsidP="00AA14B1">
            <w:pPr>
              <w:spacing w:after="0" w:line="240" w:lineRule="auto"/>
              <w:jc w:val="center"/>
              <w:rPr>
                <w:rFonts w:ascii="Cambria" w:eastAsia="Times New Roman" w:hAnsi="Cambria" w:cs="Calibri"/>
                <w:color w:val="000000"/>
                <w:sz w:val="18"/>
                <w:szCs w:val="20"/>
                <w:lang w:eastAsia="es-CL"/>
              </w:rPr>
            </w:pPr>
            <w:r w:rsidRPr="00AC70F9">
              <w:rPr>
                <w:rFonts w:ascii="Cambria" w:eastAsia="Times New Roman" w:hAnsi="Cambria" w:cs="Calibri"/>
                <w:color w:val="000000"/>
                <w:sz w:val="18"/>
                <w:szCs w:val="20"/>
                <w:lang w:eastAsia="es-CL"/>
              </w:rPr>
              <w:t>-</w:t>
            </w:r>
          </w:p>
        </w:tc>
        <w:tc>
          <w:tcPr>
            <w:tcW w:w="1420" w:type="dxa"/>
            <w:tcBorders>
              <w:top w:val="nil"/>
              <w:left w:val="nil"/>
              <w:bottom w:val="single" w:sz="4" w:space="0" w:color="auto"/>
              <w:right w:val="single" w:sz="4" w:space="0" w:color="auto"/>
            </w:tcBorders>
            <w:shd w:val="clear" w:color="auto" w:fill="auto"/>
            <w:noWrap/>
            <w:vAlign w:val="bottom"/>
            <w:hideMark/>
          </w:tcPr>
          <w:p w14:paraId="1D25E247" w14:textId="4A64E154" w:rsidR="00AA14B1" w:rsidRPr="00AC70F9" w:rsidRDefault="00AA14B1" w:rsidP="00AA14B1">
            <w:pPr>
              <w:spacing w:after="0" w:line="240" w:lineRule="auto"/>
              <w:jc w:val="center"/>
              <w:rPr>
                <w:rFonts w:ascii="Cambria" w:eastAsia="Times New Roman" w:hAnsi="Cambria" w:cs="Calibri"/>
                <w:color w:val="000000"/>
                <w:sz w:val="18"/>
                <w:szCs w:val="20"/>
                <w:lang w:eastAsia="es-CL"/>
              </w:rPr>
            </w:pPr>
          </w:p>
        </w:tc>
        <w:tc>
          <w:tcPr>
            <w:tcW w:w="1960" w:type="dxa"/>
            <w:tcBorders>
              <w:top w:val="nil"/>
              <w:left w:val="nil"/>
              <w:bottom w:val="single" w:sz="4" w:space="0" w:color="auto"/>
              <w:right w:val="single" w:sz="4" w:space="0" w:color="auto"/>
            </w:tcBorders>
            <w:shd w:val="clear" w:color="auto" w:fill="auto"/>
            <w:noWrap/>
            <w:vAlign w:val="bottom"/>
            <w:hideMark/>
          </w:tcPr>
          <w:p w14:paraId="51666D99" w14:textId="7BFC3138" w:rsidR="00AA14B1" w:rsidRPr="00AC70F9" w:rsidRDefault="00AA14B1" w:rsidP="00AA14B1">
            <w:pPr>
              <w:spacing w:after="0" w:line="240" w:lineRule="auto"/>
              <w:jc w:val="center"/>
              <w:rPr>
                <w:rFonts w:ascii="Cambria" w:eastAsia="Times New Roman" w:hAnsi="Cambria" w:cs="Calibri"/>
                <w:color w:val="000000"/>
                <w:sz w:val="18"/>
                <w:szCs w:val="20"/>
                <w:lang w:eastAsia="es-CL"/>
              </w:rPr>
            </w:pPr>
            <w:r w:rsidRPr="00AC70F9">
              <w:rPr>
                <w:rFonts w:ascii="Cambria" w:eastAsia="Times New Roman" w:hAnsi="Cambria" w:cs="Calibri"/>
                <w:color w:val="000000"/>
                <w:sz w:val="18"/>
                <w:szCs w:val="20"/>
                <w:lang w:eastAsia="es-CL"/>
              </w:rPr>
              <w:t>4.129.213</w:t>
            </w:r>
          </w:p>
        </w:tc>
      </w:tr>
      <w:tr w:rsidR="00AA14B1" w:rsidRPr="00AC70F9" w14:paraId="52587D9D" w14:textId="77777777" w:rsidTr="00556591">
        <w:trPr>
          <w:trHeight w:val="255"/>
        </w:trPr>
        <w:tc>
          <w:tcPr>
            <w:tcW w:w="4537" w:type="dxa"/>
            <w:tcBorders>
              <w:top w:val="nil"/>
              <w:left w:val="single" w:sz="4" w:space="0" w:color="auto"/>
              <w:bottom w:val="single" w:sz="4" w:space="0" w:color="auto"/>
              <w:right w:val="single" w:sz="4" w:space="0" w:color="auto"/>
            </w:tcBorders>
            <w:shd w:val="clear" w:color="auto" w:fill="auto"/>
            <w:noWrap/>
            <w:vAlign w:val="bottom"/>
            <w:hideMark/>
          </w:tcPr>
          <w:p w14:paraId="20E42869" w14:textId="364AC10E" w:rsidR="00AA14B1" w:rsidRPr="00AC70F9" w:rsidRDefault="00AA14B1" w:rsidP="00AA14B1">
            <w:pPr>
              <w:spacing w:after="0" w:line="240" w:lineRule="auto"/>
              <w:jc w:val="center"/>
              <w:rPr>
                <w:rFonts w:ascii="Cambria" w:eastAsia="Times New Roman" w:hAnsi="Cambria" w:cs="Calibri"/>
                <w:color w:val="000000"/>
                <w:sz w:val="18"/>
                <w:szCs w:val="20"/>
                <w:lang w:eastAsia="es-CL"/>
              </w:rPr>
            </w:pPr>
            <w:r w:rsidRPr="00AC70F9">
              <w:rPr>
                <w:rFonts w:ascii="Cambria" w:eastAsia="Times New Roman" w:hAnsi="Cambria" w:cs="Calibri"/>
                <w:color w:val="000000"/>
                <w:sz w:val="18"/>
                <w:szCs w:val="20"/>
                <w:lang w:eastAsia="es-CL"/>
              </w:rPr>
              <w:t>Dirección de Obras Hidráulicas</w:t>
            </w:r>
          </w:p>
        </w:tc>
        <w:tc>
          <w:tcPr>
            <w:tcW w:w="1712" w:type="dxa"/>
            <w:tcBorders>
              <w:top w:val="nil"/>
              <w:left w:val="nil"/>
              <w:bottom w:val="single" w:sz="4" w:space="0" w:color="auto"/>
              <w:right w:val="single" w:sz="4" w:space="0" w:color="auto"/>
            </w:tcBorders>
            <w:shd w:val="clear" w:color="auto" w:fill="auto"/>
            <w:noWrap/>
            <w:vAlign w:val="bottom"/>
            <w:hideMark/>
          </w:tcPr>
          <w:p w14:paraId="6BEF0003" w14:textId="74B38B8E" w:rsidR="00AA14B1" w:rsidRPr="00AC70F9" w:rsidRDefault="00AA14B1" w:rsidP="00AA14B1">
            <w:pPr>
              <w:spacing w:after="0" w:line="240" w:lineRule="auto"/>
              <w:jc w:val="center"/>
              <w:rPr>
                <w:rFonts w:ascii="Cambria" w:eastAsia="Times New Roman" w:hAnsi="Cambria" w:cs="Calibri"/>
                <w:color w:val="000000"/>
                <w:sz w:val="18"/>
                <w:szCs w:val="20"/>
                <w:lang w:eastAsia="es-CL"/>
              </w:rPr>
            </w:pPr>
            <w:r w:rsidRPr="00AC70F9">
              <w:rPr>
                <w:rFonts w:ascii="Cambria" w:eastAsia="Times New Roman" w:hAnsi="Cambria" w:cs="Calibri"/>
                <w:color w:val="000000"/>
                <w:sz w:val="18"/>
                <w:szCs w:val="20"/>
                <w:lang w:eastAsia="es-CL"/>
              </w:rPr>
              <w:t>51</w:t>
            </w:r>
          </w:p>
        </w:tc>
        <w:tc>
          <w:tcPr>
            <w:tcW w:w="1220" w:type="dxa"/>
            <w:tcBorders>
              <w:top w:val="nil"/>
              <w:left w:val="nil"/>
              <w:bottom w:val="single" w:sz="4" w:space="0" w:color="auto"/>
              <w:right w:val="single" w:sz="4" w:space="0" w:color="auto"/>
            </w:tcBorders>
            <w:shd w:val="clear" w:color="auto" w:fill="auto"/>
            <w:noWrap/>
            <w:vAlign w:val="bottom"/>
            <w:hideMark/>
          </w:tcPr>
          <w:p w14:paraId="4AE051F3" w14:textId="70194CA1" w:rsidR="00AA14B1" w:rsidRPr="00AC70F9" w:rsidRDefault="00AA14B1" w:rsidP="00AA14B1">
            <w:pPr>
              <w:spacing w:after="0" w:line="240" w:lineRule="auto"/>
              <w:jc w:val="center"/>
              <w:rPr>
                <w:rFonts w:ascii="Cambria" w:eastAsia="Times New Roman" w:hAnsi="Cambria" w:cs="Calibri"/>
                <w:color w:val="000000"/>
                <w:sz w:val="18"/>
                <w:szCs w:val="20"/>
                <w:lang w:eastAsia="es-CL"/>
              </w:rPr>
            </w:pPr>
            <w:r w:rsidRPr="00AC70F9">
              <w:rPr>
                <w:rFonts w:ascii="Cambria" w:eastAsia="Times New Roman" w:hAnsi="Cambria" w:cs="Calibri"/>
                <w:color w:val="000000"/>
                <w:sz w:val="18"/>
                <w:szCs w:val="20"/>
                <w:lang w:eastAsia="es-CL"/>
              </w:rPr>
              <w:t>-</w:t>
            </w:r>
          </w:p>
        </w:tc>
        <w:tc>
          <w:tcPr>
            <w:tcW w:w="1420" w:type="dxa"/>
            <w:tcBorders>
              <w:top w:val="nil"/>
              <w:left w:val="nil"/>
              <w:bottom w:val="single" w:sz="4" w:space="0" w:color="auto"/>
              <w:right w:val="single" w:sz="4" w:space="0" w:color="auto"/>
            </w:tcBorders>
            <w:shd w:val="clear" w:color="auto" w:fill="auto"/>
            <w:noWrap/>
            <w:vAlign w:val="bottom"/>
            <w:hideMark/>
          </w:tcPr>
          <w:p w14:paraId="1AB4AF9F" w14:textId="159DA5B1" w:rsidR="00AA14B1" w:rsidRPr="00AC70F9" w:rsidRDefault="00AA14B1" w:rsidP="00AA14B1">
            <w:pPr>
              <w:spacing w:after="0" w:line="240" w:lineRule="auto"/>
              <w:jc w:val="center"/>
              <w:rPr>
                <w:rFonts w:ascii="Cambria" w:eastAsia="Times New Roman" w:hAnsi="Cambria" w:cs="Calibri"/>
                <w:color w:val="000000"/>
                <w:sz w:val="18"/>
                <w:szCs w:val="20"/>
                <w:lang w:eastAsia="es-CL"/>
              </w:rPr>
            </w:pPr>
          </w:p>
        </w:tc>
        <w:tc>
          <w:tcPr>
            <w:tcW w:w="1960" w:type="dxa"/>
            <w:tcBorders>
              <w:top w:val="nil"/>
              <w:left w:val="nil"/>
              <w:bottom w:val="single" w:sz="4" w:space="0" w:color="auto"/>
              <w:right w:val="single" w:sz="4" w:space="0" w:color="auto"/>
            </w:tcBorders>
            <w:shd w:val="clear" w:color="auto" w:fill="auto"/>
            <w:noWrap/>
            <w:vAlign w:val="bottom"/>
            <w:hideMark/>
          </w:tcPr>
          <w:p w14:paraId="20C22029" w14:textId="419A646A" w:rsidR="00AA14B1" w:rsidRPr="00AC70F9" w:rsidRDefault="00AA14B1" w:rsidP="00AA14B1">
            <w:pPr>
              <w:spacing w:after="0" w:line="240" w:lineRule="auto"/>
              <w:jc w:val="center"/>
              <w:rPr>
                <w:rFonts w:ascii="Cambria" w:eastAsia="Times New Roman" w:hAnsi="Cambria" w:cs="Calibri"/>
                <w:color w:val="000000"/>
                <w:sz w:val="18"/>
                <w:szCs w:val="20"/>
                <w:lang w:eastAsia="es-CL"/>
              </w:rPr>
            </w:pPr>
            <w:r w:rsidRPr="00AC70F9">
              <w:rPr>
                <w:rFonts w:ascii="Cambria" w:eastAsia="Times New Roman" w:hAnsi="Cambria" w:cs="Calibri"/>
                <w:color w:val="000000"/>
                <w:sz w:val="18"/>
                <w:szCs w:val="20"/>
                <w:lang w:eastAsia="es-CL"/>
              </w:rPr>
              <w:t>34.611.345</w:t>
            </w:r>
          </w:p>
        </w:tc>
      </w:tr>
      <w:tr w:rsidR="00AA14B1" w:rsidRPr="00AC70F9" w14:paraId="7D4B8455" w14:textId="77777777" w:rsidTr="00556591">
        <w:trPr>
          <w:trHeight w:val="255"/>
        </w:trPr>
        <w:tc>
          <w:tcPr>
            <w:tcW w:w="4537" w:type="dxa"/>
            <w:tcBorders>
              <w:top w:val="nil"/>
              <w:left w:val="single" w:sz="4" w:space="0" w:color="auto"/>
              <w:bottom w:val="single" w:sz="4" w:space="0" w:color="auto"/>
              <w:right w:val="single" w:sz="4" w:space="0" w:color="auto"/>
            </w:tcBorders>
            <w:shd w:val="clear" w:color="auto" w:fill="auto"/>
            <w:noWrap/>
            <w:vAlign w:val="bottom"/>
            <w:hideMark/>
          </w:tcPr>
          <w:p w14:paraId="27D7DD22" w14:textId="50C44BEB" w:rsidR="00AA14B1" w:rsidRPr="00AC70F9" w:rsidRDefault="00AA14B1" w:rsidP="00AA14B1">
            <w:pPr>
              <w:spacing w:after="0" w:line="240" w:lineRule="auto"/>
              <w:jc w:val="center"/>
              <w:rPr>
                <w:rFonts w:ascii="Cambria" w:eastAsia="Times New Roman" w:hAnsi="Cambria" w:cs="Calibri"/>
                <w:color w:val="000000"/>
                <w:sz w:val="18"/>
                <w:szCs w:val="20"/>
                <w:lang w:eastAsia="es-CL"/>
              </w:rPr>
            </w:pPr>
            <w:r w:rsidRPr="00AC70F9">
              <w:rPr>
                <w:rFonts w:ascii="Cambria" w:eastAsia="Times New Roman" w:hAnsi="Cambria" w:cs="Calibri"/>
                <w:color w:val="000000"/>
                <w:sz w:val="18"/>
                <w:szCs w:val="20"/>
                <w:lang w:eastAsia="es-CL"/>
              </w:rPr>
              <w:t>Dirección de Obras Portuarias</w:t>
            </w:r>
          </w:p>
        </w:tc>
        <w:tc>
          <w:tcPr>
            <w:tcW w:w="1712" w:type="dxa"/>
            <w:tcBorders>
              <w:top w:val="nil"/>
              <w:left w:val="nil"/>
              <w:bottom w:val="single" w:sz="4" w:space="0" w:color="auto"/>
              <w:right w:val="single" w:sz="4" w:space="0" w:color="auto"/>
            </w:tcBorders>
            <w:shd w:val="clear" w:color="auto" w:fill="auto"/>
            <w:noWrap/>
            <w:vAlign w:val="bottom"/>
            <w:hideMark/>
          </w:tcPr>
          <w:p w14:paraId="1F4B26D0" w14:textId="6B9CD61C" w:rsidR="00AA14B1" w:rsidRPr="00AC70F9" w:rsidRDefault="00AA14B1" w:rsidP="00AA14B1">
            <w:pPr>
              <w:spacing w:after="0" w:line="240" w:lineRule="auto"/>
              <w:jc w:val="center"/>
              <w:rPr>
                <w:rFonts w:ascii="Cambria" w:eastAsia="Times New Roman" w:hAnsi="Cambria" w:cs="Calibri"/>
                <w:color w:val="000000"/>
                <w:sz w:val="18"/>
                <w:szCs w:val="20"/>
                <w:lang w:eastAsia="es-CL"/>
              </w:rPr>
            </w:pPr>
            <w:r w:rsidRPr="00AC70F9">
              <w:rPr>
                <w:rFonts w:ascii="Cambria" w:eastAsia="Times New Roman" w:hAnsi="Cambria" w:cs="Calibri"/>
                <w:color w:val="000000"/>
                <w:sz w:val="18"/>
                <w:szCs w:val="20"/>
                <w:lang w:eastAsia="es-CL"/>
              </w:rPr>
              <w:t>10</w:t>
            </w:r>
          </w:p>
        </w:tc>
        <w:tc>
          <w:tcPr>
            <w:tcW w:w="1220" w:type="dxa"/>
            <w:tcBorders>
              <w:top w:val="nil"/>
              <w:left w:val="nil"/>
              <w:bottom w:val="single" w:sz="4" w:space="0" w:color="auto"/>
              <w:right w:val="single" w:sz="4" w:space="0" w:color="auto"/>
            </w:tcBorders>
            <w:shd w:val="clear" w:color="auto" w:fill="auto"/>
            <w:noWrap/>
            <w:vAlign w:val="bottom"/>
            <w:hideMark/>
          </w:tcPr>
          <w:p w14:paraId="211CBBA7" w14:textId="6E9533E1" w:rsidR="00AA14B1" w:rsidRPr="00AC70F9" w:rsidRDefault="00AA14B1" w:rsidP="00AA14B1">
            <w:pPr>
              <w:spacing w:after="0" w:line="240" w:lineRule="auto"/>
              <w:jc w:val="center"/>
              <w:rPr>
                <w:rFonts w:ascii="Cambria" w:eastAsia="Times New Roman" w:hAnsi="Cambria" w:cs="Calibri"/>
                <w:color w:val="000000"/>
                <w:sz w:val="18"/>
                <w:szCs w:val="20"/>
                <w:lang w:eastAsia="es-CL"/>
              </w:rPr>
            </w:pPr>
            <w:r w:rsidRPr="00AC70F9">
              <w:rPr>
                <w:rFonts w:ascii="Cambria" w:eastAsia="Times New Roman" w:hAnsi="Cambria" w:cs="Calibri"/>
                <w:color w:val="000000"/>
                <w:sz w:val="18"/>
                <w:szCs w:val="20"/>
                <w:lang w:eastAsia="es-CL"/>
              </w:rPr>
              <w:t>-</w:t>
            </w:r>
          </w:p>
        </w:tc>
        <w:tc>
          <w:tcPr>
            <w:tcW w:w="1420" w:type="dxa"/>
            <w:tcBorders>
              <w:top w:val="nil"/>
              <w:left w:val="nil"/>
              <w:bottom w:val="single" w:sz="4" w:space="0" w:color="auto"/>
              <w:right w:val="single" w:sz="4" w:space="0" w:color="auto"/>
            </w:tcBorders>
            <w:shd w:val="clear" w:color="auto" w:fill="auto"/>
            <w:noWrap/>
            <w:vAlign w:val="bottom"/>
            <w:hideMark/>
          </w:tcPr>
          <w:p w14:paraId="6657B116" w14:textId="6CF43918" w:rsidR="00AA14B1" w:rsidRPr="00AC70F9" w:rsidRDefault="00AA14B1" w:rsidP="00AA14B1">
            <w:pPr>
              <w:spacing w:after="0" w:line="240" w:lineRule="auto"/>
              <w:jc w:val="center"/>
              <w:rPr>
                <w:rFonts w:ascii="Cambria" w:eastAsia="Times New Roman" w:hAnsi="Cambria" w:cs="Calibri"/>
                <w:color w:val="000000"/>
                <w:sz w:val="18"/>
                <w:szCs w:val="20"/>
                <w:lang w:eastAsia="es-CL"/>
              </w:rPr>
            </w:pPr>
          </w:p>
        </w:tc>
        <w:tc>
          <w:tcPr>
            <w:tcW w:w="1960" w:type="dxa"/>
            <w:tcBorders>
              <w:top w:val="nil"/>
              <w:left w:val="nil"/>
              <w:bottom w:val="single" w:sz="4" w:space="0" w:color="auto"/>
              <w:right w:val="single" w:sz="4" w:space="0" w:color="auto"/>
            </w:tcBorders>
            <w:shd w:val="clear" w:color="auto" w:fill="auto"/>
            <w:noWrap/>
            <w:vAlign w:val="bottom"/>
            <w:hideMark/>
          </w:tcPr>
          <w:p w14:paraId="4D317467" w14:textId="456F8192" w:rsidR="00AA14B1" w:rsidRPr="00AC70F9" w:rsidRDefault="00AA14B1" w:rsidP="00AA14B1">
            <w:pPr>
              <w:spacing w:after="0" w:line="240" w:lineRule="auto"/>
              <w:jc w:val="center"/>
              <w:rPr>
                <w:rFonts w:ascii="Cambria" w:eastAsia="Times New Roman" w:hAnsi="Cambria" w:cs="Calibri"/>
                <w:color w:val="000000"/>
                <w:sz w:val="18"/>
                <w:szCs w:val="20"/>
                <w:lang w:eastAsia="es-CL"/>
              </w:rPr>
            </w:pPr>
            <w:r w:rsidRPr="00AC70F9">
              <w:rPr>
                <w:rFonts w:ascii="Cambria" w:eastAsia="Times New Roman" w:hAnsi="Cambria" w:cs="Calibri"/>
                <w:color w:val="000000"/>
                <w:sz w:val="18"/>
                <w:szCs w:val="20"/>
                <w:lang w:eastAsia="es-CL"/>
              </w:rPr>
              <w:t>24.220.940</w:t>
            </w:r>
          </w:p>
        </w:tc>
      </w:tr>
      <w:tr w:rsidR="00AA14B1" w:rsidRPr="00AC70F9" w14:paraId="2E793201" w14:textId="77777777" w:rsidTr="00556591">
        <w:trPr>
          <w:trHeight w:val="255"/>
        </w:trPr>
        <w:tc>
          <w:tcPr>
            <w:tcW w:w="4537" w:type="dxa"/>
            <w:tcBorders>
              <w:top w:val="nil"/>
              <w:left w:val="single" w:sz="4" w:space="0" w:color="auto"/>
              <w:bottom w:val="single" w:sz="4" w:space="0" w:color="auto"/>
              <w:right w:val="single" w:sz="4" w:space="0" w:color="auto"/>
            </w:tcBorders>
            <w:shd w:val="clear" w:color="auto" w:fill="auto"/>
            <w:noWrap/>
            <w:vAlign w:val="bottom"/>
            <w:hideMark/>
          </w:tcPr>
          <w:p w14:paraId="5520A6D1" w14:textId="3442A3A3" w:rsidR="00AA14B1" w:rsidRPr="00AC70F9" w:rsidRDefault="00AA14B1" w:rsidP="00AA14B1">
            <w:pPr>
              <w:spacing w:after="0" w:line="240" w:lineRule="auto"/>
              <w:jc w:val="center"/>
              <w:rPr>
                <w:rFonts w:ascii="Cambria" w:eastAsia="Times New Roman" w:hAnsi="Cambria" w:cs="Calibri"/>
                <w:color w:val="000000"/>
                <w:sz w:val="18"/>
                <w:szCs w:val="20"/>
                <w:lang w:eastAsia="es-CL"/>
              </w:rPr>
            </w:pPr>
            <w:r w:rsidRPr="00AC70F9">
              <w:rPr>
                <w:rFonts w:ascii="Cambria" w:eastAsia="Times New Roman" w:hAnsi="Cambria" w:cs="Calibri"/>
                <w:color w:val="000000"/>
                <w:sz w:val="18"/>
                <w:szCs w:val="20"/>
                <w:lang w:eastAsia="es-CL"/>
              </w:rPr>
              <w:t>Dirección de Vialidad</w:t>
            </w:r>
          </w:p>
        </w:tc>
        <w:tc>
          <w:tcPr>
            <w:tcW w:w="1712" w:type="dxa"/>
            <w:tcBorders>
              <w:top w:val="nil"/>
              <w:left w:val="nil"/>
              <w:bottom w:val="single" w:sz="4" w:space="0" w:color="auto"/>
              <w:right w:val="single" w:sz="4" w:space="0" w:color="auto"/>
            </w:tcBorders>
            <w:shd w:val="clear" w:color="auto" w:fill="auto"/>
            <w:noWrap/>
            <w:vAlign w:val="bottom"/>
            <w:hideMark/>
          </w:tcPr>
          <w:p w14:paraId="60AC762B" w14:textId="5406DC36" w:rsidR="00AA14B1" w:rsidRPr="00AC70F9" w:rsidRDefault="00AA14B1" w:rsidP="00AA14B1">
            <w:pPr>
              <w:spacing w:after="0" w:line="240" w:lineRule="auto"/>
              <w:jc w:val="center"/>
              <w:rPr>
                <w:rFonts w:ascii="Cambria" w:eastAsia="Times New Roman" w:hAnsi="Cambria" w:cs="Calibri"/>
                <w:color w:val="000000"/>
                <w:sz w:val="18"/>
                <w:szCs w:val="20"/>
                <w:lang w:eastAsia="es-CL"/>
              </w:rPr>
            </w:pPr>
            <w:r w:rsidRPr="00AC70F9">
              <w:rPr>
                <w:rFonts w:ascii="Cambria" w:eastAsia="Times New Roman" w:hAnsi="Cambria" w:cs="Calibri"/>
                <w:color w:val="000000"/>
                <w:sz w:val="18"/>
                <w:szCs w:val="20"/>
                <w:lang w:eastAsia="es-CL"/>
              </w:rPr>
              <w:t>281</w:t>
            </w:r>
          </w:p>
        </w:tc>
        <w:tc>
          <w:tcPr>
            <w:tcW w:w="1220" w:type="dxa"/>
            <w:tcBorders>
              <w:top w:val="nil"/>
              <w:left w:val="nil"/>
              <w:bottom w:val="single" w:sz="4" w:space="0" w:color="auto"/>
              <w:right w:val="single" w:sz="4" w:space="0" w:color="auto"/>
            </w:tcBorders>
            <w:shd w:val="clear" w:color="auto" w:fill="auto"/>
            <w:noWrap/>
            <w:vAlign w:val="bottom"/>
            <w:hideMark/>
          </w:tcPr>
          <w:p w14:paraId="533E2C15" w14:textId="3BCD1D7C" w:rsidR="00AA14B1" w:rsidRPr="00AC70F9" w:rsidRDefault="00AA14B1" w:rsidP="00AA14B1">
            <w:pPr>
              <w:spacing w:after="0" w:line="240" w:lineRule="auto"/>
              <w:jc w:val="center"/>
              <w:rPr>
                <w:rFonts w:ascii="Cambria" w:eastAsia="Times New Roman" w:hAnsi="Cambria" w:cs="Calibri"/>
                <w:color w:val="000000"/>
                <w:sz w:val="18"/>
                <w:szCs w:val="20"/>
                <w:lang w:eastAsia="es-CL"/>
              </w:rPr>
            </w:pPr>
            <w:r w:rsidRPr="00AC70F9">
              <w:rPr>
                <w:rFonts w:ascii="Cambria" w:eastAsia="Times New Roman" w:hAnsi="Cambria" w:cs="Calibri"/>
                <w:color w:val="000000"/>
                <w:sz w:val="18"/>
                <w:szCs w:val="20"/>
                <w:lang w:eastAsia="es-CL"/>
              </w:rPr>
              <w:t>-</w:t>
            </w:r>
          </w:p>
        </w:tc>
        <w:tc>
          <w:tcPr>
            <w:tcW w:w="1420" w:type="dxa"/>
            <w:tcBorders>
              <w:top w:val="nil"/>
              <w:left w:val="nil"/>
              <w:bottom w:val="single" w:sz="4" w:space="0" w:color="auto"/>
              <w:right w:val="single" w:sz="4" w:space="0" w:color="auto"/>
            </w:tcBorders>
            <w:shd w:val="clear" w:color="auto" w:fill="auto"/>
            <w:noWrap/>
            <w:vAlign w:val="bottom"/>
            <w:hideMark/>
          </w:tcPr>
          <w:p w14:paraId="132E0104" w14:textId="26E3BFCF" w:rsidR="00AA14B1" w:rsidRPr="00AC70F9" w:rsidRDefault="00AA14B1" w:rsidP="00AA14B1">
            <w:pPr>
              <w:spacing w:after="0" w:line="240" w:lineRule="auto"/>
              <w:jc w:val="center"/>
              <w:rPr>
                <w:rFonts w:ascii="Cambria" w:eastAsia="Times New Roman" w:hAnsi="Cambria" w:cs="Calibri"/>
                <w:color w:val="000000"/>
                <w:sz w:val="18"/>
                <w:szCs w:val="20"/>
                <w:lang w:eastAsia="es-CL"/>
              </w:rPr>
            </w:pPr>
            <w:r w:rsidRPr="00AC70F9">
              <w:rPr>
                <w:rFonts w:ascii="Cambria" w:eastAsia="Times New Roman" w:hAnsi="Cambria" w:cs="Calibri"/>
                <w:color w:val="000000"/>
                <w:sz w:val="18"/>
                <w:szCs w:val="20"/>
                <w:lang w:eastAsia="es-CL"/>
              </w:rPr>
              <w:t>2.836</w:t>
            </w:r>
          </w:p>
        </w:tc>
        <w:tc>
          <w:tcPr>
            <w:tcW w:w="1960" w:type="dxa"/>
            <w:tcBorders>
              <w:top w:val="nil"/>
              <w:left w:val="nil"/>
              <w:bottom w:val="single" w:sz="4" w:space="0" w:color="auto"/>
              <w:right w:val="single" w:sz="4" w:space="0" w:color="auto"/>
            </w:tcBorders>
            <w:shd w:val="clear" w:color="auto" w:fill="auto"/>
            <w:noWrap/>
            <w:vAlign w:val="bottom"/>
            <w:hideMark/>
          </w:tcPr>
          <w:p w14:paraId="66E9B2B2" w14:textId="28966635" w:rsidR="00AA14B1" w:rsidRPr="00AC70F9" w:rsidRDefault="00AA14B1" w:rsidP="00AA14B1">
            <w:pPr>
              <w:spacing w:after="0" w:line="240" w:lineRule="auto"/>
              <w:jc w:val="center"/>
              <w:rPr>
                <w:rFonts w:ascii="Cambria" w:eastAsia="Times New Roman" w:hAnsi="Cambria" w:cs="Calibri"/>
                <w:color w:val="000000"/>
                <w:sz w:val="18"/>
                <w:szCs w:val="20"/>
                <w:lang w:eastAsia="es-CL"/>
              </w:rPr>
            </w:pPr>
            <w:r w:rsidRPr="00AC70F9">
              <w:rPr>
                <w:rFonts w:ascii="Cambria" w:eastAsia="Times New Roman" w:hAnsi="Cambria" w:cs="Calibri"/>
                <w:color w:val="000000"/>
                <w:sz w:val="18"/>
                <w:szCs w:val="20"/>
                <w:lang w:eastAsia="es-CL"/>
              </w:rPr>
              <w:t>379.466.763</w:t>
            </w:r>
          </w:p>
        </w:tc>
      </w:tr>
      <w:tr w:rsidR="00AA14B1" w:rsidRPr="00AC70F9" w14:paraId="4D01E822" w14:textId="77777777" w:rsidTr="00556591">
        <w:trPr>
          <w:trHeight w:val="255"/>
        </w:trPr>
        <w:tc>
          <w:tcPr>
            <w:tcW w:w="4537" w:type="dxa"/>
            <w:tcBorders>
              <w:top w:val="nil"/>
              <w:left w:val="single" w:sz="4" w:space="0" w:color="auto"/>
              <w:bottom w:val="single" w:sz="4" w:space="0" w:color="auto"/>
              <w:right w:val="single" w:sz="4" w:space="0" w:color="auto"/>
            </w:tcBorders>
            <w:shd w:val="clear" w:color="auto" w:fill="auto"/>
            <w:noWrap/>
            <w:vAlign w:val="bottom"/>
            <w:hideMark/>
          </w:tcPr>
          <w:p w14:paraId="7A8013F2" w14:textId="054D2BA0" w:rsidR="00AA14B1" w:rsidRPr="00AC70F9" w:rsidRDefault="00AA14B1" w:rsidP="00AA14B1">
            <w:pPr>
              <w:spacing w:after="0" w:line="240" w:lineRule="auto"/>
              <w:jc w:val="center"/>
              <w:rPr>
                <w:rFonts w:ascii="Cambria" w:eastAsia="Times New Roman" w:hAnsi="Cambria" w:cs="Calibri"/>
                <w:color w:val="000000"/>
                <w:sz w:val="18"/>
                <w:szCs w:val="20"/>
                <w:lang w:eastAsia="es-CL"/>
              </w:rPr>
            </w:pPr>
            <w:r w:rsidRPr="00AC70F9">
              <w:rPr>
                <w:rFonts w:ascii="Cambria" w:eastAsia="Times New Roman" w:hAnsi="Cambria" w:cs="Calibri"/>
                <w:color w:val="000000"/>
                <w:sz w:val="18"/>
                <w:szCs w:val="20"/>
                <w:lang w:eastAsia="es-CL"/>
              </w:rPr>
              <w:t>Subdirección de Servicios Sanitarios Rurales</w:t>
            </w:r>
          </w:p>
        </w:tc>
        <w:tc>
          <w:tcPr>
            <w:tcW w:w="1712" w:type="dxa"/>
            <w:tcBorders>
              <w:top w:val="nil"/>
              <w:left w:val="nil"/>
              <w:bottom w:val="single" w:sz="4" w:space="0" w:color="auto"/>
              <w:right w:val="single" w:sz="4" w:space="0" w:color="auto"/>
            </w:tcBorders>
            <w:shd w:val="clear" w:color="auto" w:fill="auto"/>
            <w:noWrap/>
            <w:vAlign w:val="bottom"/>
            <w:hideMark/>
          </w:tcPr>
          <w:p w14:paraId="1E8A24FA" w14:textId="1EE813BA" w:rsidR="00AA14B1" w:rsidRPr="00AC70F9" w:rsidRDefault="00AA14B1" w:rsidP="00AA14B1">
            <w:pPr>
              <w:spacing w:after="0" w:line="240" w:lineRule="auto"/>
              <w:jc w:val="center"/>
              <w:rPr>
                <w:rFonts w:ascii="Cambria" w:eastAsia="Times New Roman" w:hAnsi="Cambria" w:cs="Calibri"/>
                <w:color w:val="000000"/>
                <w:sz w:val="18"/>
                <w:szCs w:val="20"/>
                <w:lang w:eastAsia="es-CL"/>
              </w:rPr>
            </w:pPr>
            <w:r w:rsidRPr="00AC70F9">
              <w:rPr>
                <w:rFonts w:ascii="Cambria" w:eastAsia="Times New Roman" w:hAnsi="Cambria" w:cs="Calibri"/>
                <w:color w:val="000000"/>
                <w:sz w:val="18"/>
                <w:szCs w:val="20"/>
                <w:lang w:eastAsia="es-CL"/>
              </w:rPr>
              <w:t>130</w:t>
            </w:r>
          </w:p>
        </w:tc>
        <w:tc>
          <w:tcPr>
            <w:tcW w:w="1220" w:type="dxa"/>
            <w:tcBorders>
              <w:top w:val="nil"/>
              <w:left w:val="nil"/>
              <w:bottom w:val="single" w:sz="4" w:space="0" w:color="auto"/>
              <w:right w:val="single" w:sz="4" w:space="0" w:color="auto"/>
            </w:tcBorders>
            <w:shd w:val="clear" w:color="auto" w:fill="auto"/>
            <w:noWrap/>
            <w:vAlign w:val="bottom"/>
            <w:hideMark/>
          </w:tcPr>
          <w:p w14:paraId="34B93A40" w14:textId="4609EDF6" w:rsidR="00AA14B1" w:rsidRPr="00AC70F9" w:rsidRDefault="00AA14B1" w:rsidP="00AA14B1">
            <w:pPr>
              <w:spacing w:after="0" w:line="240" w:lineRule="auto"/>
              <w:jc w:val="center"/>
              <w:rPr>
                <w:rFonts w:ascii="Cambria" w:eastAsia="Times New Roman" w:hAnsi="Cambria" w:cs="Calibri"/>
                <w:color w:val="000000"/>
                <w:sz w:val="18"/>
                <w:szCs w:val="20"/>
                <w:lang w:eastAsia="es-CL"/>
              </w:rPr>
            </w:pPr>
            <w:r w:rsidRPr="00AC70F9">
              <w:rPr>
                <w:rFonts w:ascii="Cambria" w:eastAsia="Times New Roman" w:hAnsi="Cambria" w:cs="Calibri"/>
                <w:color w:val="000000"/>
                <w:sz w:val="18"/>
                <w:szCs w:val="20"/>
                <w:lang w:eastAsia="es-CL"/>
              </w:rPr>
              <w:t>9.131</w:t>
            </w:r>
          </w:p>
        </w:tc>
        <w:tc>
          <w:tcPr>
            <w:tcW w:w="1420" w:type="dxa"/>
            <w:tcBorders>
              <w:top w:val="nil"/>
              <w:left w:val="nil"/>
              <w:bottom w:val="single" w:sz="4" w:space="0" w:color="auto"/>
              <w:right w:val="single" w:sz="4" w:space="0" w:color="auto"/>
            </w:tcBorders>
            <w:shd w:val="clear" w:color="auto" w:fill="auto"/>
            <w:noWrap/>
            <w:vAlign w:val="bottom"/>
            <w:hideMark/>
          </w:tcPr>
          <w:p w14:paraId="40FC8244" w14:textId="05FADA8D" w:rsidR="00AA14B1" w:rsidRPr="00AC70F9" w:rsidRDefault="00AA14B1" w:rsidP="00AA14B1">
            <w:pPr>
              <w:spacing w:after="0" w:line="240" w:lineRule="auto"/>
              <w:jc w:val="center"/>
              <w:rPr>
                <w:rFonts w:ascii="Cambria" w:eastAsia="Times New Roman" w:hAnsi="Cambria" w:cs="Calibri"/>
                <w:color w:val="000000"/>
                <w:sz w:val="18"/>
                <w:szCs w:val="20"/>
                <w:lang w:eastAsia="es-CL"/>
              </w:rPr>
            </w:pPr>
          </w:p>
        </w:tc>
        <w:tc>
          <w:tcPr>
            <w:tcW w:w="1960" w:type="dxa"/>
            <w:tcBorders>
              <w:top w:val="nil"/>
              <w:left w:val="nil"/>
              <w:bottom w:val="single" w:sz="4" w:space="0" w:color="auto"/>
              <w:right w:val="single" w:sz="4" w:space="0" w:color="auto"/>
            </w:tcBorders>
            <w:shd w:val="clear" w:color="auto" w:fill="auto"/>
            <w:noWrap/>
            <w:vAlign w:val="bottom"/>
            <w:hideMark/>
          </w:tcPr>
          <w:p w14:paraId="321E3C73" w14:textId="05F93C67" w:rsidR="00AA14B1" w:rsidRPr="00AC70F9" w:rsidRDefault="00AA14B1" w:rsidP="00AA14B1">
            <w:pPr>
              <w:spacing w:after="0" w:line="240" w:lineRule="auto"/>
              <w:jc w:val="center"/>
              <w:rPr>
                <w:rFonts w:ascii="Cambria" w:eastAsia="Times New Roman" w:hAnsi="Cambria" w:cs="Calibri"/>
                <w:color w:val="000000"/>
                <w:sz w:val="18"/>
                <w:szCs w:val="20"/>
                <w:lang w:eastAsia="es-CL"/>
              </w:rPr>
            </w:pPr>
            <w:r w:rsidRPr="00AC70F9">
              <w:rPr>
                <w:rFonts w:ascii="Cambria" w:eastAsia="Times New Roman" w:hAnsi="Cambria" w:cs="Calibri"/>
                <w:color w:val="000000"/>
                <w:sz w:val="18"/>
                <w:szCs w:val="20"/>
                <w:lang w:eastAsia="es-CL"/>
              </w:rPr>
              <w:t>120.354.704</w:t>
            </w:r>
          </w:p>
        </w:tc>
      </w:tr>
      <w:tr w:rsidR="00AA14B1" w:rsidRPr="00AC70F9" w14:paraId="2B75BE1D" w14:textId="77777777" w:rsidTr="00556591">
        <w:trPr>
          <w:trHeight w:val="255"/>
        </w:trPr>
        <w:tc>
          <w:tcPr>
            <w:tcW w:w="4537" w:type="dxa"/>
            <w:tcBorders>
              <w:top w:val="nil"/>
              <w:left w:val="single" w:sz="4" w:space="0" w:color="auto"/>
              <w:bottom w:val="single" w:sz="4" w:space="0" w:color="auto"/>
              <w:right w:val="single" w:sz="4" w:space="0" w:color="auto"/>
            </w:tcBorders>
            <w:shd w:val="clear" w:color="DDEBF7" w:fill="DDEBF7"/>
            <w:vAlign w:val="center"/>
            <w:hideMark/>
          </w:tcPr>
          <w:p w14:paraId="5D3350D1" w14:textId="77777777" w:rsidR="00AA14B1" w:rsidRPr="00AC70F9" w:rsidRDefault="00AA14B1" w:rsidP="00AA14B1">
            <w:pPr>
              <w:spacing w:after="0" w:line="240" w:lineRule="auto"/>
              <w:jc w:val="center"/>
              <w:rPr>
                <w:rFonts w:ascii="Cambria" w:eastAsia="Times New Roman" w:hAnsi="Cambria" w:cs="Calibri"/>
                <w:b/>
                <w:bCs/>
                <w:color w:val="000000"/>
                <w:sz w:val="18"/>
                <w:szCs w:val="20"/>
                <w:lang w:eastAsia="es-CL"/>
              </w:rPr>
            </w:pPr>
            <w:r w:rsidRPr="00AC70F9">
              <w:rPr>
                <w:rFonts w:ascii="Cambria" w:eastAsia="Times New Roman" w:hAnsi="Cambria" w:cs="Calibri"/>
                <w:b/>
                <w:bCs/>
                <w:color w:val="000000"/>
                <w:sz w:val="18"/>
                <w:szCs w:val="20"/>
                <w:lang w:eastAsia="es-CL"/>
              </w:rPr>
              <w:t>Total general</w:t>
            </w:r>
          </w:p>
        </w:tc>
        <w:tc>
          <w:tcPr>
            <w:tcW w:w="1712" w:type="dxa"/>
            <w:tcBorders>
              <w:top w:val="nil"/>
              <w:left w:val="nil"/>
              <w:bottom w:val="single" w:sz="4" w:space="0" w:color="auto"/>
              <w:right w:val="single" w:sz="4" w:space="0" w:color="auto"/>
            </w:tcBorders>
            <w:shd w:val="clear" w:color="DDEBF7" w:fill="DDEBF7"/>
            <w:noWrap/>
            <w:vAlign w:val="bottom"/>
            <w:hideMark/>
          </w:tcPr>
          <w:p w14:paraId="14B0546B" w14:textId="17B1B5E4" w:rsidR="00AA14B1" w:rsidRPr="00AC70F9" w:rsidRDefault="00AA14B1" w:rsidP="00AA14B1">
            <w:pPr>
              <w:spacing w:after="0" w:line="240" w:lineRule="auto"/>
              <w:jc w:val="center"/>
              <w:rPr>
                <w:rFonts w:ascii="Cambria" w:eastAsia="Times New Roman" w:hAnsi="Cambria" w:cs="Calibri"/>
                <w:b/>
                <w:bCs/>
                <w:color w:val="000000"/>
                <w:sz w:val="18"/>
                <w:szCs w:val="20"/>
                <w:lang w:eastAsia="es-CL"/>
              </w:rPr>
            </w:pPr>
            <w:r w:rsidRPr="00AC70F9">
              <w:rPr>
                <w:rFonts w:ascii="Cambria" w:eastAsia="Times New Roman" w:hAnsi="Cambria" w:cs="Calibri"/>
                <w:b/>
                <w:bCs/>
                <w:color w:val="000000"/>
                <w:sz w:val="18"/>
                <w:szCs w:val="20"/>
                <w:lang w:eastAsia="es-CL"/>
              </w:rPr>
              <w:t>486</w:t>
            </w:r>
          </w:p>
        </w:tc>
        <w:tc>
          <w:tcPr>
            <w:tcW w:w="1220" w:type="dxa"/>
            <w:tcBorders>
              <w:top w:val="nil"/>
              <w:left w:val="nil"/>
              <w:bottom w:val="single" w:sz="4" w:space="0" w:color="auto"/>
              <w:right w:val="single" w:sz="4" w:space="0" w:color="auto"/>
            </w:tcBorders>
            <w:shd w:val="clear" w:color="DDEBF7" w:fill="DDEBF7"/>
            <w:noWrap/>
            <w:vAlign w:val="bottom"/>
            <w:hideMark/>
          </w:tcPr>
          <w:p w14:paraId="4BA35554" w14:textId="4B3502BC" w:rsidR="00AA14B1" w:rsidRPr="00AC70F9" w:rsidRDefault="00AA14B1" w:rsidP="00AA14B1">
            <w:pPr>
              <w:spacing w:after="0" w:line="240" w:lineRule="auto"/>
              <w:jc w:val="center"/>
              <w:rPr>
                <w:rFonts w:ascii="Cambria" w:eastAsia="Times New Roman" w:hAnsi="Cambria" w:cs="Calibri"/>
                <w:b/>
                <w:bCs/>
                <w:color w:val="000000"/>
                <w:sz w:val="18"/>
                <w:szCs w:val="20"/>
                <w:lang w:eastAsia="es-CL"/>
              </w:rPr>
            </w:pPr>
            <w:r w:rsidRPr="00AC70F9">
              <w:rPr>
                <w:rFonts w:ascii="Cambria" w:eastAsia="Times New Roman" w:hAnsi="Cambria" w:cs="Calibri"/>
                <w:b/>
                <w:bCs/>
                <w:color w:val="000000"/>
                <w:sz w:val="18"/>
                <w:szCs w:val="20"/>
                <w:lang w:eastAsia="es-CL"/>
              </w:rPr>
              <w:t>9.131</w:t>
            </w:r>
          </w:p>
        </w:tc>
        <w:tc>
          <w:tcPr>
            <w:tcW w:w="1420" w:type="dxa"/>
            <w:tcBorders>
              <w:top w:val="nil"/>
              <w:left w:val="nil"/>
              <w:bottom w:val="single" w:sz="4" w:space="0" w:color="auto"/>
              <w:right w:val="single" w:sz="4" w:space="0" w:color="auto"/>
            </w:tcBorders>
            <w:shd w:val="clear" w:color="DDEBF7" w:fill="DDEBF7"/>
            <w:noWrap/>
            <w:vAlign w:val="bottom"/>
            <w:hideMark/>
          </w:tcPr>
          <w:p w14:paraId="540D43CB" w14:textId="3FF54DDB" w:rsidR="00AA14B1" w:rsidRPr="00AC70F9" w:rsidRDefault="00AA14B1" w:rsidP="00AA14B1">
            <w:pPr>
              <w:spacing w:after="0" w:line="240" w:lineRule="auto"/>
              <w:jc w:val="center"/>
              <w:rPr>
                <w:rFonts w:ascii="Cambria" w:eastAsia="Times New Roman" w:hAnsi="Cambria" w:cs="Calibri"/>
                <w:b/>
                <w:bCs/>
                <w:color w:val="000000"/>
                <w:sz w:val="18"/>
                <w:szCs w:val="20"/>
                <w:lang w:eastAsia="es-CL"/>
              </w:rPr>
            </w:pPr>
            <w:r w:rsidRPr="00AC70F9">
              <w:rPr>
                <w:rFonts w:ascii="Cambria" w:eastAsia="Times New Roman" w:hAnsi="Cambria" w:cs="Calibri"/>
                <w:b/>
                <w:bCs/>
                <w:color w:val="000000"/>
                <w:sz w:val="18"/>
                <w:szCs w:val="20"/>
                <w:lang w:eastAsia="es-CL"/>
              </w:rPr>
              <w:t>2.836</w:t>
            </w:r>
          </w:p>
        </w:tc>
        <w:tc>
          <w:tcPr>
            <w:tcW w:w="1960" w:type="dxa"/>
            <w:tcBorders>
              <w:top w:val="nil"/>
              <w:left w:val="nil"/>
              <w:bottom w:val="single" w:sz="4" w:space="0" w:color="auto"/>
              <w:right w:val="single" w:sz="4" w:space="0" w:color="auto"/>
            </w:tcBorders>
            <w:shd w:val="clear" w:color="DDEBF7" w:fill="DDEBF7"/>
            <w:noWrap/>
            <w:vAlign w:val="bottom"/>
            <w:hideMark/>
          </w:tcPr>
          <w:p w14:paraId="1BEE9924" w14:textId="084AFA6D" w:rsidR="00AA14B1" w:rsidRPr="00AC70F9" w:rsidRDefault="00AA14B1" w:rsidP="00AA14B1">
            <w:pPr>
              <w:spacing w:after="0" w:line="240" w:lineRule="auto"/>
              <w:jc w:val="center"/>
              <w:rPr>
                <w:rFonts w:ascii="Cambria" w:eastAsia="Times New Roman" w:hAnsi="Cambria" w:cs="Calibri"/>
                <w:b/>
                <w:bCs/>
                <w:color w:val="000000"/>
                <w:sz w:val="18"/>
                <w:szCs w:val="20"/>
                <w:lang w:eastAsia="es-CL"/>
              </w:rPr>
            </w:pPr>
            <w:r w:rsidRPr="00AC70F9">
              <w:rPr>
                <w:rFonts w:ascii="Cambria" w:eastAsia="Times New Roman" w:hAnsi="Cambria" w:cs="Calibri"/>
                <w:b/>
                <w:bCs/>
                <w:color w:val="000000"/>
                <w:sz w:val="18"/>
                <w:szCs w:val="20"/>
                <w:lang w:eastAsia="es-CL"/>
              </w:rPr>
              <w:t>575.489.025</w:t>
            </w:r>
          </w:p>
        </w:tc>
      </w:tr>
    </w:tbl>
    <w:p w14:paraId="2844CF42" w14:textId="3D8287C7" w:rsidR="00224D63" w:rsidRDefault="00F56BB0" w:rsidP="00B13A7D">
      <w:pPr>
        <w:spacing w:after="0" w:line="240" w:lineRule="auto"/>
        <w:jc w:val="both"/>
        <w:rPr>
          <w:rFonts w:ascii="Cambria" w:hAnsi="Cambria"/>
        </w:rPr>
      </w:pPr>
      <w:r w:rsidRPr="00556591">
        <w:rPr>
          <w:rFonts w:ascii="Cambria" w:eastAsia="Times New Roman" w:hAnsi="Cambria" w:cs="Calibri"/>
          <w:b/>
          <w:bCs/>
          <w:color w:val="000000"/>
          <w:sz w:val="18"/>
          <w:szCs w:val="20"/>
          <w:lang w:eastAsia="es-CL"/>
        </w:rPr>
        <w:t>Fuente: DGOP – SAFI cierre</w:t>
      </w:r>
      <w:r>
        <w:rPr>
          <w:rFonts w:ascii="Cambria" w:eastAsia="Times New Roman" w:hAnsi="Cambria" w:cs="Calibri"/>
          <w:b/>
          <w:bCs/>
          <w:color w:val="000000"/>
          <w:sz w:val="18"/>
          <w:szCs w:val="20"/>
          <w:lang w:eastAsia="es-CL"/>
        </w:rPr>
        <w:t>s</w:t>
      </w:r>
      <w:r w:rsidRPr="00556591">
        <w:rPr>
          <w:rFonts w:ascii="Cambria" w:eastAsia="Times New Roman" w:hAnsi="Cambria" w:cs="Calibri"/>
          <w:b/>
          <w:bCs/>
          <w:color w:val="000000"/>
          <w:sz w:val="18"/>
          <w:szCs w:val="20"/>
          <w:lang w:eastAsia="es-CL"/>
        </w:rPr>
        <w:t xml:space="preserve"> presupuestario </w:t>
      </w:r>
      <w:r>
        <w:rPr>
          <w:rFonts w:ascii="Cambria" w:eastAsia="Times New Roman" w:hAnsi="Cambria" w:cs="Calibri"/>
          <w:b/>
          <w:bCs/>
          <w:color w:val="000000"/>
          <w:sz w:val="18"/>
          <w:szCs w:val="20"/>
          <w:lang w:eastAsia="es-CL"/>
        </w:rPr>
        <w:t xml:space="preserve">2023 al </w:t>
      </w:r>
      <w:r w:rsidRPr="00556591">
        <w:rPr>
          <w:rFonts w:ascii="Cambria" w:eastAsia="Times New Roman" w:hAnsi="Cambria" w:cs="Calibri"/>
          <w:b/>
          <w:bCs/>
          <w:color w:val="000000"/>
          <w:sz w:val="18"/>
          <w:szCs w:val="20"/>
          <w:lang w:eastAsia="es-CL"/>
        </w:rPr>
        <w:t>2025</w:t>
      </w:r>
    </w:p>
    <w:p w14:paraId="2801C7A0" w14:textId="77777777" w:rsidR="00F56BB0" w:rsidRDefault="00F56BB0" w:rsidP="00B13A7D">
      <w:pPr>
        <w:spacing w:after="0" w:line="240" w:lineRule="auto"/>
        <w:jc w:val="both"/>
        <w:rPr>
          <w:rFonts w:ascii="Cambria" w:hAnsi="Cambria"/>
        </w:rPr>
      </w:pPr>
    </w:p>
    <w:p w14:paraId="69BB5800" w14:textId="77777777" w:rsidR="006373DD" w:rsidRDefault="006373DD" w:rsidP="00B13A7D">
      <w:pPr>
        <w:spacing w:after="0" w:line="240" w:lineRule="auto"/>
        <w:jc w:val="both"/>
        <w:rPr>
          <w:rFonts w:ascii="Cambria" w:hAnsi="Cambria"/>
        </w:rPr>
      </w:pPr>
      <w:r w:rsidRPr="006373DD">
        <w:rPr>
          <w:rFonts w:ascii="Cambria" w:hAnsi="Cambria"/>
        </w:rPr>
        <w:lastRenderedPageBreak/>
        <w:t xml:space="preserve">En la Dirección de Vialidad, las obras terminadas se desagregan por tipología en Pavimentos Rurales (103 obras, 1.011 km y $ 146,0 mil millones) y Caminos en Comunidades Indígenas (68 obras, 1.029 km y $ 116,1 mil millones), que en conjunto registran 2.040 km dentro de los 2.836 km informados para Vialidad. En el mismo conjunto se registran Conservación de Red Vial (29 obras, 244 km y $ 44,3 mil millones), Conservación Periódica de Caminos (22 obras, 444 km y $ 11,9 mil millones), Ampliación y mejoramiento de caminos (6 obras, 62 km y $ 13,3 mil millones) y Ripiaduras de caminos (3 obras, 46 km y $ 8,3 mil millones). Adicionalmente, se registran términos en tipologías sin indicador de kilómetros asociado en la tabla, como Puentes (28 obras y $ 18,7 mil millones), Conservación Global de Caminos (18 obras y $ 15,9 mil millones) y Seguridad Vial (4 obras y $ 5,1 mil millones). </w:t>
      </w:r>
    </w:p>
    <w:p w14:paraId="5E4BE560" w14:textId="77777777" w:rsidR="006373DD" w:rsidRDefault="006373DD" w:rsidP="00B13A7D">
      <w:pPr>
        <w:spacing w:after="0" w:line="240" w:lineRule="auto"/>
        <w:jc w:val="both"/>
        <w:rPr>
          <w:rFonts w:ascii="Cambria" w:hAnsi="Cambria"/>
        </w:rPr>
      </w:pPr>
    </w:p>
    <w:p w14:paraId="59259154" w14:textId="73EE47B9" w:rsidR="006373DD" w:rsidRDefault="006373DD" w:rsidP="00B13A7D">
      <w:pPr>
        <w:spacing w:after="0" w:line="240" w:lineRule="auto"/>
        <w:jc w:val="both"/>
        <w:rPr>
          <w:rFonts w:ascii="Cambria" w:hAnsi="Cambria"/>
        </w:rPr>
      </w:pPr>
      <w:r w:rsidRPr="006373DD">
        <w:rPr>
          <w:rFonts w:ascii="Cambria" w:hAnsi="Cambria"/>
        </w:rPr>
        <w:t xml:space="preserve">En SSR, las obras terminadas se organizan en </w:t>
      </w:r>
      <w:r w:rsidR="007E6E6D">
        <w:rPr>
          <w:rFonts w:ascii="Cambria" w:hAnsi="Cambria"/>
        </w:rPr>
        <w:t>Construcción de</w:t>
      </w:r>
      <w:r w:rsidRPr="006373DD">
        <w:rPr>
          <w:rFonts w:ascii="Cambria" w:hAnsi="Cambria"/>
        </w:rPr>
        <w:t xml:space="preserve"> </w:t>
      </w:r>
      <w:r w:rsidR="007E6E6D">
        <w:rPr>
          <w:rFonts w:ascii="Cambria" w:hAnsi="Cambria"/>
        </w:rPr>
        <w:t>Servicios Sanitarios</w:t>
      </w:r>
      <w:r w:rsidRPr="006373DD">
        <w:rPr>
          <w:rFonts w:ascii="Cambria" w:hAnsi="Cambria"/>
        </w:rPr>
        <w:t xml:space="preserve"> (33 obras, 5.426 arranques y $ 34,9 mil millones)</w:t>
      </w:r>
      <w:r w:rsidR="00C86D84">
        <w:rPr>
          <w:rFonts w:ascii="Cambria" w:hAnsi="Cambria"/>
        </w:rPr>
        <w:t xml:space="preserve">,  </w:t>
      </w:r>
      <w:r w:rsidRPr="006373DD">
        <w:rPr>
          <w:rFonts w:ascii="Cambria" w:hAnsi="Cambria"/>
        </w:rPr>
        <w:t xml:space="preserve"> Mejoramiento y Ampliación de </w:t>
      </w:r>
      <w:r w:rsidR="007E6E6D">
        <w:rPr>
          <w:rFonts w:ascii="Cambria" w:hAnsi="Cambria"/>
        </w:rPr>
        <w:t>Servicios Sanitarios Rurales</w:t>
      </w:r>
      <w:r w:rsidRPr="006373DD">
        <w:rPr>
          <w:rFonts w:ascii="Cambria" w:hAnsi="Cambria"/>
        </w:rPr>
        <w:t xml:space="preserve"> (25 obras, 3.122 arranques y $ 26,6 mil millones)</w:t>
      </w:r>
      <w:r w:rsidR="00C86D84">
        <w:rPr>
          <w:rFonts w:ascii="Cambria" w:hAnsi="Cambria"/>
        </w:rPr>
        <w:t xml:space="preserve">  Y Particularmente a </w:t>
      </w:r>
      <w:r w:rsidR="00C86D84" w:rsidRPr="006373DD">
        <w:rPr>
          <w:rFonts w:ascii="Cambria" w:hAnsi="Cambria"/>
        </w:rPr>
        <w:t xml:space="preserve">Conservación SSR (51 obras, </w:t>
      </w:r>
      <w:r w:rsidR="00C86D84" w:rsidRPr="00C86D84">
        <w:rPr>
          <w:rFonts w:ascii="Cambria" w:hAnsi="Cambria"/>
        </w:rPr>
        <w:t>169 arranques</w:t>
      </w:r>
      <w:r w:rsidR="00C86D84">
        <w:rPr>
          <w:rFonts w:ascii="Cambria" w:hAnsi="Cambria"/>
        </w:rPr>
        <w:t xml:space="preserve"> y $ 34,7 mil millones)</w:t>
      </w:r>
      <w:r w:rsidRPr="006373DD">
        <w:rPr>
          <w:rFonts w:ascii="Cambria" w:hAnsi="Cambria"/>
        </w:rPr>
        <w:t xml:space="preserve">. A lo anterior se suman Sondajes (9 obras, 414 arranques y $ 12,4 mil millones), Estudios Hidrogeológicos (11 obras y $ 10,5 mil millones) y Obras de Saneamiento (1 obra y $ 1,2 mil millones). </w:t>
      </w:r>
    </w:p>
    <w:p w14:paraId="254189B0" w14:textId="77777777" w:rsidR="006373DD" w:rsidRDefault="006373DD" w:rsidP="00B13A7D">
      <w:pPr>
        <w:spacing w:after="0" w:line="240" w:lineRule="auto"/>
        <w:jc w:val="both"/>
        <w:rPr>
          <w:rFonts w:ascii="Cambria" w:hAnsi="Cambria"/>
        </w:rPr>
      </w:pPr>
    </w:p>
    <w:p w14:paraId="6153899F" w14:textId="114528F9" w:rsidR="00D029DA" w:rsidRDefault="006373DD" w:rsidP="00B13A7D">
      <w:pPr>
        <w:spacing w:after="0" w:line="240" w:lineRule="auto"/>
        <w:jc w:val="both"/>
        <w:rPr>
          <w:rFonts w:ascii="Cambria" w:hAnsi="Cambria"/>
        </w:rPr>
      </w:pPr>
      <w:r w:rsidRPr="006373DD">
        <w:rPr>
          <w:rFonts w:ascii="Cambria" w:hAnsi="Cambria"/>
        </w:rPr>
        <w:t>En los demás servicios, los contratos terminados se registran en Aeropuertos principalmente en Aeródromos (11 obras y $ 11,4 mil millones) y Puntos de Posada (1 obra y $ 1,3 mil millones). En Obras Portuarias, se registran términos en Caletas y embarcaderos (6 obras y $ 13,6 mil millones), Puertos (1 obra y $ 5,6 mil millones), Bordes costeros, fluviales y lacustres (2 obras y $ 3,3 mil millones) y Obras fluviales (1 obra y $ 1,7 mil millones). En Obras Hidráulicas, los términos se distribuyen en Enrocados y Gaviones (27 obras y $ 21,0 mil millones), Conservación y construcción de Canales (12 obras y $ 4,8 mil millones), Obras Aguas Lluvia (7 obras y $ 6,3 mil millones), Obras fluviales (4 obras y $ 1,5 mil millones) y Manejo de Cauces (1 obra y $ 1,0 mil millones). En Arquitectura, los contratos terminados corresponden a Sitios de Significación Cultural (2 obras y $ 4,1 mil millones).</w:t>
      </w:r>
    </w:p>
    <w:p w14:paraId="06F479FE" w14:textId="77777777" w:rsidR="00B16E81" w:rsidRDefault="00B16E81" w:rsidP="00B13A7D">
      <w:pPr>
        <w:spacing w:after="0" w:line="240" w:lineRule="auto"/>
        <w:jc w:val="both"/>
        <w:rPr>
          <w:rFonts w:ascii="Cambria" w:hAnsi="Cambria"/>
        </w:rPr>
      </w:pPr>
    </w:p>
    <w:p w14:paraId="0146731F" w14:textId="0325E216" w:rsidR="00C57368" w:rsidRDefault="00C57368" w:rsidP="00C57368">
      <w:pPr>
        <w:pStyle w:val="Descripcin"/>
        <w:keepNext/>
      </w:pPr>
      <w:r>
        <w:t xml:space="preserve">Tabla </w:t>
      </w:r>
      <w:r w:rsidR="00556591">
        <w:rPr>
          <w:noProof/>
        </w:rPr>
        <w:fldChar w:fldCharType="begin"/>
      </w:r>
      <w:r w:rsidR="00556591">
        <w:rPr>
          <w:noProof/>
        </w:rPr>
        <w:instrText xml:space="preserve"> SEQ Tabla \* ARABIC </w:instrText>
      </w:r>
      <w:r w:rsidR="00556591">
        <w:rPr>
          <w:noProof/>
        </w:rPr>
        <w:fldChar w:fldCharType="separate"/>
      </w:r>
      <w:r w:rsidR="006D3C8E">
        <w:rPr>
          <w:noProof/>
        </w:rPr>
        <w:t>10</w:t>
      </w:r>
      <w:r w:rsidR="00556591">
        <w:rPr>
          <w:noProof/>
        </w:rPr>
        <w:fldChar w:fldCharType="end"/>
      </w:r>
      <w:r>
        <w:t xml:space="preserve"> Obras terminadas por tipología de obra</w:t>
      </w:r>
    </w:p>
    <w:tbl>
      <w:tblPr>
        <w:tblW w:w="10069" w:type="dxa"/>
        <w:tblInd w:w="-431" w:type="dxa"/>
        <w:tblCellMar>
          <w:left w:w="70" w:type="dxa"/>
          <w:right w:w="70" w:type="dxa"/>
        </w:tblCellMar>
        <w:tblLook w:val="04A0" w:firstRow="1" w:lastRow="0" w:firstColumn="1" w:lastColumn="0" w:noHBand="0" w:noVBand="1"/>
      </w:tblPr>
      <w:tblGrid>
        <w:gridCol w:w="4185"/>
        <w:gridCol w:w="1325"/>
        <w:gridCol w:w="1445"/>
        <w:gridCol w:w="1164"/>
        <w:gridCol w:w="1950"/>
      </w:tblGrid>
      <w:tr w:rsidR="00C86D84" w:rsidRPr="00C86D84" w14:paraId="6C0B2202" w14:textId="77777777" w:rsidTr="00F56BB0">
        <w:trPr>
          <w:trHeight w:val="480"/>
          <w:tblHeader/>
        </w:trPr>
        <w:tc>
          <w:tcPr>
            <w:tcW w:w="4185" w:type="dxa"/>
            <w:tcBorders>
              <w:top w:val="single" w:sz="4" w:space="0" w:color="auto"/>
              <w:left w:val="single" w:sz="4" w:space="0" w:color="auto"/>
              <w:bottom w:val="single" w:sz="4" w:space="0" w:color="auto"/>
              <w:right w:val="single" w:sz="4" w:space="0" w:color="auto"/>
            </w:tcBorders>
            <w:shd w:val="clear" w:color="DDEBF7" w:fill="DDEBF7"/>
            <w:vAlign w:val="center"/>
            <w:hideMark/>
          </w:tcPr>
          <w:p w14:paraId="4BF0AF96" w14:textId="77777777" w:rsidR="00C86D84" w:rsidRPr="00C86D84" w:rsidRDefault="00C86D84" w:rsidP="00C86D84">
            <w:pPr>
              <w:spacing w:after="0" w:line="240" w:lineRule="auto"/>
              <w:jc w:val="center"/>
              <w:rPr>
                <w:rFonts w:ascii="Cambria" w:eastAsia="Times New Roman" w:hAnsi="Cambria" w:cs="Calibri"/>
                <w:b/>
                <w:bCs/>
                <w:color w:val="000000"/>
                <w:sz w:val="18"/>
                <w:szCs w:val="18"/>
                <w:lang w:eastAsia="es-CL"/>
              </w:rPr>
            </w:pPr>
            <w:r w:rsidRPr="00C86D84">
              <w:rPr>
                <w:rFonts w:ascii="Cambria" w:eastAsia="Times New Roman" w:hAnsi="Cambria" w:cs="Calibri"/>
                <w:b/>
                <w:bCs/>
                <w:color w:val="000000"/>
                <w:sz w:val="18"/>
                <w:szCs w:val="18"/>
                <w:lang w:eastAsia="es-CL"/>
              </w:rPr>
              <w:t xml:space="preserve">Dirección - Tipología de Obra </w:t>
            </w:r>
          </w:p>
        </w:tc>
        <w:tc>
          <w:tcPr>
            <w:tcW w:w="1325" w:type="dxa"/>
            <w:tcBorders>
              <w:top w:val="single" w:sz="4" w:space="0" w:color="auto"/>
              <w:left w:val="nil"/>
              <w:bottom w:val="single" w:sz="4" w:space="0" w:color="auto"/>
              <w:right w:val="single" w:sz="4" w:space="0" w:color="auto"/>
            </w:tcBorders>
            <w:shd w:val="clear" w:color="DDEBF7" w:fill="DDEBF7"/>
            <w:vAlign w:val="center"/>
            <w:hideMark/>
          </w:tcPr>
          <w:p w14:paraId="6B8CF7F7" w14:textId="77777777" w:rsidR="00C86D84" w:rsidRPr="00C86D84" w:rsidRDefault="00C86D84" w:rsidP="00C86D84">
            <w:pPr>
              <w:spacing w:after="0" w:line="240" w:lineRule="auto"/>
              <w:jc w:val="center"/>
              <w:rPr>
                <w:rFonts w:ascii="Cambria" w:eastAsia="Times New Roman" w:hAnsi="Cambria" w:cs="Calibri"/>
                <w:b/>
                <w:bCs/>
                <w:color w:val="000000"/>
                <w:sz w:val="18"/>
                <w:szCs w:val="18"/>
                <w:lang w:eastAsia="es-CL"/>
              </w:rPr>
            </w:pPr>
            <w:r w:rsidRPr="00C86D84">
              <w:rPr>
                <w:rFonts w:ascii="Cambria" w:eastAsia="Times New Roman" w:hAnsi="Cambria" w:cs="Calibri"/>
                <w:b/>
                <w:bCs/>
                <w:color w:val="000000"/>
                <w:sz w:val="18"/>
                <w:szCs w:val="18"/>
                <w:lang w:eastAsia="es-CL"/>
              </w:rPr>
              <w:t xml:space="preserve"> Cantidad de Obras </w:t>
            </w:r>
          </w:p>
        </w:tc>
        <w:tc>
          <w:tcPr>
            <w:tcW w:w="1445" w:type="dxa"/>
            <w:tcBorders>
              <w:top w:val="single" w:sz="4" w:space="0" w:color="auto"/>
              <w:left w:val="nil"/>
              <w:bottom w:val="single" w:sz="4" w:space="0" w:color="auto"/>
              <w:right w:val="single" w:sz="4" w:space="0" w:color="auto"/>
            </w:tcBorders>
            <w:shd w:val="clear" w:color="DDEBF7" w:fill="DDEBF7"/>
            <w:vAlign w:val="center"/>
            <w:hideMark/>
          </w:tcPr>
          <w:p w14:paraId="1A119CD8" w14:textId="77777777" w:rsidR="00C86D84" w:rsidRPr="00C86D84" w:rsidRDefault="00C86D84" w:rsidP="00C86D84">
            <w:pPr>
              <w:spacing w:after="0" w:line="240" w:lineRule="auto"/>
              <w:jc w:val="center"/>
              <w:rPr>
                <w:rFonts w:ascii="Cambria" w:eastAsia="Times New Roman" w:hAnsi="Cambria" w:cs="Calibri"/>
                <w:b/>
                <w:bCs/>
                <w:color w:val="000000"/>
                <w:sz w:val="18"/>
                <w:szCs w:val="18"/>
                <w:lang w:eastAsia="es-CL"/>
              </w:rPr>
            </w:pPr>
            <w:r w:rsidRPr="00C86D84">
              <w:rPr>
                <w:rFonts w:ascii="Cambria" w:eastAsia="Times New Roman" w:hAnsi="Cambria" w:cs="Calibri"/>
                <w:b/>
                <w:bCs/>
                <w:color w:val="000000"/>
                <w:sz w:val="18"/>
                <w:szCs w:val="18"/>
                <w:lang w:eastAsia="es-CL"/>
              </w:rPr>
              <w:t xml:space="preserve"> Arranques nuevos </w:t>
            </w:r>
          </w:p>
        </w:tc>
        <w:tc>
          <w:tcPr>
            <w:tcW w:w="0" w:type="auto"/>
            <w:tcBorders>
              <w:top w:val="single" w:sz="4" w:space="0" w:color="auto"/>
              <w:left w:val="nil"/>
              <w:bottom w:val="single" w:sz="4" w:space="0" w:color="auto"/>
              <w:right w:val="single" w:sz="4" w:space="0" w:color="auto"/>
            </w:tcBorders>
            <w:shd w:val="clear" w:color="DDEBF7" w:fill="DDEBF7"/>
            <w:vAlign w:val="center"/>
            <w:hideMark/>
          </w:tcPr>
          <w:p w14:paraId="30BAC357" w14:textId="77777777" w:rsidR="00C86D84" w:rsidRPr="00C86D84" w:rsidRDefault="00C86D84" w:rsidP="00C86D84">
            <w:pPr>
              <w:spacing w:after="0" w:line="240" w:lineRule="auto"/>
              <w:jc w:val="center"/>
              <w:rPr>
                <w:rFonts w:ascii="Cambria" w:eastAsia="Times New Roman" w:hAnsi="Cambria" w:cs="Calibri"/>
                <w:b/>
                <w:bCs/>
                <w:color w:val="000000"/>
                <w:sz w:val="18"/>
                <w:szCs w:val="18"/>
                <w:lang w:eastAsia="es-CL"/>
              </w:rPr>
            </w:pPr>
            <w:r w:rsidRPr="00C86D84">
              <w:rPr>
                <w:rFonts w:ascii="Cambria" w:eastAsia="Times New Roman" w:hAnsi="Cambria" w:cs="Calibri"/>
                <w:b/>
                <w:bCs/>
                <w:color w:val="000000"/>
                <w:sz w:val="18"/>
                <w:szCs w:val="18"/>
                <w:lang w:eastAsia="es-CL"/>
              </w:rPr>
              <w:t xml:space="preserve"> Km contratados </w:t>
            </w:r>
          </w:p>
        </w:tc>
        <w:tc>
          <w:tcPr>
            <w:tcW w:w="1950" w:type="dxa"/>
            <w:tcBorders>
              <w:top w:val="single" w:sz="4" w:space="0" w:color="auto"/>
              <w:left w:val="nil"/>
              <w:bottom w:val="single" w:sz="4" w:space="0" w:color="auto"/>
              <w:right w:val="single" w:sz="4" w:space="0" w:color="auto"/>
            </w:tcBorders>
            <w:shd w:val="clear" w:color="DDEBF7" w:fill="DDEBF7"/>
            <w:vAlign w:val="center"/>
            <w:hideMark/>
          </w:tcPr>
          <w:p w14:paraId="07E4B547" w14:textId="77777777" w:rsidR="00C86D84" w:rsidRPr="00C86D84" w:rsidRDefault="00C86D84" w:rsidP="00C86D84">
            <w:pPr>
              <w:spacing w:after="0" w:line="240" w:lineRule="auto"/>
              <w:jc w:val="center"/>
              <w:rPr>
                <w:rFonts w:ascii="Cambria" w:eastAsia="Times New Roman" w:hAnsi="Cambria" w:cs="Calibri"/>
                <w:b/>
                <w:bCs/>
                <w:color w:val="000000"/>
                <w:sz w:val="18"/>
                <w:szCs w:val="18"/>
                <w:lang w:eastAsia="es-CL"/>
              </w:rPr>
            </w:pPr>
            <w:r w:rsidRPr="00C86D84">
              <w:rPr>
                <w:rFonts w:ascii="Cambria" w:eastAsia="Times New Roman" w:hAnsi="Cambria" w:cs="Calibri"/>
                <w:b/>
                <w:bCs/>
                <w:color w:val="000000"/>
                <w:sz w:val="18"/>
                <w:szCs w:val="18"/>
                <w:lang w:eastAsia="es-CL"/>
              </w:rPr>
              <w:t xml:space="preserve"> Inversión Obras 2023-2025 (M$) </w:t>
            </w:r>
          </w:p>
        </w:tc>
      </w:tr>
      <w:tr w:rsidR="00C86D84" w:rsidRPr="00C86D84" w14:paraId="13740780" w14:textId="77777777" w:rsidTr="00F56BB0">
        <w:trPr>
          <w:trHeight w:val="300"/>
        </w:trPr>
        <w:tc>
          <w:tcPr>
            <w:tcW w:w="4185" w:type="dxa"/>
            <w:tcBorders>
              <w:top w:val="nil"/>
              <w:left w:val="single" w:sz="4" w:space="0" w:color="auto"/>
              <w:bottom w:val="single" w:sz="4" w:space="0" w:color="auto"/>
              <w:right w:val="single" w:sz="4" w:space="0" w:color="auto"/>
            </w:tcBorders>
            <w:shd w:val="clear" w:color="000000" w:fill="D9E1F2"/>
            <w:noWrap/>
            <w:vAlign w:val="bottom"/>
            <w:hideMark/>
          </w:tcPr>
          <w:p w14:paraId="02248FEE" w14:textId="77777777" w:rsidR="00C86D84" w:rsidRPr="00C86D84" w:rsidRDefault="00C86D84" w:rsidP="00C86D84">
            <w:pPr>
              <w:spacing w:after="0" w:line="240" w:lineRule="auto"/>
              <w:rPr>
                <w:rFonts w:ascii="Cambria" w:eastAsia="Times New Roman" w:hAnsi="Cambria" w:cs="Calibri"/>
                <w:b/>
                <w:bCs/>
                <w:color w:val="000000"/>
                <w:sz w:val="18"/>
                <w:szCs w:val="18"/>
                <w:lang w:eastAsia="es-CL"/>
              </w:rPr>
            </w:pPr>
            <w:r w:rsidRPr="00C86D84">
              <w:rPr>
                <w:rFonts w:ascii="Cambria" w:eastAsia="Times New Roman" w:hAnsi="Cambria" w:cs="Calibri"/>
                <w:b/>
                <w:bCs/>
                <w:color w:val="000000"/>
                <w:sz w:val="18"/>
                <w:szCs w:val="18"/>
                <w:lang w:eastAsia="es-CL"/>
              </w:rPr>
              <w:t xml:space="preserve"> Dirección de Aeropuertos  </w:t>
            </w:r>
          </w:p>
        </w:tc>
        <w:tc>
          <w:tcPr>
            <w:tcW w:w="1325" w:type="dxa"/>
            <w:tcBorders>
              <w:top w:val="nil"/>
              <w:left w:val="nil"/>
              <w:bottom w:val="single" w:sz="4" w:space="0" w:color="auto"/>
              <w:right w:val="single" w:sz="4" w:space="0" w:color="auto"/>
            </w:tcBorders>
            <w:shd w:val="clear" w:color="000000" w:fill="D9E1F2"/>
            <w:noWrap/>
            <w:vAlign w:val="bottom"/>
            <w:hideMark/>
          </w:tcPr>
          <w:p w14:paraId="4FB251D6" w14:textId="77777777" w:rsidR="00C86D84" w:rsidRPr="00C86D84" w:rsidRDefault="00C86D84" w:rsidP="00C86D84">
            <w:pPr>
              <w:spacing w:after="0" w:line="240" w:lineRule="auto"/>
              <w:rPr>
                <w:rFonts w:ascii="Cambria" w:eastAsia="Times New Roman" w:hAnsi="Cambria" w:cs="Calibri"/>
                <w:b/>
                <w:bCs/>
                <w:color w:val="000000"/>
                <w:sz w:val="18"/>
                <w:szCs w:val="18"/>
                <w:lang w:eastAsia="es-CL"/>
              </w:rPr>
            </w:pPr>
            <w:r w:rsidRPr="00C86D84">
              <w:rPr>
                <w:rFonts w:ascii="Cambria" w:eastAsia="Times New Roman" w:hAnsi="Cambria" w:cs="Calibri"/>
                <w:b/>
                <w:bCs/>
                <w:color w:val="000000"/>
                <w:sz w:val="18"/>
                <w:szCs w:val="18"/>
                <w:lang w:eastAsia="es-CL"/>
              </w:rPr>
              <w:t xml:space="preserve">                    12 </w:t>
            </w:r>
          </w:p>
        </w:tc>
        <w:tc>
          <w:tcPr>
            <w:tcW w:w="1445" w:type="dxa"/>
            <w:tcBorders>
              <w:top w:val="nil"/>
              <w:left w:val="nil"/>
              <w:bottom w:val="single" w:sz="4" w:space="0" w:color="auto"/>
              <w:right w:val="single" w:sz="4" w:space="0" w:color="auto"/>
            </w:tcBorders>
            <w:shd w:val="clear" w:color="000000" w:fill="D9E1F2"/>
            <w:noWrap/>
            <w:vAlign w:val="bottom"/>
            <w:hideMark/>
          </w:tcPr>
          <w:p w14:paraId="06FA5750" w14:textId="77777777" w:rsidR="00C86D84" w:rsidRPr="00C86D84" w:rsidRDefault="00C86D84" w:rsidP="00C86D84">
            <w:pPr>
              <w:spacing w:after="0" w:line="240" w:lineRule="auto"/>
              <w:rPr>
                <w:rFonts w:ascii="Cambria" w:eastAsia="Times New Roman" w:hAnsi="Cambria" w:cs="Calibri"/>
                <w:b/>
                <w:bCs/>
                <w:color w:val="000000"/>
                <w:sz w:val="18"/>
                <w:szCs w:val="18"/>
                <w:lang w:eastAsia="es-CL"/>
              </w:rPr>
            </w:pPr>
            <w:r w:rsidRPr="00C86D84">
              <w:rPr>
                <w:rFonts w:ascii="Cambria" w:eastAsia="Times New Roman" w:hAnsi="Cambria" w:cs="Calibri"/>
                <w:b/>
                <w:bCs/>
                <w:color w:val="000000"/>
                <w:sz w:val="18"/>
                <w:szCs w:val="18"/>
                <w:lang w:eastAsia="es-CL"/>
              </w:rPr>
              <w:t xml:space="preserve">                       - </w:t>
            </w:r>
          </w:p>
        </w:tc>
        <w:tc>
          <w:tcPr>
            <w:tcW w:w="0" w:type="auto"/>
            <w:tcBorders>
              <w:top w:val="nil"/>
              <w:left w:val="nil"/>
              <w:bottom w:val="single" w:sz="4" w:space="0" w:color="auto"/>
              <w:right w:val="single" w:sz="4" w:space="0" w:color="auto"/>
            </w:tcBorders>
            <w:shd w:val="clear" w:color="000000" w:fill="D9E1F2"/>
            <w:noWrap/>
            <w:vAlign w:val="bottom"/>
            <w:hideMark/>
          </w:tcPr>
          <w:p w14:paraId="4CF45700" w14:textId="77777777" w:rsidR="00C86D84" w:rsidRPr="00C86D84" w:rsidRDefault="00C86D84" w:rsidP="00C86D84">
            <w:pPr>
              <w:spacing w:after="0" w:line="240" w:lineRule="auto"/>
              <w:rPr>
                <w:rFonts w:ascii="Cambria" w:eastAsia="Times New Roman" w:hAnsi="Cambria" w:cs="Calibri"/>
                <w:b/>
                <w:bCs/>
                <w:color w:val="000000"/>
                <w:sz w:val="18"/>
                <w:szCs w:val="18"/>
                <w:lang w:eastAsia="es-CL"/>
              </w:rPr>
            </w:pPr>
            <w:r w:rsidRPr="00C86D84">
              <w:rPr>
                <w:rFonts w:ascii="Cambria" w:eastAsia="Times New Roman" w:hAnsi="Cambria" w:cs="Calibri"/>
                <w:b/>
                <w:bCs/>
                <w:color w:val="000000"/>
                <w:sz w:val="18"/>
                <w:szCs w:val="18"/>
                <w:lang w:eastAsia="es-CL"/>
              </w:rPr>
              <w:t> </w:t>
            </w:r>
          </w:p>
        </w:tc>
        <w:tc>
          <w:tcPr>
            <w:tcW w:w="1950" w:type="dxa"/>
            <w:tcBorders>
              <w:top w:val="nil"/>
              <w:left w:val="nil"/>
              <w:bottom w:val="single" w:sz="4" w:space="0" w:color="auto"/>
              <w:right w:val="single" w:sz="4" w:space="0" w:color="auto"/>
            </w:tcBorders>
            <w:shd w:val="clear" w:color="000000" w:fill="D9E1F2"/>
            <w:noWrap/>
            <w:vAlign w:val="bottom"/>
            <w:hideMark/>
          </w:tcPr>
          <w:p w14:paraId="54BA8B04" w14:textId="77777777" w:rsidR="00C86D84" w:rsidRPr="00C86D84" w:rsidRDefault="00C86D84" w:rsidP="00C86D84">
            <w:pPr>
              <w:spacing w:after="0" w:line="240" w:lineRule="auto"/>
              <w:rPr>
                <w:rFonts w:ascii="Cambria" w:eastAsia="Times New Roman" w:hAnsi="Cambria" w:cs="Calibri"/>
                <w:b/>
                <w:bCs/>
                <w:color w:val="000000"/>
                <w:sz w:val="18"/>
                <w:szCs w:val="18"/>
                <w:lang w:eastAsia="es-CL"/>
              </w:rPr>
            </w:pPr>
            <w:r w:rsidRPr="00C86D84">
              <w:rPr>
                <w:rFonts w:ascii="Cambria" w:eastAsia="Times New Roman" w:hAnsi="Cambria" w:cs="Calibri"/>
                <w:b/>
                <w:bCs/>
                <w:color w:val="000000"/>
                <w:sz w:val="18"/>
                <w:szCs w:val="18"/>
                <w:lang w:eastAsia="es-CL"/>
              </w:rPr>
              <w:t xml:space="preserve">               12.706.060 </w:t>
            </w:r>
          </w:p>
        </w:tc>
      </w:tr>
      <w:tr w:rsidR="00C86D84" w:rsidRPr="00C86D84" w14:paraId="7BEA0D5A" w14:textId="77777777" w:rsidTr="00F56BB0">
        <w:trPr>
          <w:trHeight w:val="300"/>
        </w:trPr>
        <w:tc>
          <w:tcPr>
            <w:tcW w:w="4185" w:type="dxa"/>
            <w:tcBorders>
              <w:top w:val="nil"/>
              <w:left w:val="single" w:sz="4" w:space="0" w:color="auto"/>
              <w:bottom w:val="single" w:sz="4" w:space="0" w:color="auto"/>
              <w:right w:val="single" w:sz="4" w:space="0" w:color="auto"/>
            </w:tcBorders>
            <w:shd w:val="clear" w:color="auto" w:fill="auto"/>
            <w:noWrap/>
            <w:vAlign w:val="bottom"/>
            <w:hideMark/>
          </w:tcPr>
          <w:p w14:paraId="65507451" w14:textId="77777777" w:rsidR="00C86D84" w:rsidRPr="00C86D84" w:rsidRDefault="00C86D84" w:rsidP="00C86D84">
            <w:pPr>
              <w:spacing w:after="0" w:line="240" w:lineRule="auto"/>
              <w:ind w:firstLineChars="100" w:firstLine="180"/>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Aeródromos</w:t>
            </w:r>
          </w:p>
        </w:tc>
        <w:tc>
          <w:tcPr>
            <w:tcW w:w="1325" w:type="dxa"/>
            <w:tcBorders>
              <w:top w:val="nil"/>
              <w:left w:val="nil"/>
              <w:bottom w:val="single" w:sz="4" w:space="0" w:color="auto"/>
              <w:right w:val="single" w:sz="4" w:space="0" w:color="auto"/>
            </w:tcBorders>
            <w:shd w:val="clear" w:color="auto" w:fill="auto"/>
            <w:noWrap/>
            <w:vAlign w:val="bottom"/>
            <w:hideMark/>
          </w:tcPr>
          <w:p w14:paraId="5A8B37D1"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xml:space="preserve">                    11 </w:t>
            </w:r>
          </w:p>
        </w:tc>
        <w:tc>
          <w:tcPr>
            <w:tcW w:w="1445" w:type="dxa"/>
            <w:tcBorders>
              <w:top w:val="nil"/>
              <w:left w:val="nil"/>
              <w:bottom w:val="single" w:sz="4" w:space="0" w:color="auto"/>
              <w:right w:val="single" w:sz="4" w:space="0" w:color="auto"/>
            </w:tcBorders>
            <w:shd w:val="clear" w:color="auto" w:fill="auto"/>
            <w:noWrap/>
            <w:vAlign w:val="bottom"/>
            <w:hideMark/>
          </w:tcPr>
          <w:p w14:paraId="29E93873"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xml:space="preserve">                       - </w:t>
            </w:r>
          </w:p>
        </w:tc>
        <w:tc>
          <w:tcPr>
            <w:tcW w:w="0" w:type="auto"/>
            <w:tcBorders>
              <w:top w:val="nil"/>
              <w:left w:val="nil"/>
              <w:bottom w:val="single" w:sz="4" w:space="0" w:color="auto"/>
              <w:right w:val="single" w:sz="4" w:space="0" w:color="auto"/>
            </w:tcBorders>
            <w:shd w:val="clear" w:color="auto" w:fill="auto"/>
            <w:noWrap/>
            <w:vAlign w:val="bottom"/>
            <w:hideMark/>
          </w:tcPr>
          <w:p w14:paraId="7327605A"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w:t>
            </w:r>
          </w:p>
        </w:tc>
        <w:tc>
          <w:tcPr>
            <w:tcW w:w="1950" w:type="dxa"/>
            <w:tcBorders>
              <w:top w:val="nil"/>
              <w:left w:val="nil"/>
              <w:bottom w:val="single" w:sz="4" w:space="0" w:color="auto"/>
              <w:right w:val="single" w:sz="4" w:space="0" w:color="auto"/>
            </w:tcBorders>
            <w:shd w:val="clear" w:color="auto" w:fill="auto"/>
            <w:noWrap/>
            <w:vAlign w:val="bottom"/>
            <w:hideMark/>
          </w:tcPr>
          <w:p w14:paraId="48A84EF6"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xml:space="preserve">               11.440.756 </w:t>
            </w:r>
          </w:p>
        </w:tc>
      </w:tr>
      <w:tr w:rsidR="00C86D84" w:rsidRPr="00C86D84" w14:paraId="7F1BEE31" w14:textId="77777777" w:rsidTr="00F56BB0">
        <w:trPr>
          <w:trHeight w:val="300"/>
        </w:trPr>
        <w:tc>
          <w:tcPr>
            <w:tcW w:w="4185" w:type="dxa"/>
            <w:tcBorders>
              <w:top w:val="nil"/>
              <w:left w:val="single" w:sz="4" w:space="0" w:color="auto"/>
              <w:bottom w:val="single" w:sz="4" w:space="0" w:color="auto"/>
              <w:right w:val="single" w:sz="4" w:space="0" w:color="auto"/>
            </w:tcBorders>
            <w:shd w:val="clear" w:color="auto" w:fill="auto"/>
            <w:noWrap/>
            <w:vAlign w:val="bottom"/>
            <w:hideMark/>
          </w:tcPr>
          <w:p w14:paraId="5D0F3BAA" w14:textId="77777777" w:rsidR="00C86D84" w:rsidRPr="00C86D84" w:rsidRDefault="00C86D84" w:rsidP="00C86D84">
            <w:pPr>
              <w:spacing w:after="0" w:line="240" w:lineRule="auto"/>
              <w:ind w:firstLineChars="100" w:firstLine="180"/>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Puntos de Posada</w:t>
            </w:r>
          </w:p>
        </w:tc>
        <w:tc>
          <w:tcPr>
            <w:tcW w:w="1325" w:type="dxa"/>
            <w:tcBorders>
              <w:top w:val="nil"/>
              <w:left w:val="nil"/>
              <w:bottom w:val="single" w:sz="4" w:space="0" w:color="auto"/>
              <w:right w:val="single" w:sz="4" w:space="0" w:color="auto"/>
            </w:tcBorders>
            <w:shd w:val="clear" w:color="auto" w:fill="auto"/>
            <w:noWrap/>
            <w:vAlign w:val="bottom"/>
            <w:hideMark/>
          </w:tcPr>
          <w:p w14:paraId="2C70E045"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xml:space="preserve">                      1 </w:t>
            </w:r>
          </w:p>
        </w:tc>
        <w:tc>
          <w:tcPr>
            <w:tcW w:w="1445" w:type="dxa"/>
            <w:tcBorders>
              <w:top w:val="nil"/>
              <w:left w:val="nil"/>
              <w:bottom w:val="single" w:sz="4" w:space="0" w:color="auto"/>
              <w:right w:val="single" w:sz="4" w:space="0" w:color="auto"/>
            </w:tcBorders>
            <w:shd w:val="clear" w:color="auto" w:fill="auto"/>
            <w:noWrap/>
            <w:vAlign w:val="bottom"/>
            <w:hideMark/>
          </w:tcPr>
          <w:p w14:paraId="0158860C"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xml:space="preserve">                       - </w:t>
            </w:r>
          </w:p>
        </w:tc>
        <w:tc>
          <w:tcPr>
            <w:tcW w:w="0" w:type="auto"/>
            <w:tcBorders>
              <w:top w:val="nil"/>
              <w:left w:val="nil"/>
              <w:bottom w:val="single" w:sz="4" w:space="0" w:color="auto"/>
              <w:right w:val="single" w:sz="4" w:space="0" w:color="auto"/>
            </w:tcBorders>
            <w:shd w:val="clear" w:color="auto" w:fill="auto"/>
            <w:noWrap/>
            <w:vAlign w:val="bottom"/>
            <w:hideMark/>
          </w:tcPr>
          <w:p w14:paraId="3C1B18B5"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w:t>
            </w:r>
          </w:p>
        </w:tc>
        <w:tc>
          <w:tcPr>
            <w:tcW w:w="1950" w:type="dxa"/>
            <w:tcBorders>
              <w:top w:val="nil"/>
              <w:left w:val="nil"/>
              <w:bottom w:val="single" w:sz="4" w:space="0" w:color="auto"/>
              <w:right w:val="single" w:sz="4" w:space="0" w:color="auto"/>
            </w:tcBorders>
            <w:shd w:val="clear" w:color="auto" w:fill="auto"/>
            <w:noWrap/>
            <w:vAlign w:val="bottom"/>
            <w:hideMark/>
          </w:tcPr>
          <w:p w14:paraId="768FA0E2"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xml:space="preserve">                  1.265.304 </w:t>
            </w:r>
          </w:p>
        </w:tc>
      </w:tr>
      <w:tr w:rsidR="00C86D84" w:rsidRPr="00C86D84" w14:paraId="347A6E1E" w14:textId="77777777" w:rsidTr="00F56BB0">
        <w:trPr>
          <w:trHeight w:val="300"/>
        </w:trPr>
        <w:tc>
          <w:tcPr>
            <w:tcW w:w="4185" w:type="dxa"/>
            <w:tcBorders>
              <w:top w:val="nil"/>
              <w:left w:val="single" w:sz="4" w:space="0" w:color="auto"/>
              <w:bottom w:val="single" w:sz="4" w:space="0" w:color="auto"/>
              <w:right w:val="single" w:sz="4" w:space="0" w:color="auto"/>
            </w:tcBorders>
            <w:shd w:val="clear" w:color="000000" w:fill="D9E1F2"/>
            <w:noWrap/>
            <w:vAlign w:val="bottom"/>
            <w:hideMark/>
          </w:tcPr>
          <w:p w14:paraId="6D8DC3CF" w14:textId="77777777" w:rsidR="00C86D84" w:rsidRPr="00C86D84" w:rsidRDefault="00C86D84" w:rsidP="00C86D84">
            <w:pPr>
              <w:spacing w:after="0" w:line="240" w:lineRule="auto"/>
              <w:rPr>
                <w:rFonts w:ascii="Cambria" w:eastAsia="Times New Roman" w:hAnsi="Cambria" w:cs="Calibri"/>
                <w:b/>
                <w:bCs/>
                <w:color w:val="000000"/>
                <w:sz w:val="18"/>
                <w:szCs w:val="18"/>
                <w:lang w:eastAsia="es-CL"/>
              </w:rPr>
            </w:pPr>
            <w:r w:rsidRPr="00C86D84">
              <w:rPr>
                <w:rFonts w:ascii="Cambria" w:eastAsia="Times New Roman" w:hAnsi="Cambria" w:cs="Calibri"/>
                <w:b/>
                <w:bCs/>
                <w:color w:val="000000"/>
                <w:sz w:val="18"/>
                <w:szCs w:val="18"/>
                <w:lang w:eastAsia="es-CL"/>
              </w:rPr>
              <w:t xml:space="preserve"> Dirección de Arquitectura  </w:t>
            </w:r>
          </w:p>
        </w:tc>
        <w:tc>
          <w:tcPr>
            <w:tcW w:w="1325" w:type="dxa"/>
            <w:tcBorders>
              <w:top w:val="nil"/>
              <w:left w:val="nil"/>
              <w:bottom w:val="single" w:sz="4" w:space="0" w:color="auto"/>
              <w:right w:val="single" w:sz="4" w:space="0" w:color="auto"/>
            </w:tcBorders>
            <w:shd w:val="clear" w:color="000000" w:fill="D9E1F2"/>
            <w:noWrap/>
            <w:vAlign w:val="bottom"/>
            <w:hideMark/>
          </w:tcPr>
          <w:p w14:paraId="729DDFB2" w14:textId="77777777" w:rsidR="00C86D84" w:rsidRPr="00C86D84" w:rsidRDefault="00C86D84" w:rsidP="00C86D84">
            <w:pPr>
              <w:spacing w:after="0" w:line="240" w:lineRule="auto"/>
              <w:rPr>
                <w:rFonts w:ascii="Cambria" w:eastAsia="Times New Roman" w:hAnsi="Cambria" w:cs="Calibri"/>
                <w:b/>
                <w:bCs/>
                <w:color w:val="000000"/>
                <w:sz w:val="18"/>
                <w:szCs w:val="18"/>
                <w:lang w:eastAsia="es-CL"/>
              </w:rPr>
            </w:pPr>
            <w:r w:rsidRPr="00C86D84">
              <w:rPr>
                <w:rFonts w:ascii="Cambria" w:eastAsia="Times New Roman" w:hAnsi="Cambria" w:cs="Calibri"/>
                <w:b/>
                <w:bCs/>
                <w:color w:val="000000"/>
                <w:sz w:val="18"/>
                <w:szCs w:val="18"/>
                <w:lang w:eastAsia="es-CL"/>
              </w:rPr>
              <w:t xml:space="preserve">                      2 </w:t>
            </w:r>
          </w:p>
        </w:tc>
        <w:tc>
          <w:tcPr>
            <w:tcW w:w="1445" w:type="dxa"/>
            <w:tcBorders>
              <w:top w:val="nil"/>
              <w:left w:val="nil"/>
              <w:bottom w:val="single" w:sz="4" w:space="0" w:color="auto"/>
              <w:right w:val="single" w:sz="4" w:space="0" w:color="auto"/>
            </w:tcBorders>
            <w:shd w:val="clear" w:color="000000" w:fill="D9E1F2"/>
            <w:noWrap/>
            <w:vAlign w:val="bottom"/>
            <w:hideMark/>
          </w:tcPr>
          <w:p w14:paraId="2D9BA77A" w14:textId="77777777" w:rsidR="00C86D84" w:rsidRPr="00C86D84" w:rsidRDefault="00C86D84" w:rsidP="00C86D84">
            <w:pPr>
              <w:spacing w:after="0" w:line="240" w:lineRule="auto"/>
              <w:rPr>
                <w:rFonts w:ascii="Cambria" w:eastAsia="Times New Roman" w:hAnsi="Cambria" w:cs="Calibri"/>
                <w:b/>
                <w:bCs/>
                <w:color w:val="000000"/>
                <w:sz w:val="18"/>
                <w:szCs w:val="18"/>
                <w:lang w:eastAsia="es-CL"/>
              </w:rPr>
            </w:pPr>
            <w:r w:rsidRPr="00C86D84">
              <w:rPr>
                <w:rFonts w:ascii="Cambria" w:eastAsia="Times New Roman" w:hAnsi="Cambria" w:cs="Calibri"/>
                <w:b/>
                <w:bCs/>
                <w:color w:val="000000"/>
                <w:sz w:val="18"/>
                <w:szCs w:val="18"/>
                <w:lang w:eastAsia="es-CL"/>
              </w:rPr>
              <w:t xml:space="preserve">                       - </w:t>
            </w:r>
          </w:p>
        </w:tc>
        <w:tc>
          <w:tcPr>
            <w:tcW w:w="0" w:type="auto"/>
            <w:tcBorders>
              <w:top w:val="nil"/>
              <w:left w:val="nil"/>
              <w:bottom w:val="single" w:sz="4" w:space="0" w:color="auto"/>
              <w:right w:val="single" w:sz="4" w:space="0" w:color="auto"/>
            </w:tcBorders>
            <w:shd w:val="clear" w:color="000000" w:fill="D9E1F2"/>
            <w:noWrap/>
            <w:vAlign w:val="bottom"/>
            <w:hideMark/>
          </w:tcPr>
          <w:p w14:paraId="4774B7E1" w14:textId="77777777" w:rsidR="00C86D84" w:rsidRPr="00C86D84" w:rsidRDefault="00C86D84" w:rsidP="00C86D84">
            <w:pPr>
              <w:spacing w:after="0" w:line="240" w:lineRule="auto"/>
              <w:rPr>
                <w:rFonts w:ascii="Cambria" w:eastAsia="Times New Roman" w:hAnsi="Cambria" w:cs="Calibri"/>
                <w:b/>
                <w:bCs/>
                <w:color w:val="000000"/>
                <w:sz w:val="18"/>
                <w:szCs w:val="18"/>
                <w:lang w:eastAsia="es-CL"/>
              </w:rPr>
            </w:pPr>
            <w:r w:rsidRPr="00C86D84">
              <w:rPr>
                <w:rFonts w:ascii="Cambria" w:eastAsia="Times New Roman" w:hAnsi="Cambria" w:cs="Calibri"/>
                <w:b/>
                <w:bCs/>
                <w:color w:val="000000"/>
                <w:sz w:val="18"/>
                <w:szCs w:val="18"/>
                <w:lang w:eastAsia="es-CL"/>
              </w:rPr>
              <w:t> </w:t>
            </w:r>
          </w:p>
        </w:tc>
        <w:tc>
          <w:tcPr>
            <w:tcW w:w="1950" w:type="dxa"/>
            <w:tcBorders>
              <w:top w:val="nil"/>
              <w:left w:val="nil"/>
              <w:bottom w:val="single" w:sz="4" w:space="0" w:color="auto"/>
              <w:right w:val="single" w:sz="4" w:space="0" w:color="auto"/>
            </w:tcBorders>
            <w:shd w:val="clear" w:color="000000" w:fill="D9E1F2"/>
            <w:noWrap/>
            <w:vAlign w:val="bottom"/>
            <w:hideMark/>
          </w:tcPr>
          <w:p w14:paraId="63BF144B" w14:textId="77777777" w:rsidR="00C86D84" w:rsidRPr="00C86D84" w:rsidRDefault="00C86D84" w:rsidP="00C86D84">
            <w:pPr>
              <w:spacing w:after="0" w:line="240" w:lineRule="auto"/>
              <w:rPr>
                <w:rFonts w:ascii="Cambria" w:eastAsia="Times New Roman" w:hAnsi="Cambria" w:cs="Calibri"/>
                <w:b/>
                <w:bCs/>
                <w:color w:val="000000"/>
                <w:sz w:val="18"/>
                <w:szCs w:val="18"/>
                <w:lang w:eastAsia="es-CL"/>
              </w:rPr>
            </w:pPr>
            <w:r w:rsidRPr="00C86D84">
              <w:rPr>
                <w:rFonts w:ascii="Cambria" w:eastAsia="Times New Roman" w:hAnsi="Cambria" w:cs="Calibri"/>
                <w:b/>
                <w:bCs/>
                <w:color w:val="000000"/>
                <w:sz w:val="18"/>
                <w:szCs w:val="18"/>
                <w:lang w:eastAsia="es-CL"/>
              </w:rPr>
              <w:t xml:space="preserve">                 4.129.213 </w:t>
            </w:r>
          </w:p>
        </w:tc>
      </w:tr>
      <w:tr w:rsidR="00C86D84" w:rsidRPr="00C86D84" w14:paraId="2ECC74A1" w14:textId="77777777" w:rsidTr="00F56BB0">
        <w:trPr>
          <w:trHeight w:val="300"/>
        </w:trPr>
        <w:tc>
          <w:tcPr>
            <w:tcW w:w="4185" w:type="dxa"/>
            <w:tcBorders>
              <w:top w:val="nil"/>
              <w:left w:val="single" w:sz="4" w:space="0" w:color="auto"/>
              <w:bottom w:val="single" w:sz="4" w:space="0" w:color="auto"/>
              <w:right w:val="single" w:sz="4" w:space="0" w:color="auto"/>
            </w:tcBorders>
            <w:shd w:val="clear" w:color="auto" w:fill="auto"/>
            <w:noWrap/>
            <w:vAlign w:val="bottom"/>
            <w:hideMark/>
          </w:tcPr>
          <w:p w14:paraId="57DF4BD0" w14:textId="77777777" w:rsidR="00C86D84" w:rsidRPr="00C86D84" w:rsidRDefault="00C86D84" w:rsidP="00C86D84">
            <w:pPr>
              <w:spacing w:after="0" w:line="240" w:lineRule="auto"/>
              <w:ind w:firstLineChars="100" w:firstLine="180"/>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Sitios de Significación Cultural</w:t>
            </w:r>
          </w:p>
        </w:tc>
        <w:tc>
          <w:tcPr>
            <w:tcW w:w="1325" w:type="dxa"/>
            <w:tcBorders>
              <w:top w:val="nil"/>
              <w:left w:val="nil"/>
              <w:bottom w:val="single" w:sz="4" w:space="0" w:color="auto"/>
              <w:right w:val="single" w:sz="4" w:space="0" w:color="auto"/>
            </w:tcBorders>
            <w:shd w:val="clear" w:color="auto" w:fill="auto"/>
            <w:noWrap/>
            <w:vAlign w:val="bottom"/>
            <w:hideMark/>
          </w:tcPr>
          <w:p w14:paraId="2C6C5F61"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xml:space="preserve">                      2 </w:t>
            </w:r>
          </w:p>
        </w:tc>
        <w:tc>
          <w:tcPr>
            <w:tcW w:w="1445" w:type="dxa"/>
            <w:tcBorders>
              <w:top w:val="nil"/>
              <w:left w:val="nil"/>
              <w:bottom w:val="single" w:sz="4" w:space="0" w:color="auto"/>
              <w:right w:val="single" w:sz="4" w:space="0" w:color="auto"/>
            </w:tcBorders>
            <w:shd w:val="clear" w:color="auto" w:fill="auto"/>
            <w:noWrap/>
            <w:vAlign w:val="bottom"/>
            <w:hideMark/>
          </w:tcPr>
          <w:p w14:paraId="5493C688"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xml:space="preserve">                       - </w:t>
            </w:r>
          </w:p>
        </w:tc>
        <w:tc>
          <w:tcPr>
            <w:tcW w:w="0" w:type="auto"/>
            <w:tcBorders>
              <w:top w:val="nil"/>
              <w:left w:val="nil"/>
              <w:bottom w:val="single" w:sz="4" w:space="0" w:color="auto"/>
              <w:right w:val="single" w:sz="4" w:space="0" w:color="auto"/>
            </w:tcBorders>
            <w:shd w:val="clear" w:color="auto" w:fill="auto"/>
            <w:noWrap/>
            <w:vAlign w:val="bottom"/>
            <w:hideMark/>
          </w:tcPr>
          <w:p w14:paraId="44343562"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w:t>
            </w:r>
          </w:p>
        </w:tc>
        <w:tc>
          <w:tcPr>
            <w:tcW w:w="1950" w:type="dxa"/>
            <w:tcBorders>
              <w:top w:val="nil"/>
              <w:left w:val="nil"/>
              <w:bottom w:val="single" w:sz="4" w:space="0" w:color="auto"/>
              <w:right w:val="single" w:sz="4" w:space="0" w:color="auto"/>
            </w:tcBorders>
            <w:shd w:val="clear" w:color="auto" w:fill="auto"/>
            <w:noWrap/>
            <w:vAlign w:val="bottom"/>
            <w:hideMark/>
          </w:tcPr>
          <w:p w14:paraId="21F0D29C"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xml:space="preserve">                  4.129.213 </w:t>
            </w:r>
          </w:p>
        </w:tc>
      </w:tr>
      <w:tr w:rsidR="00C86D84" w:rsidRPr="00C86D84" w14:paraId="3BA2987F" w14:textId="77777777" w:rsidTr="00F56BB0">
        <w:trPr>
          <w:trHeight w:val="300"/>
        </w:trPr>
        <w:tc>
          <w:tcPr>
            <w:tcW w:w="4185" w:type="dxa"/>
            <w:tcBorders>
              <w:top w:val="nil"/>
              <w:left w:val="single" w:sz="4" w:space="0" w:color="auto"/>
              <w:bottom w:val="single" w:sz="4" w:space="0" w:color="auto"/>
              <w:right w:val="single" w:sz="4" w:space="0" w:color="auto"/>
            </w:tcBorders>
            <w:shd w:val="clear" w:color="000000" w:fill="D9E1F2"/>
            <w:noWrap/>
            <w:vAlign w:val="bottom"/>
            <w:hideMark/>
          </w:tcPr>
          <w:p w14:paraId="74A302AD" w14:textId="77777777" w:rsidR="00C86D84" w:rsidRPr="00C86D84" w:rsidRDefault="00C86D84" w:rsidP="00C86D84">
            <w:pPr>
              <w:spacing w:after="0" w:line="240" w:lineRule="auto"/>
              <w:rPr>
                <w:rFonts w:ascii="Cambria" w:eastAsia="Times New Roman" w:hAnsi="Cambria" w:cs="Calibri"/>
                <w:b/>
                <w:bCs/>
                <w:color w:val="000000"/>
                <w:sz w:val="18"/>
                <w:szCs w:val="18"/>
                <w:lang w:eastAsia="es-CL"/>
              </w:rPr>
            </w:pPr>
            <w:r w:rsidRPr="00C86D84">
              <w:rPr>
                <w:rFonts w:ascii="Cambria" w:eastAsia="Times New Roman" w:hAnsi="Cambria" w:cs="Calibri"/>
                <w:b/>
                <w:bCs/>
                <w:color w:val="000000"/>
                <w:sz w:val="18"/>
                <w:szCs w:val="18"/>
                <w:lang w:eastAsia="es-CL"/>
              </w:rPr>
              <w:t xml:space="preserve"> Dirección de Obras Hidráulicas  </w:t>
            </w:r>
          </w:p>
        </w:tc>
        <w:tc>
          <w:tcPr>
            <w:tcW w:w="1325" w:type="dxa"/>
            <w:tcBorders>
              <w:top w:val="nil"/>
              <w:left w:val="nil"/>
              <w:bottom w:val="single" w:sz="4" w:space="0" w:color="auto"/>
              <w:right w:val="single" w:sz="4" w:space="0" w:color="auto"/>
            </w:tcBorders>
            <w:shd w:val="clear" w:color="000000" w:fill="D9E1F2"/>
            <w:noWrap/>
            <w:vAlign w:val="bottom"/>
            <w:hideMark/>
          </w:tcPr>
          <w:p w14:paraId="2CAA9DE9" w14:textId="77777777" w:rsidR="00C86D84" w:rsidRPr="00C86D84" w:rsidRDefault="00C86D84" w:rsidP="00C86D84">
            <w:pPr>
              <w:spacing w:after="0" w:line="240" w:lineRule="auto"/>
              <w:rPr>
                <w:rFonts w:ascii="Cambria" w:eastAsia="Times New Roman" w:hAnsi="Cambria" w:cs="Calibri"/>
                <w:b/>
                <w:bCs/>
                <w:color w:val="000000"/>
                <w:sz w:val="18"/>
                <w:szCs w:val="18"/>
                <w:lang w:eastAsia="es-CL"/>
              </w:rPr>
            </w:pPr>
            <w:r w:rsidRPr="00C86D84">
              <w:rPr>
                <w:rFonts w:ascii="Cambria" w:eastAsia="Times New Roman" w:hAnsi="Cambria" w:cs="Calibri"/>
                <w:b/>
                <w:bCs/>
                <w:color w:val="000000"/>
                <w:sz w:val="18"/>
                <w:szCs w:val="18"/>
                <w:lang w:eastAsia="es-CL"/>
              </w:rPr>
              <w:t xml:space="preserve">                    51 </w:t>
            </w:r>
          </w:p>
        </w:tc>
        <w:tc>
          <w:tcPr>
            <w:tcW w:w="1445" w:type="dxa"/>
            <w:tcBorders>
              <w:top w:val="nil"/>
              <w:left w:val="nil"/>
              <w:bottom w:val="single" w:sz="4" w:space="0" w:color="auto"/>
              <w:right w:val="single" w:sz="4" w:space="0" w:color="auto"/>
            </w:tcBorders>
            <w:shd w:val="clear" w:color="000000" w:fill="D9E1F2"/>
            <w:noWrap/>
            <w:vAlign w:val="bottom"/>
            <w:hideMark/>
          </w:tcPr>
          <w:p w14:paraId="2878BF40" w14:textId="77777777" w:rsidR="00C86D84" w:rsidRPr="00C86D84" w:rsidRDefault="00C86D84" w:rsidP="00C86D84">
            <w:pPr>
              <w:spacing w:after="0" w:line="240" w:lineRule="auto"/>
              <w:rPr>
                <w:rFonts w:ascii="Cambria" w:eastAsia="Times New Roman" w:hAnsi="Cambria" w:cs="Calibri"/>
                <w:b/>
                <w:bCs/>
                <w:color w:val="000000"/>
                <w:sz w:val="18"/>
                <w:szCs w:val="18"/>
                <w:lang w:eastAsia="es-CL"/>
              </w:rPr>
            </w:pPr>
            <w:r w:rsidRPr="00C86D84">
              <w:rPr>
                <w:rFonts w:ascii="Cambria" w:eastAsia="Times New Roman" w:hAnsi="Cambria" w:cs="Calibri"/>
                <w:b/>
                <w:bCs/>
                <w:color w:val="000000"/>
                <w:sz w:val="18"/>
                <w:szCs w:val="18"/>
                <w:lang w:eastAsia="es-CL"/>
              </w:rPr>
              <w:t xml:space="preserve">                       - </w:t>
            </w:r>
          </w:p>
        </w:tc>
        <w:tc>
          <w:tcPr>
            <w:tcW w:w="0" w:type="auto"/>
            <w:tcBorders>
              <w:top w:val="nil"/>
              <w:left w:val="nil"/>
              <w:bottom w:val="single" w:sz="4" w:space="0" w:color="auto"/>
              <w:right w:val="single" w:sz="4" w:space="0" w:color="auto"/>
            </w:tcBorders>
            <w:shd w:val="clear" w:color="000000" w:fill="D9E1F2"/>
            <w:noWrap/>
            <w:vAlign w:val="bottom"/>
            <w:hideMark/>
          </w:tcPr>
          <w:p w14:paraId="3B4DB84B" w14:textId="77777777" w:rsidR="00C86D84" w:rsidRPr="00C86D84" w:rsidRDefault="00C86D84" w:rsidP="00C86D84">
            <w:pPr>
              <w:spacing w:after="0" w:line="240" w:lineRule="auto"/>
              <w:rPr>
                <w:rFonts w:ascii="Cambria" w:eastAsia="Times New Roman" w:hAnsi="Cambria" w:cs="Calibri"/>
                <w:b/>
                <w:bCs/>
                <w:color w:val="000000"/>
                <w:sz w:val="18"/>
                <w:szCs w:val="18"/>
                <w:lang w:eastAsia="es-CL"/>
              </w:rPr>
            </w:pPr>
            <w:r w:rsidRPr="00C86D84">
              <w:rPr>
                <w:rFonts w:ascii="Cambria" w:eastAsia="Times New Roman" w:hAnsi="Cambria" w:cs="Calibri"/>
                <w:b/>
                <w:bCs/>
                <w:color w:val="000000"/>
                <w:sz w:val="18"/>
                <w:szCs w:val="18"/>
                <w:lang w:eastAsia="es-CL"/>
              </w:rPr>
              <w:t> </w:t>
            </w:r>
          </w:p>
        </w:tc>
        <w:tc>
          <w:tcPr>
            <w:tcW w:w="1950" w:type="dxa"/>
            <w:tcBorders>
              <w:top w:val="nil"/>
              <w:left w:val="nil"/>
              <w:bottom w:val="single" w:sz="4" w:space="0" w:color="auto"/>
              <w:right w:val="single" w:sz="4" w:space="0" w:color="auto"/>
            </w:tcBorders>
            <w:shd w:val="clear" w:color="000000" w:fill="D9E1F2"/>
            <w:noWrap/>
            <w:vAlign w:val="bottom"/>
            <w:hideMark/>
          </w:tcPr>
          <w:p w14:paraId="2FA3D802" w14:textId="77777777" w:rsidR="00C86D84" w:rsidRPr="00C86D84" w:rsidRDefault="00C86D84" w:rsidP="00C86D84">
            <w:pPr>
              <w:spacing w:after="0" w:line="240" w:lineRule="auto"/>
              <w:rPr>
                <w:rFonts w:ascii="Cambria" w:eastAsia="Times New Roman" w:hAnsi="Cambria" w:cs="Calibri"/>
                <w:b/>
                <w:bCs/>
                <w:color w:val="000000"/>
                <w:sz w:val="18"/>
                <w:szCs w:val="18"/>
                <w:lang w:eastAsia="es-CL"/>
              </w:rPr>
            </w:pPr>
            <w:r w:rsidRPr="00C86D84">
              <w:rPr>
                <w:rFonts w:ascii="Cambria" w:eastAsia="Times New Roman" w:hAnsi="Cambria" w:cs="Calibri"/>
                <w:b/>
                <w:bCs/>
                <w:color w:val="000000"/>
                <w:sz w:val="18"/>
                <w:szCs w:val="18"/>
                <w:lang w:eastAsia="es-CL"/>
              </w:rPr>
              <w:t xml:space="preserve">               34.611.345 </w:t>
            </w:r>
          </w:p>
        </w:tc>
      </w:tr>
      <w:tr w:rsidR="00C86D84" w:rsidRPr="00C86D84" w14:paraId="0997D1A9" w14:textId="77777777" w:rsidTr="00F56BB0">
        <w:trPr>
          <w:trHeight w:val="300"/>
        </w:trPr>
        <w:tc>
          <w:tcPr>
            <w:tcW w:w="4185" w:type="dxa"/>
            <w:tcBorders>
              <w:top w:val="nil"/>
              <w:left w:val="single" w:sz="4" w:space="0" w:color="auto"/>
              <w:bottom w:val="single" w:sz="4" w:space="0" w:color="auto"/>
              <w:right w:val="single" w:sz="4" w:space="0" w:color="auto"/>
            </w:tcBorders>
            <w:shd w:val="clear" w:color="auto" w:fill="auto"/>
            <w:noWrap/>
            <w:vAlign w:val="bottom"/>
            <w:hideMark/>
          </w:tcPr>
          <w:p w14:paraId="67C11CD2" w14:textId="77777777" w:rsidR="00C86D84" w:rsidRPr="00C86D84" w:rsidRDefault="00C86D84" w:rsidP="00C86D84">
            <w:pPr>
              <w:spacing w:after="0" w:line="240" w:lineRule="auto"/>
              <w:ind w:firstLineChars="100" w:firstLine="180"/>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Conservación y construcción de Canales</w:t>
            </w:r>
          </w:p>
        </w:tc>
        <w:tc>
          <w:tcPr>
            <w:tcW w:w="1325" w:type="dxa"/>
            <w:tcBorders>
              <w:top w:val="nil"/>
              <w:left w:val="nil"/>
              <w:bottom w:val="single" w:sz="4" w:space="0" w:color="auto"/>
              <w:right w:val="single" w:sz="4" w:space="0" w:color="auto"/>
            </w:tcBorders>
            <w:shd w:val="clear" w:color="auto" w:fill="auto"/>
            <w:noWrap/>
            <w:vAlign w:val="bottom"/>
            <w:hideMark/>
          </w:tcPr>
          <w:p w14:paraId="767B9893"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xml:space="preserve">                    12 </w:t>
            </w:r>
          </w:p>
        </w:tc>
        <w:tc>
          <w:tcPr>
            <w:tcW w:w="1445" w:type="dxa"/>
            <w:tcBorders>
              <w:top w:val="nil"/>
              <w:left w:val="nil"/>
              <w:bottom w:val="single" w:sz="4" w:space="0" w:color="auto"/>
              <w:right w:val="single" w:sz="4" w:space="0" w:color="auto"/>
            </w:tcBorders>
            <w:shd w:val="clear" w:color="auto" w:fill="auto"/>
            <w:noWrap/>
            <w:vAlign w:val="bottom"/>
            <w:hideMark/>
          </w:tcPr>
          <w:p w14:paraId="7E993C01"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xml:space="preserve">                       - </w:t>
            </w:r>
          </w:p>
        </w:tc>
        <w:tc>
          <w:tcPr>
            <w:tcW w:w="0" w:type="auto"/>
            <w:tcBorders>
              <w:top w:val="nil"/>
              <w:left w:val="nil"/>
              <w:bottom w:val="single" w:sz="4" w:space="0" w:color="auto"/>
              <w:right w:val="single" w:sz="4" w:space="0" w:color="auto"/>
            </w:tcBorders>
            <w:shd w:val="clear" w:color="auto" w:fill="auto"/>
            <w:noWrap/>
            <w:vAlign w:val="bottom"/>
            <w:hideMark/>
          </w:tcPr>
          <w:p w14:paraId="579FF543"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w:t>
            </w:r>
          </w:p>
        </w:tc>
        <w:tc>
          <w:tcPr>
            <w:tcW w:w="1950" w:type="dxa"/>
            <w:tcBorders>
              <w:top w:val="nil"/>
              <w:left w:val="nil"/>
              <w:bottom w:val="single" w:sz="4" w:space="0" w:color="auto"/>
              <w:right w:val="single" w:sz="4" w:space="0" w:color="auto"/>
            </w:tcBorders>
            <w:shd w:val="clear" w:color="auto" w:fill="auto"/>
            <w:noWrap/>
            <w:vAlign w:val="bottom"/>
            <w:hideMark/>
          </w:tcPr>
          <w:p w14:paraId="2E90F1C5"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xml:space="preserve">                  4.761.951 </w:t>
            </w:r>
          </w:p>
        </w:tc>
      </w:tr>
      <w:tr w:rsidR="00C86D84" w:rsidRPr="00C86D84" w14:paraId="19D5A743" w14:textId="77777777" w:rsidTr="00F56BB0">
        <w:trPr>
          <w:trHeight w:val="300"/>
        </w:trPr>
        <w:tc>
          <w:tcPr>
            <w:tcW w:w="4185" w:type="dxa"/>
            <w:tcBorders>
              <w:top w:val="nil"/>
              <w:left w:val="single" w:sz="4" w:space="0" w:color="auto"/>
              <w:bottom w:val="single" w:sz="4" w:space="0" w:color="auto"/>
              <w:right w:val="single" w:sz="4" w:space="0" w:color="auto"/>
            </w:tcBorders>
            <w:shd w:val="clear" w:color="auto" w:fill="auto"/>
            <w:noWrap/>
            <w:vAlign w:val="bottom"/>
            <w:hideMark/>
          </w:tcPr>
          <w:p w14:paraId="2052F1A0" w14:textId="77777777" w:rsidR="00C86D84" w:rsidRPr="00C86D84" w:rsidRDefault="00C86D84" w:rsidP="00C86D84">
            <w:pPr>
              <w:spacing w:after="0" w:line="240" w:lineRule="auto"/>
              <w:ind w:firstLineChars="100" w:firstLine="180"/>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Enrocados y Gaviones</w:t>
            </w:r>
          </w:p>
        </w:tc>
        <w:tc>
          <w:tcPr>
            <w:tcW w:w="1325" w:type="dxa"/>
            <w:tcBorders>
              <w:top w:val="nil"/>
              <w:left w:val="nil"/>
              <w:bottom w:val="single" w:sz="4" w:space="0" w:color="auto"/>
              <w:right w:val="single" w:sz="4" w:space="0" w:color="auto"/>
            </w:tcBorders>
            <w:shd w:val="clear" w:color="auto" w:fill="auto"/>
            <w:noWrap/>
            <w:vAlign w:val="bottom"/>
            <w:hideMark/>
          </w:tcPr>
          <w:p w14:paraId="290C4791"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xml:space="preserve">                    27 </w:t>
            </w:r>
          </w:p>
        </w:tc>
        <w:tc>
          <w:tcPr>
            <w:tcW w:w="1445" w:type="dxa"/>
            <w:tcBorders>
              <w:top w:val="nil"/>
              <w:left w:val="nil"/>
              <w:bottom w:val="single" w:sz="4" w:space="0" w:color="auto"/>
              <w:right w:val="single" w:sz="4" w:space="0" w:color="auto"/>
            </w:tcBorders>
            <w:shd w:val="clear" w:color="auto" w:fill="auto"/>
            <w:noWrap/>
            <w:vAlign w:val="bottom"/>
            <w:hideMark/>
          </w:tcPr>
          <w:p w14:paraId="5722413E"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xml:space="preserve">                       - </w:t>
            </w:r>
          </w:p>
        </w:tc>
        <w:tc>
          <w:tcPr>
            <w:tcW w:w="0" w:type="auto"/>
            <w:tcBorders>
              <w:top w:val="nil"/>
              <w:left w:val="nil"/>
              <w:bottom w:val="single" w:sz="4" w:space="0" w:color="auto"/>
              <w:right w:val="single" w:sz="4" w:space="0" w:color="auto"/>
            </w:tcBorders>
            <w:shd w:val="clear" w:color="auto" w:fill="auto"/>
            <w:noWrap/>
            <w:vAlign w:val="bottom"/>
            <w:hideMark/>
          </w:tcPr>
          <w:p w14:paraId="582DD0DF"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w:t>
            </w:r>
          </w:p>
        </w:tc>
        <w:tc>
          <w:tcPr>
            <w:tcW w:w="1950" w:type="dxa"/>
            <w:tcBorders>
              <w:top w:val="nil"/>
              <w:left w:val="nil"/>
              <w:bottom w:val="single" w:sz="4" w:space="0" w:color="auto"/>
              <w:right w:val="single" w:sz="4" w:space="0" w:color="auto"/>
            </w:tcBorders>
            <w:shd w:val="clear" w:color="auto" w:fill="auto"/>
            <w:noWrap/>
            <w:vAlign w:val="bottom"/>
            <w:hideMark/>
          </w:tcPr>
          <w:p w14:paraId="70B2E3AF"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xml:space="preserve">               21.038.753 </w:t>
            </w:r>
          </w:p>
        </w:tc>
      </w:tr>
      <w:tr w:rsidR="00C86D84" w:rsidRPr="00C86D84" w14:paraId="1BB111F5" w14:textId="77777777" w:rsidTr="00F56BB0">
        <w:trPr>
          <w:trHeight w:val="300"/>
        </w:trPr>
        <w:tc>
          <w:tcPr>
            <w:tcW w:w="4185" w:type="dxa"/>
            <w:tcBorders>
              <w:top w:val="nil"/>
              <w:left w:val="single" w:sz="4" w:space="0" w:color="auto"/>
              <w:bottom w:val="single" w:sz="4" w:space="0" w:color="auto"/>
              <w:right w:val="single" w:sz="4" w:space="0" w:color="auto"/>
            </w:tcBorders>
            <w:shd w:val="clear" w:color="auto" w:fill="auto"/>
            <w:noWrap/>
            <w:vAlign w:val="bottom"/>
            <w:hideMark/>
          </w:tcPr>
          <w:p w14:paraId="347E8464" w14:textId="77777777" w:rsidR="00C86D84" w:rsidRPr="00C86D84" w:rsidRDefault="00C86D84" w:rsidP="00C86D84">
            <w:pPr>
              <w:spacing w:after="0" w:line="240" w:lineRule="auto"/>
              <w:ind w:firstLineChars="100" w:firstLine="180"/>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Manejo de Cauces</w:t>
            </w:r>
          </w:p>
        </w:tc>
        <w:tc>
          <w:tcPr>
            <w:tcW w:w="1325" w:type="dxa"/>
            <w:tcBorders>
              <w:top w:val="nil"/>
              <w:left w:val="nil"/>
              <w:bottom w:val="single" w:sz="4" w:space="0" w:color="auto"/>
              <w:right w:val="single" w:sz="4" w:space="0" w:color="auto"/>
            </w:tcBorders>
            <w:shd w:val="clear" w:color="auto" w:fill="auto"/>
            <w:noWrap/>
            <w:vAlign w:val="bottom"/>
            <w:hideMark/>
          </w:tcPr>
          <w:p w14:paraId="74A9BC01"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xml:space="preserve">                      1 </w:t>
            </w:r>
          </w:p>
        </w:tc>
        <w:tc>
          <w:tcPr>
            <w:tcW w:w="1445" w:type="dxa"/>
            <w:tcBorders>
              <w:top w:val="nil"/>
              <w:left w:val="nil"/>
              <w:bottom w:val="single" w:sz="4" w:space="0" w:color="auto"/>
              <w:right w:val="single" w:sz="4" w:space="0" w:color="auto"/>
            </w:tcBorders>
            <w:shd w:val="clear" w:color="auto" w:fill="auto"/>
            <w:noWrap/>
            <w:vAlign w:val="bottom"/>
            <w:hideMark/>
          </w:tcPr>
          <w:p w14:paraId="2E9E5DBD"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xml:space="preserve">                       - </w:t>
            </w:r>
          </w:p>
        </w:tc>
        <w:tc>
          <w:tcPr>
            <w:tcW w:w="0" w:type="auto"/>
            <w:tcBorders>
              <w:top w:val="nil"/>
              <w:left w:val="nil"/>
              <w:bottom w:val="single" w:sz="4" w:space="0" w:color="auto"/>
              <w:right w:val="single" w:sz="4" w:space="0" w:color="auto"/>
            </w:tcBorders>
            <w:shd w:val="clear" w:color="auto" w:fill="auto"/>
            <w:noWrap/>
            <w:vAlign w:val="bottom"/>
            <w:hideMark/>
          </w:tcPr>
          <w:p w14:paraId="0C7EDA61"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w:t>
            </w:r>
          </w:p>
        </w:tc>
        <w:tc>
          <w:tcPr>
            <w:tcW w:w="1950" w:type="dxa"/>
            <w:tcBorders>
              <w:top w:val="nil"/>
              <w:left w:val="nil"/>
              <w:bottom w:val="single" w:sz="4" w:space="0" w:color="auto"/>
              <w:right w:val="single" w:sz="4" w:space="0" w:color="auto"/>
            </w:tcBorders>
            <w:shd w:val="clear" w:color="auto" w:fill="auto"/>
            <w:noWrap/>
            <w:vAlign w:val="bottom"/>
            <w:hideMark/>
          </w:tcPr>
          <w:p w14:paraId="798C6FFC"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xml:space="preserve">                     951.880 </w:t>
            </w:r>
          </w:p>
        </w:tc>
      </w:tr>
      <w:tr w:rsidR="00C86D84" w:rsidRPr="00C86D84" w14:paraId="0C6F8451" w14:textId="77777777" w:rsidTr="00F56BB0">
        <w:trPr>
          <w:trHeight w:val="300"/>
        </w:trPr>
        <w:tc>
          <w:tcPr>
            <w:tcW w:w="4185" w:type="dxa"/>
            <w:tcBorders>
              <w:top w:val="nil"/>
              <w:left w:val="single" w:sz="4" w:space="0" w:color="auto"/>
              <w:bottom w:val="single" w:sz="4" w:space="0" w:color="auto"/>
              <w:right w:val="single" w:sz="4" w:space="0" w:color="auto"/>
            </w:tcBorders>
            <w:shd w:val="clear" w:color="auto" w:fill="auto"/>
            <w:noWrap/>
            <w:vAlign w:val="bottom"/>
            <w:hideMark/>
          </w:tcPr>
          <w:p w14:paraId="730A9DC5" w14:textId="77777777" w:rsidR="00C86D84" w:rsidRPr="00C86D84" w:rsidRDefault="00C86D84" w:rsidP="00C86D84">
            <w:pPr>
              <w:spacing w:after="0" w:line="240" w:lineRule="auto"/>
              <w:ind w:firstLineChars="100" w:firstLine="180"/>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Obras Aguas Lluvia</w:t>
            </w:r>
          </w:p>
        </w:tc>
        <w:tc>
          <w:tcPr>
            <w:tcW w:w="1325" w:type="dxa"/>
            <w:tcBorders>
              <w:top w:val="nil"/>
              <w:left w:val="nil"/>
              <w:bottom w:val="single" w:sz="4" w:space="0" w:color="auto"/>
              <w:right w:val="single" w:sz="4" w:space="0" w:color="auto"/>
            </w:tcBorders>
            <w:shd w:val="clear" w:color="auto" w:fill="auto"/>
            <w:noWrap/>
            <w:vAlign w:val="bottom"/>
            <w:hideMark/>
          </w:tcPr>
          <w:p w14:paraId="7953907D"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xml:space="preserve">                      7 </w:t>
            </w:r>
          </w:p>
        </w:tc>
        <w:tc>
          <w:tcPr>
            <w:tcW w:w="1445" w:type="dxa"/>
            <w:tcBorders>
              <w:top w:val="nil"/>
              <w:left w:val="nil"/>
              <w:bottom w:val="single" w:sz="4" w:space="0" w:color="auto"/>
              <w:right w:val="single" w:sz="4" w:space="0" w:color="auto"/>
            </w:tcBorders>
            <w:shd w:val="clear" w:color="auto" w:fill="auto"/>
            <w:noWrap/>
            <w:vAlign w:val="bottom"/>
            <w:hideMark/>
          </w:tcPr>
          <w:p w14:paraId="15DB0A6B"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xml:space="preserve">                       - </w:t>
            </w:r>
          </w:p>
        </w:tc>
        <w:tc>
          <w:tcPr>
            <w:tcW w:w="0" w:type="auto"/>
            <w:tcBorders>
              <w:top w:val="nil"/>
              <w:left w:val="nil"/>
              <w:bottom w:val="single" w:sz="4" w:space="0" w:color="auto"/>
              <w:right w:val="single" w:sz="4" w:space="0" w:color="auto"/>
            </w:tcBorders>
            <w:shd w:val="clear" w:color="auto" w:fill="auto"/>
            <w:noWrap/>
            <w:vAlign w:val="bottom"/>
            <w:hideMark/>
          </w:tcPr>
          <w:p w14:paraId="0F2B59DB"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w:t>
            </w:r>
          </w:p>
        </w:tc>
        <w:tc>
          <w:tcPr>
            <w:tcW w:w="1950" w:type="dxa"/>
            <w:tcBorders>
              <w:top w:val="nil"/>
              <w:left w:val="nil"/>
              <w:bottom w:val="single" w:sz="4" w:space="0" w:color="auto"/>
              <w:right w:val="single" w:sz="4" w:space="0" w:color="auto"/>
            </w:tcBorders>
            <w:shd w:val="clear" w:color="auto" w:fill="auto"/>
            <w:noWrap/>
            <w:vAlign w:val="bottom"/>
            <w:hideMark/>
          </w:tcPr>
          <w:p w14:paraId="0D22D5C4"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xml:space="preserve">                  6.327.126 </w:t>
            </w:r>
          </w:p>
        </w:tc>
      </w:tr>
      <w:tr w:rsidR="00C86D84" w:rsidRPr="00C86D84" w14:paraId="6E176D9A" w14:textId="77777777" w:rsidTr="00F56BB0">
        <w:trPr>
          <w:trHeight w:val="300"/>
        </w:trPr>
        <w:tc>
          <w:tcPr>
            <w:tcW w:w="4185" w:type="dxa"/>
            <w:tcBorders>
              <w:top w:val="nil"/>
              <w:left w:val="single" w:sz="4" w:space="0" w:color="auto"/>
              <w:bottom w:val="single" w:sz="4" w:space="0" w:color="auto"/>
              <w:right w:val="single" w:sz="4" w:space="0" w:color="auto"/>
            </w:tcBorders>
            <w:shd w:val="clear" w:color="auto" w:fill="auto"/>
            <w:noWrap/>
            <w:vAlign w:val="bottom"/>
            <w:hideMark/>
          </w:tcPr>
          <w:p w14:paraId="2D33CF2D" w14:textId="77777777" w:rsidR="00C86D84" w:rsidRPr="00C86D84" w:rsidRDefault="00C86D84" w:rsidP="00C86D84">
            <w:pPr>
              <w:spacing w:after="0" w:line="240" w:lineRule="auto"/>
              <w:ind w:firstLineChars="100" w:firstLine="180"/>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Obras fluviales</w:t>
            </w:r>
          </w:p>
        </w:tc>
        <w:tc>
          <w:tcPr>
            <w:tcW w:w="1325" w:type="dxa"/>
            <w:tcBorders>
              <w:top w:val="nil"/>
              <w:left w:val="nil"/>
              <w:bottom w:val="single" w:sz="4" w:space="0" w:color="auto"/>
              <w:right w:val="single" w:sz="4" w:space="0" w:color="auto"/>
            </w:tcBorders>
            <w:shd w:val="clear" w:color="auto" w:fill="auto"/>
            <w:noWrap/>
            <w:vAlign w:val="bottom"/>
            <w:hideMark/>
          </w:tcPr>
          <w:p w14:paraId="379FAA38"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xml:space="preserve">                      4 </w:t>
            </w:r>
          </w:p>
        </w:tc>
        <w:tc>
          <w:tcPr>
            <w:tcW w:w="1445" w:type="dxa"/>
            <w:tcBorders>
              <w:top w:val="nil"/>
              <w:left w:val="nil"/>
              <w:bottom w:val="single" w:sz="4" w:space="0" w:color="auto"/>
              <w:right w:val="single" w:sz="4" w:space="0" w:color="auto"/>
            </w:tcBorders>
            <w:shd w:val="clear" w:color="auto" w:fill="auto"/>
            <w:noWrap/>
            <w:vAlign w:val="bottom"/>
            <w:hideMark/>
          </w:tcPr>
          <w:p w14:paraId="0351FB04"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xml:space="preserve">                       - </w:t>
            </w:r>
          </w:p>
        </w:tc>
        <w:tc>
          <w:tcPr>
            <w:tcW w:w="0" w:type="auto"/>
            <w:tcBorders>
              <w:top w:val="nil"/>
              <w:left w:val="nil"/>
              <w:bottom w:val="single" w:sz="4" w:space="0" w:color="auto"/>
              <w:right w:val="single" w:sz="4" w:space="0" w:color="auto"/>
            </w:tcBorders>
            <w:shd w:val="clear" w:color="auto" w:fill="auto"/>
            <w:noWrap/>
            <w:vAlign w:val="bottom"/>
            <w:hideMark/>
          </w:tcPr>
          <w:p w14:paraId="7B1785AB"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w:t>
            </w:r>
          </w:p>
        </w:tc>
        <w:tc>
          <w:tcPr>
            <w:tcW w:w="1950" w:type="dxa"/>
            <w:tcBorders>
              <w:top w:val="nil"/>
              <w:left w:val="nil"/>
              <w:bottom w:val="single" w:sz="4" w:space="0" w:color="auto"/>
              <w:right w:val="single" w:sz="4" w:space="0" w:color="auto"/>
            </w:tcBorders>
            <w:shd w:val="clear" w:color="auto" w:fill="auto"/>
            <w:noWrap/>
            <w:vAlign w:val="bottom"/>
            <w:hideMark/>
          </w:tcPr>
          <w:p w14:paraId="506FDA52"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xml:space="preserve">                  1.531.635 </w:t>
            </w:r>
          </w:p>
        </w:tc>
      </w:tr>
      <w:tr w:rsidR="00C86D84" w:rsidRPr="00C86D84" w14:paraId="1186F502" w14:textId="77777777" w:rsidTr="00F56BB0">
        <w:trPr>
          <w:trHeight w:val="300"/>
        </w:trPr>
        <w:tc>
          <w:tcPr>
            <w:tcW w:w="4185" w:type="dxa"/>
            <w:tcBorders>
              <w:top w:val="nil"/>
              <w:left w:val="single" w:sz="4" w:space="0" w:color="auto"/>
              <w:bottom w:val="single" w:sz="4" w:space="0" w:color="auto"/>
              <w:right w:val="single" w:sz="4" w:space="0" w:color="auto"/>
            </w:tcBorders>
            <w:shd w:val="clear" w:color="000000" w:fill="D9E1F2"/>
            <w:noWrap/>
            <w:vAlign w:val="bottom"/>
            <w:hideMark/>
          </w:tcPr>
          <w:p w14:paraId="13D4A9C7" w14:textId="77777777" w:rsidR="00C86D84" w:rsidRPr="00C86D84" w:rsidRDefault="00C86D84" w:rsidP="00C86D84">
            <w:pPr>
              <w:spacing w:after="0" w:line="240" w:lineRule="auto"/>
              <w:rPr>
                <w:rFonts w:ascii="Cambria" w:eastAsia="Times New Roman" w:hAnsi="Cambria" w:cs="Calibri"/>
                <w:b/>
                <w:bCs/>
                <w:color w:val="000000"/>
                <w:sz w:val="18"/>
                <w:szCs w:val="18"/>
                <w:lang w:eastAsia="es-CL"/>
              </w:rPr>
            </w:pPr>
            <w:r w:rsidRPr="00C86D84">
              <w:rPr>
                <w:rFonts w:ascii="Cambria" w:eastAsia="Times New Roman" w:hAnsi="Cambria" w:cs="Calibri"/>
                <w:b/>
                <w:bCs/>
                <w:color w:val="000000"/>
                <w:sz w:val="18"/>
                <w:szCs w:val="18"/>
                <w:lang w:eastAsia="es-CL"/>
              </w:rPr>
              <w:t xml:space="preserve"> Dirección de Obras Portuarias  </w:t>
            </w:r>
          </w:p>
        </w:tc>
        <w:tc>
          <w:tcPr>
            <w:tcW w:w="1325" w:type="dxa"/>
            <w:tcBorders>
              <w:top w:val="nil"/>
              <w:left w:val="nil"/>
              <w:bottom w:val="single" w:sz="4" w:space="0" w:color="auto"/>
              <w:right w:val="single" w:sz="4" w:space="0" w:color="auto"/>
            </w:tcBorders>
            <w:shd w:val="clear" w:color="000000" w:fill="D9E1F2"/>
            <w:noWrap/>
            <w:vAlign w:val="bottom"/>
            <w:hideMark/>
          </w:tcPr>
          <w:p w14:paraId="60820272" w14:textId="77777777" w:rsidR="00C86D84" w:rsidRPr="00C86D84" w:rsidRDefault="00C86D84" w:rsidP="00C86D84">
            <w:pPr>
              <w:spacing w:after="0" w:line="240" w:lineRule="auto"/>
              <w:rPr>
                <w:rFonts w:ascii="Cambria" w:eastAsia="Times New Roman" w:hAnsi="Cambria" w:cs="Calibri"/>
                <w:b/>
                <w:bCs/>
                <w:color w:val="000000"/>
                <w:sz w:val="18"/>
                <w:szCs w:val="18"/>
                <w:lang w:eastAsia="es-CL"/>
              </w:rPr>
            </w:pPr>
            <w:r w:rsidRPr="00C86D84">
              <w:rPr>
                <w:rFonts w:ascii="Cambria" w:eastAsia="Times New Roman" w:hAnsi="Cambria" w:cs="Calibri"/>
                <w:b/>
                <w:bCs/>
                <w:color w:val="000000"/>
                <w:sz w:val="18"/>
                <w:szCs w:val="18"/>
                <w:lang w:eastAsia="es-CL"/>
              </w:rPr>
              <w:t xml:space="preserve">                    10 </w:t>
            </w:r>
          </w:p>
        </w:tc>
        <w:tc>
          <w:tcPr>
            <w:tcW w:w="1445" w:type="dxa"/>
            <w:tcBorders>
              <w:top w:val="nil"/>
              <w:left w:val="nil"/>
              <w:bottom w:val="single" w:sz="4" w:space="0" w:color="auto"/>
              <w:right w:val="single" w:sz="4" w:space="0" w:color="auto"/>
            </w:tcBorders>
            <w:shd w:val="clear" w:color="000000" w:fill="D9E1F2"/>
            <w:noWrap/>
            <w:vAlign w:val="bottom"/>
            <w:hideMark/>
          </w:tcPr>
          <w:p w14:paraId="76A4B05E" w14:textId="77777777" w:rsidR="00C86D84" w:rsidRPr="00C86D84" w:rsidRDefault="00C86D84" w:rsidP="00C86D84">
            <w:pPr>
              <w:spacing w:after="0" w:line="240" w:lineRule="auto"/>
              <w:rPr>
                <w:rFonts w:ascii="Cambria" w:eastAsia="Times New Roman" w:hAnsi="Cambria" w:cs="Calibri"/>
                <w:b/>
                <w:bCs/>
                <w:color w:val="000000"/>
                <w:sz w:val="18"/>
                <w:szCs w:val="18"/>
                <w:lang w:eastAsia="es-CL"/>
              </w:rPr>
            </w:pPr>
            <w:r w:rsidRPr="00C86D84">
              <w:rPr>
                <w:rFonts w:ascii="Cambria" w:eastAsia="Times New Roman" w:hAnsi="Cambria" w:cs="Calibri"/>
                <w:b/>
                <w:bCs/>
                <w:color w:val="000000"/>
                <w:sz w:val="18"/>
                <w:szCs w:val="18"/>
                <w:lang w:eastAsia="es-CL"/>
              </w:rPr>
              <w:t xml:space="preserve">                       - </w:t>
            </w:r>
          </w:p>
        </w:tc>
        <w:tc>
          <w:tcPr>
            <w:tcW w:w="0" w:type="auto"/>
            <w:tcBorders>
              <w:top w:val="nil"/>
              <w:left w:val="nil"/>
              <w:bottom w:val="single" w:sz="4" w:space="0" w:color="auto"/>
              <w:right w:val="single" w:sz="4" w:space="0" w:color="auto"/>
            </w:tcBorders>
            <w:shd w:val="clear" w:color="000000" w:fill="D9E1F2"/>
            <w:noWrap/>
            <w:vAlign w:val="bottom"/>
            <w:hideMark/>
          </w:tcPr>
          <w:p w14:paraId="270F0800" w14:textId="77777777" w:rsidR="00C86D84" w:rsidRPr="00C86D84" w:rsidRDefault="00C86D84" w:rsidP="00C86D84">
            <w:pPr>
              <w:spacing w:after="0" w:line="240" w:lineRule="auto"/>
              <w:rPr>
                <w:rFonts w:ascii="Cambria" w:eastAsia="Times New Roman" w:hAnsi="Cambria" w:cs="Calibri"/>
                <w:b/>
                <w:bCs/>
                <w:color w:val="000000"/>
                <w:sz w:val="18"/>
                <w:szCs w:val="18"/>
                <w:lang w:eastAsia="es-CL"/>
              </w:rPr>
            </w:pPr>
            <w:r w:rsidRPr="00C86D84">
              <w:rPr>
                <w:rFonts w:ascii="Cambria" w:eastAsia="Times New Roman" w:hAnsi="Cambria" w:cs="Calibri"/>
                <w:b/>
                <w:bCs/>
                <w:color w:val="000000"/>
                <w:sz w:val="18"/>
                <w:szCs w:val="18"/>
                <w:lang w:eastAsia="es-CL"/>
              </w:rPr>
              <w:t> </w:t>
            </w:r>
          </w:p>
        </w:tc>
        <w:tc>
          <w:tcPr>
            <w:tcW w:w="1950" w:type="dxa"/>
            <w:tcBorders>
              <w:top w:val="nil"/>
              <w:left w:val="nil"/>
              <w:bottom w:val="single" w:sz="4" w:space="0" w:color="auto"/>
              <w:right w:val="single" w:sz="4" w:space="0" w:color="auto"/>
            </w:tcBorders>
            <w:shd w:val="clear" w:color="000000" w:fill="D9E1F2"/>
            <w:noWrap/>
            <w:vAlign w:val="bottom"/>
            <w:hideMark/>
          </w:tcPr>
          <w:p w14:paraId="06B2B99A" w14:textId="77777777" w:rsidR="00C86D84" w:rsidRPr="00C86D84" w:rsidRDefault="00C86D84" w:rsidP="00C86D84">
            <w:pPr>
              <w:spacing w:after="0" w:line="240" w:lineRule="auto"/>
              <w:rPr>
                <w:rFonts w:ascii="Cambria" w:eastAsia="Times New Roman" w:hAnsi="Cambria" w:cs="Calibri"/>
                <w:b/>
                <w:bCs/>
                <w:color w:val="000000"/>
                <w:sz w:val="18"/>
                <w:szCs w:val="18"/>
                <w:lang w:eastAsia="es-CL"/>
              </w:rPr>
            </w:pPr>
            <w:r w:rsidRPr="00C86D84">
              <w:rPr>
                <w:rFonts w:ascii="Cambria" w:eastAsia="Times New Roman" w:hAnsi="Cambria" w:cs="Calibri"/>
                <w:b/>
                <w:bCs/>
                <w:color w:val="000000"/>
                <w:sz w:val="18"/>
                <w:szCs w:val="18"/>
                <w:lang w:eastAsia="es-CL"/>
              </w:rPr>
              <w:t xml:space="preserve">               24.220.940 </w:t>
            </w:r>
          </w:p>
        </w:tc>
      </w:tr>
      <w:tr w:rsidR="00C86D84" w:rsidRPr="00C86D84" w14:paraId="49690DA7" w14:textId="77777777" w:rsidTr="00F56BB0">
        <w:trPr>
          <w:trHeight w:val="300"/>
        </w:trPr>
        <w:tc>
          <w:tcPr>
            <w:tcW w:w="4185" w:type="dxa"/>
            <w:tcBorders>
              <w:top w:val="nil"/>
              <w:left w:val="single" w:sz="4" w:space="0" w:color="auto"/>
              <w:bottom w:val="single" w:sz="4" w:space="0" w:color="auto"/>
              <w:right w:val="single" w:sz="4" w:space="0" w:color="auto"/>
            </w:tcBorders>
            <w:shd w:val="clear" w:color="auto" w:fill="auto"/>
            <w:noWrap/>
            <w:vAlign w:val="bottom"/>
            <w:hideMark/>
          </w:tcPr>
          <w:p w14:paraId="0171F9B7" w14:textId="77777777" w:rsidR="00C86D84" w:rsidRPr="00C86D84" w:rsidRDefault="00C86D84" w:rsidP="00C86D84">
            <w:pPr>
              <w:spacing w:after="0" w:line="240" w:lineRule="auto"/>
              <w:ind w:firstLineChars="100" w:firstLine="180"/>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Bordes costeros, fluviales y lacustres</w:t>
            </w:r>
          </w:p>
        </w:tc>
        <w:tc>
          <w:tcPr>
            <w:tcW w:w="1325" w:type="dxa"/>
            <w:tcBorders>
              <w:top w:val="nil"/>
              <w:left w:val="nil"/>
              <w:bottom w:val="single" w:sz="4" w:space="0" w:color="auto"/>
              <w:right w:val="single" w:sz="4" w:space="0" w:color="auto"/>
            </w:tcBorders>
            <w:shd w:val="clear" w:color="auto" w:fill="auto"/>
            <w:noWrap/>
            <w:vAlign w:val="bottom"/>
            <w:hideMark/>
          </w:tcPr>
          <w:p w14:paraId="0C858680"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xml:space="preserve">                      2 </w:t>
            </w:r>
          </w:p>
        </w:tc>
        <w:tc>
          <w:tcPr>
            <w:tcW w:w="1445" w:type="dxa"/>
            <w:tcBorders>
              <w:top w:val="nil"/>
              <w:left w:val="nil"/>
              <w:bottom w:val="single" w:sz="4" w:space="0" w:color="auto"/>
              <w:right w:val="single" w:sz="4" w:space="0" w:color="auto"/>
            </w:tcBorders>
            <w:shd w:val="clear" w:color="auto" w:fill="auto"/>
            <w:noWrap/>
            <w:vAlign w:val="bottom"/>
            <w:hideMark/>
          </w:tcPr>
          <w:p w14:paraId="798585A2"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xml:space="preserve">                       - </w:t>
            </w:r>
          </w:p>
        </w:tc>
        <w:tc>
          <w:tcPr>
            <w:tcW w:w="0" w:type="auto"/>
            <w:tcBorders>
              <w:top w:val="nil"/>
              <w:left w:val="nil"/>
              <w:bottom w:val="single" w:sz="4" w:space="0" w:color="auto"/>
              <w:right w:val="single" w:sz="4" w:space="0" w:color="auto"/>
            </w:tcBorders>
            <w:shd w:val="clear" w:color="auto" w:fill="auto"/>
            <w:noWrap/>
            <w:vAlign w:val="bottom"/>
            <w:hideMark/>
          </w:tcPr>
          <w:p w14:paraId="126498D8"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w:t>
            </w:r>
          </w:p>
        </w:tc>
        <w:tc>
          <w:tcPr>
            <w:tcW w:w="1950" w:type="dxa"/>
            <w:tcBorders>
              <w:top w:val="nil"/>
              <w:left w:val="nil"/>
              <w:bottom w:val="single" w:sz="4" w:space="0" w:color="auto"/>
              <w:right w:val="single" w:sz="4" w:space="0" w:color="auto"/>
            </w:tcBorders>
            <w:shd w:val="clear" w:color="auto" w:fill="auto"/>
            <w:noWrap/>
            <w:vAlign w:val="bottom"/>
            <w:hideMark/>
          </w:tcPr>
          <w:p w14:paraId="38485170"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xml:space="preserve">                  3.331.412 </w:t>
            </w:r>
          </w:p>
        </w:tc>
      </w:tr>
      <w:tr w:rsidR="00C86D84" w:rsidRPr="00C86D84" w14:paraId="4215E275" w14:textId="77777777" w:rsidTr="00F56BB0">
        <w:trPr>
          <w:trHeight w:val="300"/>
        </w:trPr>
        <w:tc>
          <w:tcPr>
            <w:tcW w:w="4185" w:type="dxa"/>
            <w:tcBorders>
              <w:top w:val="nil"/>
              <w:left w:val="single" w:sz="4" w:space="0" w:color="auto"/>
              <w:bottom w:val="single" w:sz="4" w:space="0" w:color="auto"/>
              <w:right w:val="single" w:sz="4" w:space="0" w:color="auto"/>
            </w:tcBorders>
            <w:shd w:val="clear" w:color="auto" w:fill="auto"/>
            <w:noWrap/>
            <w:vAlign w:val="bottom"/>
            <w:hideMark/>
          </w:tcPr>
          <w:p w14:paraId="5E3DA2F2" w14:textId="77777777" w:rsidR="00C86D84" w:rsidRPr="00C86D84" w:rsidRDefault="00C86D84" w:rsidP="00C86D84">
            <w:pPr>
              <w:spacing w:after="0" w:line="240" w:lineRule="auto"/>
              <w:ind w:firstLineChars="100" w:firstLine="180"/>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lastRenderedPageBreak/>
              <w:t>Caletas y embarcaderos</w:t>
            </w:r>
          </w:p>
        </w:tc>
        <w:tc>
          <w:tcPr>
            <w:tcW w:w="1325" w:type="dxa"/>
            <w:tcBorders>
              <w:top w:val="nil"/>
              <w:left w:val="nil"/>
              <w:bottom w:val="single" w:sz="4" w:space="0" w:color="auto"/>
              <w:right w:val="single" w:sz="4" w:space="0" w:color="auto"/>
            </w:tcBorders>
            <w:shd w:val="clear" w:color="auto" w:fill="auto"/>
            <w:noWrap/>
            <w:vAlign w:val="bottom"/>
            <w:hideMark/>
          </w:tcPr>
          <w:p w14:paraId="7DA1119A"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xml:space="preserve">                      6 </w:t>
            </w:r>
          </w:p>
        </w:tc>
        <w:tc>
          <w:tcPr>
            <w:tcW w:w="1445" w:type="dxa"/>
            <w:tcBorders>
              <w:top w:val="nil"/>
              <w:left w:val="nil"/>
              <w:bottom w:val="single" w:sz="4" w:space="0" w:color="auto"/>
              <w:right w:val="single" w:sz="4" w:space="0" w:color="auto"/>
            </w:tcBorders>
            <w:shd w:val="clear" w:color="auto" w:fill="auto"/>
            <w:noWrap/>
            <w:vAlign w:val="bottom"/>
            <w:hideMark/>
          </w:tcPr>
          <w:p w14:paraId="272D2C2B"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xml:space="preserve">                       - </w:t>
            </w:r>
          </w:p>
        </w:tc>
        <w:tc>
          <w:tcPr>
            <w:tcW w:w="0" w:type="auto"/>
            <w:tcBorders>
              <w:top w:val="nil"/>
              <w:left w:val="nil"/>
              <w:bottom w:val="single" w:sz="4" w:space="0" w:color="auto"/>
              <w:right w:val="single" w:sz="4" w:space="0" w:color="auto"/>
            </w:tcBorders>
            <w:shd w:val="clear" w:color="auto" w:fill="auto"/>
            <w:noWrap/>
            <w:vAlign w:val="bottom"/>
            <w:hideMark/>
          </w:tcPr>
          <w:p w14:paraId="0B0444C4"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w:t>
            </w:r>
          </w:p>
        </w:tc>
        <w:tc>
          <w:tcPr>
            <w:tcW w:w="1950" w:type="dxa"/>
            <w:tcBorders>
              <w:top w:val="nil"/>
              <w:left w:val="nil"/>
              <w:bottom w:val="single" w:sz="4" w:space="0" w:color="auto"/>
              <w:right w:val="single" w:sz="4" w:space="0" w:color="auto"/>
            </w:tcBorders>
            <w:shd w:val="clear" w:color="auto" w:fill="auto"/>
            <w:noWrap/>
            <w:vAlign w:val="bottom"/>
            <w:hideMark/>
          </w:tcPr>
          <w:p w14:paraId="3DCED032"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xml:space="preserve">               13.603.660 </w:t>
            </w:r>
          </w:p>
        </w:tc>
      </w:tr>
      <w:tr w:rsidR="00C86D84" w:rsidRPr="00C86D84" w14:paraId="2CFCF4EA" w14:textId="77777777" w:rsidTr="00F56BB0">
        <w:trPr>
          <w:trHeight w:val="300"/>
        </w:trPr>
        <w:tc>
          <w:tcPr>
            <w:tcW w:w="4185" w:type="dxa"/>
            <w:tcBorders>
              <w:top w:val="nil"/>
              <w:left w:val="single" w:sz="4" w:space="0" w:color="auto"/>
              <w:bottom w:val="single" w:sz="4" w:space="0" w:color="auto"/>
              <w:right w:val="single" w:sz="4" w:space="0" w:color="auto"/>
            </w:tcBorders>
            <w:shd w:val="clear" w:color="auto" w:fill="auto"/>
            <w:noWrap/>
            <w:vAlign w:val="bottom"/>
            <w:hideMark/>
          </w:tcPr>
          <w:p w14:paraId="5C9D899B" w14:textId="77777777" w:rsidR="00C86D84" w:rsidRPr="00C86D84" w:rsidRDefault="00C86D84" w:rsidP="00C86D84">
            <w:pPr>
              <w:spacing w:after="0" w:line="240" w:lineRule="auto"/>
              <w:ind w:firstLineChars="100" w:firstLine="180"/>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Obras fluviales</w:t>
            </w:r>
          </w:p>
        </w:tc>
        <w:tc>
          <w:tcPr>
            <w:tcW w:w="1325" w:type="dxa"/>
            <w:tcBorders>
              <w:top w:val="nil"/>
              <w:left w:val="nil"/>
              <w:bottom w:val="single" w:sz="4" w:space="0" w:color="auto"/>
              <w:right w:val="single" w:sz="4" w:space="0" w:color="auto"/>
            </w:tcBorders>
            <w:shd w:val="clear" w:color="auto" w:fill="auto"/>
            <w:noWrap/>
            <w:vAlign w:val="bottom"/>
            <w:hideMark/>
          </w:tcPr>
          <w:p w14:paraId="22B4D6C1"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xml:space="preserve">                      1 </w:t>
            </w:r>
          </w:p>
        </w:tc>
        <w:tc>
          <w:tcPr>
            <w:tcW w:w="1445" w:type="dxa"/>
            <w:tcBorders>
              <w:top w:val="nil"/>
              <w:left w:val="nil"/>
              <w:bottom w:val="single" w:sz="4" w:space="0" w:color="auto"/>
              <w:right w:val="single" w:sz="4" w:space="0" w:color="auto"/>
            </w:tcBorders>
            <w:shd w:val="clear" w:color="auto" w:fill="auto"/>
            <w:noWrap/>
            <w:vAlign w:val="bottom"/>
            <w:hideMark/>
          </w:tcPr>
          <w:p w14:paraId="0E9F5C9E"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xml:space="preserve">                       - </w:t>
            </w:r>
          </w:p>
        </w:tc>
        <w:tc>
          <w:tcPr>
            <w:tcW w:w="0" w:type="auto"/>
            <w:tcBorders>
              <w:top w:val="nil"/>
              <w:left w:val="nil"/>
              <w:bottom w:val="single" w:sz="4" w:space="0" w:color="auto"/>
              <w:right w:val="single" w:sz="4" w:space="0" w:color="auto"/>
            </w:tcBorders>
            <w:shd w:val="clear" w:color="auto" w:fill="auto"/>
            <w:noWrap/>
            <w:vAlign w:val="bottom"/>
            <w:hideMark/>
          </w:tcPr>
          <w:p w14:paraId="12B0DD36"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w:t>
            </w:r>
          </w:p>
        </w:tc>
        <w:tc>
          <w:tcPr>
            <w:tcW w:w="1950" w:type="dxa"/>
            <w:tcBorders>
              <w:top w:val="nil"/>
              <w:left w:val="nil"/>
              <w:bottom w:val="single" w:sz="4" w:space="0" w:color="auto"/>
              <w:right w:val="single" w:sz="4" w:space="0" w:color="auto"/>
            </w:tcBorders>
            <w:shd w:val="clear" w:color="auto" w:fill="auto"/>
            <w:noWrap/>
            <w:vAlign w:val="bottom"/>
            <w:hideMark/>
          </w:tcPr>
          <w:p w14:paraId="262322DB"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xml:space="preserve">                  1.652.800 </w:t>
            </w:r>
          </w:p>
        </w:tc>
      </w:tr>
      <w:tr w:rsidR="00C86D84" w:rsidRPr="00C86D84" w14:paraId="78609D6D" w14:textId="77777777" w:rsidTr="00F56BB0">
        <w:trPr>
          <w:trHeight w:val="300"/>
        </w:trPr>
        <w:tc>
          <w:tcPr>
            <w:tcW w:w="4185" w:type="dxa"/>
            <w:tcBorders>
              <w:top w:val="nil"/>
              <w:left w:val="single" w:sz="4" w:space="0" w:color="auto"/>
              <w:bottom w:val="single" w:sz="4" w:space="0" w:color="auto"/>
              <w:right w:val="single" w:sz="4" w:space="0" w:color="auto"/>
            </w:tcBorders>
            <w:shd w:val="clear" w:color="auto" w:fill="auto"/>
            <w:noWrap/>
            <w:vAlign w:val="bottom"/>
            <w:hideMark/>
          </w:tcPr>
          <w:p w14:paraId="7F4C882D" w14:textId="77777777" w:rsidR="00C86D84" w:rsidRPr="00C86D84" w:rsidRDefault="00C86D84" w:rsidP="00C86D84">
            <w:pPr>
              <w:spacing w:after="0" w:line="240" w:lineRule="auto"/>
              <w:ind w:firstLineChars="100" w:firstLine="180"/>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Puertos</w:t>
            </w:r>
          </w:p>
        </w:tc>
        <w:tc>
          <w:tcPr>
            <w:tcW w:w="1325" w:type="dxa"/>
            <w:tcBorders>
              <w:top w:val="nil"/>
              <w:left w:val="nil"/>
              <w:bottom w:val="single" w:sz="4" w:space="0" w:color="auto"/>
              <w:right w:val="single" w:sz="4" w:space="0" w:color="auto"/>
            </w:tcBorders>
            <w:shd w:val="clear" w:color="auto" w:fill="auto"/>
            <w:noWrap/>
            <w:vAlign w:val="bottom"/>
            <w:hideMark/>
          </w:tcPr>
          <w:p w14:paraId="36111804"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xml:space="preserve">                      1 </w:t>
            </w:r>
          </w:p>
        </w:tc>
        <w:tc>
          <w:tcPr>
            <w:tcW w:w="1445" w:type="dxa"/>
            <w:tcBorders>
              <w:top w:val="nil"/>
              <w:left w:val="nil"/>
              <w:bottom w:val="single" w:sz="4" w:space="0" w:color="auto"/>
              <w:right w:val="single" w:sz="4" w:space="0" w:color="auto"/>
            </w:tcBorders>
            <w:shd w:val="clear" w:color="auto" w:fill="auto"/>
            <w:noWrap/>
            <w:vAlign w:val="bottom"/>
            <w:hideMark/>
          </w:tcPr>
          <w:p w14:paraId="48D31A0F"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xml:space="preserve">                       - </w:t>
            </w:r>
          </w:p>
        </w:tc>
        <w:tc>
          <w:tcPr>
            <w:tcW w:w="0" w:type="auto"/>
            <w:tcBorders>
              <w:top w:val="nil"/>
              <w:left w:val="nil"/>
              <w:bottom w:val="single" w:sz="4" w:space="0" w:color="auto"/>
              <w:right w:val="single" w:sz="4" w:space="0" w:color="auto"/>
            </w:tcBorders>
            <w:shd w:val="clear" w:color="auto" w:fill="auto"/>
            <w:noWrap/>
            <w:vAlign w:val="bottom"/>
            <w:hideMark/>
          </w:tcPr>
          <w:p w14:paraId="659B8BA9"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w:t>
            </w:r>
          </w:p>
        </w:tc>
        <w:tc>
          <w:tcPr>
            <w:tcW w:w="1950" w:type="dxa"/>
            <w:tcBorders>
              <w:top w:val="nil"/>
              <w:left w:val="nil"/>
              <w:bottom w:val="single" w:sz="4" w:space="0" w:color="auto"/>
              <w:right w:val="single" w:sz="4" w:space="0" w:color="auto"/>
            </w:tcBorders>
            <w:shd w:val="clear" w:color="auto" w:fill="auto"/>
            <w:noWrap/>
            <w:vAlign w:val="bottom"/>
            <w:hideMark/>
          </w:tcPr>
          <w:p w14:paraId="1B49C6E9"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xml:space="preserve">                  5.633.068 </w:t>
            </w:r>
          </w:p>
        </w:tc>
      </w:tr>
      <w:tr w:rsidR="00C86D84" w:rsidRPr="00C86D84" w14:paraId="758F2252" w14:textId="77777777" w:rsidTr="00F56BB0">
        <w:trPr>
          <w:trHeight w:val="300"/>
        </w:trPr>
        <w:tc>
          <w:tcPr>
            <w:tcW w:w="4185" w:type="dxa"/>
            <w:tcBorders>
              <w:top w:val="nil"/>
              <w:left w:val="single" w:sz="4" w:space="0" w:color="auto"/>
              <w:bottom w:val="single" w:sz="4" w:space="0" w:color="auto"/>
              <w:right w:val="single" w:sz="4" w:space="0" w:color="auto"/>
            </w:tcBorders>
            <w:shd w:val="clear" w:color="000000" w:fill="D9E1F2"/>
            <w:noWrap/>
            <w:vAlign w:val="bottom"/>
            <w:hideMark/>
          </w:tcPr>
          <w:p w14:paraId="2D845510" w14:textId="77777777" w:rsidR="00C86D84" w:rsidRPr="00C86D84" w:rsidRDefault="00C86D84" w:rsidP="00C86D84">
            <w:pPr>
              <w:spacing w:after="0" w:line="240" w:lineRule="auto"/>
              <w:rPr>
                <w:rFonts w:ascii="Cambria" w:eastAsia="Times New Roman" w:hAnsi="Cambria" w:cs="Calibri"/>
                <w:b/>
                <w:bCs/>
                <w:color w:val="000000"/>
                <w:sz w:val="18"/>
                <w:szCs w:val="18"/>
                <w:lang w:eastAsia="es-CL"/>
              </w:rPr>
            </w:pPr>
            <w:r w:rsidRPr="00C86D84">
              <w:rPr>
                <w:rFonts w:ascii="Cambria" w:eastAsia="Times New Roman" w:hAnsi="Cambria" w:cs="Calibri"/>
                <w:b/>
                <w:bCs/>
                <w:color w:val="000000"/>
                <w:sz w:val="18"/>
                <w:szCs w:val="18"/>
                <w:lang w:eastAsia="es-CL"/>
              </w:rPr>
              <w:t xml:space="preserve"> Dirección de Vialidad </w:t>
            </w:r>
          </w:p>
        </w:tc>
        <w:tc>
          <w:tcPr>
            <w:tcW w:w="1325" w:type="dxa"/>
            <w:tcBorders>
              <w:top w:val="nil"/>
              <w:left w:val="nil"/>
              <w:bottom w:val="single" w:sz="4" w:space="0" w:color="auto"/>
              <w:right w:val="single" w:sz="4" w:space="0" w:color="auto"/>
            </w:tcBorders>
            <w:shd w:val="clear" w:color="000000" w:fill="D9E1F2"/>
            <w:noWrap/>
            <w:vAlign w:val="bottom"/>
            <w:hideMark/>
          </w:tcPr>
          <w:p w14:paraId="48C00108" w14:textId="77777777" w:rsidR="00C86D84" w:rsidRPr="00C86D84" w:rsidRDefault="00C86D84" w:rsidP="00C86D84">
            <w:pPr>
              <w:spacing w:after="0" w:line="240" w:lineRule="auto"/>
              <w:rPr>
                <w:rFonts w:ascii="Cambria" w:eastAsia="Times New Roman" w:hAnsi="Cambria" w:cs="Calibri"/>
                <w:b/>
                <w:bCs/>
                <w:color w:val="000000"/>
                <w:sz w:val="18"/>
                <w:szCs w:val="18"/>
                <w:lang w:eastAsia="es-CL"/>
              </w:rPr>
            </w:pPr>
            <w:r w:rsidRPr="00C86D84">
              <w:rPr>
                <w:rFonts w:ascii="Cambria" w:eastAsia="Times New Roman" w:hAnsi="Cambria" w:cs="Calibri"/>
                <w:b/>
                <w:bCs/>
                <w:color w:val="000000"/>
                <w:sz w:val="18"/>
                <w:szCs w:val="18"/>
                <w:lang w:eastAsia="es-CL"/>
              </w:rPr>
              <w:t xml:space="preserve">                 281 </w:t>
            </w:r>
          </w:p>
        </w:tc>
        <w:tc>
          <w:tcPr>
            <w:tcW w:w="1445" w:type="dxa"/>
            <w:tcBorders>
              <w:top w:val="nil"/>
              <w:left w:val="nil"/>
              <w:bottom w:val="single" w:sz="4" w:space="0" w:color="auto"/>
              <w:right w:val="single" w:sz="4" w:space="0" w:color="auto"/>
            </w:tcBorders>
            <w:shd w:val="clear" w:color="000000" w:fill="D9E1F2"/>
            <w:noWrap/>
            <w:vAlign w:val="bottom"/>
            <w:hideMark/>
          </w:tcPr>
          <w:p w14:paraId="08F46EEB" w14:textId="77777777" w:rsidR="00C86D84" w:rsidRPr="00C86D84" w:rsidRDefault="00C86D84" w:rsidP="00C86D84">
            <w:pPr>
              <w:spacing w:after="0" w:line="240" w:lineRule="auto"/>
              <w:rPr>
                <w:rFonts w:ascii="Cambria" w:eastAsia="Times New Roman" w:hAnsi="Cambria" w:cs="Calibri"/>
                <w:b/>
                <w:bCs/>
                <w:color w:val="000000"/>
                <w:sz w:val="18"/>
                <w:szCs w:val="18"/>
                <w:lang w:eastAsia="es-CL"/>
              </w:rPr>
            </w:pPr>
            <w:r w:rsidRPr="00C86D84">
              <w:rPr>
                <w:rFonts w:ascii="Cambria" w:eastAsia="Times New Roman" w:hAnsi="Cambria" w:cs="Calibri"/>
                <w:b/>
                <w:bCs/>
                <w:color w:val="000000"/>
                <w:sz w:val="18"/>
                <w:szCs w:val="18"/>
                <w:lang w:eastAsia="es-CL"/>
              </w:rPr>
              <w:t xml:space="preserve">                       - </w:t>
            </w:r>
          </w:p>
        </w:tc>
        <w:tc>
          <w:tcPr>
            <w:tcW w:w="0" w:type="auto"/>
            <w:tcBorders>
              <w:top w:val="nil"/>
              <w:left w:val="nil"/>
              <w:bottom w:val="single" w:sz="4" w:space="0" w:color="auto"/>
              <w:right w:val="single" w:sz="4" w:space="0" w:color="auto"/>
            </w:tcBorders>
            <w:shd w:val="clear" w:color="000000" w:fill="D9E1F2"/>
            <w:noWrap/>
            <w:vAlign w:val="bottom"/>
            <w:hideMark/>
          </w:tcPr>
          <w:p w14:paraId="244FED23" w14:textId="77777777" w:rsidR="00C86D84" w:rsidRPr="00C86D84" w:rsidRDefault="00C86D84" w:rsidP="00C86D84">
            <w:pPr>
              <w:spacing w:after="0" w:line="240" w:lineRule="auto"/>
              <w:rPr>
                <w:rFonts w:ascii="Cambria" w:eastAsia="Times New Roman" w:hAnsi="Cambria" w:cs="Calibri"/>
                <w:b/>
                <w:bCs/>
                <w:color w:val="000000"/>
                <w:sz w:val="18"/>
                <w:szCs w:val="18"/>
                <w:lang w:eastAsia="es-CL"/>
              </w:rPr>
            </w:pPr>
            <w:r w:rsidRPr="00C86D84">
              <w:rPr>
                <w:rFonts w:ascii="Cambria" w:eastAsia="Times New Roman" w:hAnsi="Cambria" w:cs="Calibri"/>
                <w:b/>
                <w:bCs/>
                <w:color w:val="000000"/>
                <w:sz w:val="18"/>
                <w:szCs w:val="18"/>
                <w:lang w:eastAsia="es-CL"/>
              </w:rPr>
              <w:t xml:space="preserve">              2.836 </w:t>
            </w:r>
          </w:p>
        </w:tc>
        <w:tc>
          <w:tcPr>
            <w:tcW w:w="1950" w:type="dxa"/>
            <w:tcBorders>
              <w:top w:val="nil"/>
              <w:left w:val="nil"/>
              <w:bottom w:val="single" w:sz="4" w:space="0" w:color="auto"/>
              <w:right w:val="single" w:sz="4" w:space="0" w:color="auto"/>
            </w:tcBorders>
            <w:shd w:val="clear" w:color="000000" w:fill="D9E1F2"/>
            <w:noWrap/>
            <w:vAlign w:val="bottom"/>
            <w:hideMark/>
          </w:tcPr>
          <w:p w14:paraId="2949214C" w14:textId="77777777" w:rsidR="00C86D84" w:rsidRPr="00C86D84" w:rsidRDefault="00C86D84" w:rsidP="00C86D84">
            <w:pPr>
              <w:spacing w:after="0" w:line="240" w:lineRule="auto"/>
              <w:rPr>
                <w:rFonts w:ascii="Cambria" w:eastAsia="Times New Roman" w:hAnsi="Cambria" w:cs="Calibri"/>
                <w:b/>
                <w:bCs/>
                <w:color w:val="000000"/>
                <w:sz w:val="18"/>
                <w:szCs w:val="18"/>
                <w:lang w:eastAsia="es-CL"/>
              </w:rPr>
            </w:pPr>
            <w:r w:rsidRPr="00C86D84">
              <w:rPr>
                <w:rFonts w:ascii="Cambria" w:eastAsia="Times New Roman" w:hAnsi="Cambria" w:cs="Calibri"/>
                <w:b/>
                <w:bCs/>
                <w:color w:val="000000"/>
                <w:sz w:val="18"/>
                <w:szCs w:val="18"/>
                <w:lang w:eastAsia="es-CL"/>
              </w:rPr>
              <w:t xml:space="preserve">            379.466.763 </w:t>
            </w:r>
          </w:p>
        </w:tc>
      </w:tr>
      <w:tr w:rsidR="00C86D84" w:rsidRPr="00C86D84" w14:paraId="37F55B9D" w14:textId="77777777" w:rsidTr="00F56BB0">
        <w:trPr>
          <w:trHeight w:val="300"/>
        </w:trPr>
        <w:tc>
          <w:tcPr>
            <w:tcW w:w="4185" w:type="dxa"/>
            <w:tcBorders>
              <w:top w:val="nil"/>
              <w:left w:val="single" w:sz="4" w:space="0" w:color="auto"/>
              <w:bottom w:val="single" w:sz="4" w:space="0" w:color="auto"/>
              <w:right w:val="single" w:sz="4" w:space="0" w:color="auto"/>
            </w:tcBorders>
            <w:shd w:val="clear" w:color="auto" w:fill="auto"/>
            <w:noWrap/>
            <w:vAlign w:val="bottom"/>
            <w:hideMark/>
          </w:tcPr>
          <w:p w14:paraId="0F248918" w14:textId="77777777" w:rsidR="00C86D84" w:rsidRPr="00C86D84" w:rsidRDefault="00C86D84" w:rsidP="00C86D84">
            <w:pPr>
              <w:spacing w:after="0" w:line="240" w:lineRule="auto"/>
              <w:ind w:firstLineChars="100" w:firstLine="180"/>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Ampliación y mejoramiento de caminos</w:t>
            </w:r>
          </w:p>
        </w:tc>
        <w:tc>
          <w:tcPr>
            <w:tcW w:w="1325" w:type="dxa"/>
            <w:tcBorders>
              <w:top w:val="nil"/>
              <w:left w:val="nil"/>
              <w:bottom w:val="single" w:sz="4" w:space="0" w:color="auto"/>
              <w:right w:val="single" w:sz="4" w:space="0" w:color="auto"/>
            </w:tcBorders>
            <w:shd w:val="clear" w:color="auto" w:fill="auto"/>
            <w:noWrap/>
            <w:vAlign w:val="bottom"/>
            <w:hideMark/>
          </w:tcPr>
          <w:p w14:paraId="07AC2761"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xml:space="preserve">                      6 </w:t>
            </w:r>
          </w:p>
        </w:tc>
        <w:tc>
          <w:tcPr>
            <w:tcW w:w="1445" w:type="dxa"/>
            <w:tcBorders>
              <w:top w:val="nil"/>
              <w:left w:val="nil"/>
              <w:bottom w:val="single" w:sz="4" w:space="0" w:color="auto"/>
              <w:right w:val="single" w:sz="4" w:space="0" w:color="auto"/>
            </w:tcBorders>
            <w:shd w:val="clear" w:color="auto" w:fill="auto"/>
            <w:noWrap/>
            <w:vAlign w:val="bottom"/>
            <w:hideMark/>
          </w:tcPr>
          <w:p w14:paraId="726F568D"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xml:space="preserve">                       - </w:t>
            </w:r>
          </w:p>
        </w:tc>
        <w:tc>
          <w:tcPr>
            <w:tcW w:w="0" w:type="auto"/>
            <w:tcBorders>
              <w:top w:val="nil"/>
              <w:left w:val="nil"/>
              <w:bottom w:val="single" w:sz="4" w:space="0" w:color="auto"/>
              <w:right w:val="single" w:sz="4" w:space="0" w:color="auto"/>
            </w:tcBorders>
            <w:shd w:val="clear" w:color="auto" w:fill="auto"/>
            <w:noWrap/>
            <w:vAlign w:val="bottom"/>
            <w:hideMark/>
          </w:tcPr>
          <w:p w14:paraId="345866C5"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xml:space="preserve">                    62 </w:t>
            </w:r>
          </w:p>
        </w:tc>
        <w:tc>
          <w:tcPr>
            <w:tcW w:w="1950" w:type="dxa"/>
            <w:tcBorders>
              <w:top w:val="nil"/>
              <w:left w:val="nil"/>
              <w:bottom w:val="single" w:sz="4" w:space="0" w:color="auto"/>
              <w:right w:val="single" w:sz="4" w:space="0" w:color="auto"/>
            </w:tcBorders>
            <w:shd w:val="clear" w:color="auto" w:fill="auto"/>
            <w:noWrap/>
            <w:vAlign w:val="bottom"/>
            <w:hideMark/>
          </w:tcPr>
          <w:p w14:paraId="3E6B5DAC"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xml:space="preserve">               13.296.851 </w:t>
            </w:r>
          </w:p>
        </w:tc>
      </w:tr>
      <w:tr w:rsidR="00C86D84" w:rsidRPr="00C86D84" w14:paraId="68A7738B" w14:textId="77777777" w:rsidTr="00F56BB0">
        <w:trPr>
          <w:trHeight w:val="300"/>
        </w:trPr>
        <w:tc>
          <w:tcPr>
            <w:tcW w:w="4185" w:type="dxa"/>
            <w:tcBorders>
              <w:top w:val="nil"/>
              <w:left w:val="single" w:sz="4" w:space="0" w:color="auto"/>
              <w:bottom w:val="single" w:sz="4" w:space="0" w:color="auto"/>
              <w:right w:val="single" w:sz="4" w:space="0" w:color="auto"/>
            </w:tcBorders>
            <w:shd w:val="clear" w:color="auto" w:fill="auto"/>
            <w:noWrap/>
            <w:vAlign w:val="bottom"/>
            <w:hideMark/>
          </w:tcPr>
          <w:p w14:paraId="5AC85E7D" w14:textId="77777777" w:rsidR="00C86D84" w:rsidRPr="00C86D84" w:rsidRDefault="00C86D84" w:rsidP="00C86D84">
            <w:pPr>
              <w:spacing w:after="0" w:line="240" w:lineRule="auto"/>
              <w:ind w:firstLineChars="100" w:firstLine="180"/>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Caminos en Comunidades Indígenas</w:t>
            </w:r>
          </w:p>
        </w:tc>
        <w:tc>
          <w:tcPr>
            <w:tcW w:w="1325" w:type="dxa"/>
            <w:tcBorders>
              <w:top w:val="nil"/>
              <w:left w:val="nil"/>
              <w:bottom w:val="single" w:sz="4" w:space="0" w:color="auto"/>
              <w:right w:val="single" w:sz="4" w:space="0" w:color="auto"/>
            </w:tcBorders>
            <w:shd w:val="clear" w:color="auto" w:fill="auto"/>
            <w:noWrap/>
            <w:vAlign w:val="bottom"/>
            <w:hideMark/>
          </w:tcPr>
          <w:p w14:paraId="53DDD40D"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xml:space="preserve">                    68 </w:t>
            </w:r>
          </w:p>
        </w:tc>
        <w:tc>
          <w:tcPr>
            <w:tcW w:w="1445" w:type="dxa"/>
            <w:tcBorders>
              <w:top w:val="nil"/>
              <w:left w:val="nil"/>
              <w:bottom w:val="single" w:sz="4" w:space="0" w:color="auto"/>
              <w:right w:val="single" w:sz="4" w:space="0" w:color="auto"/>
            </w:tcBorders>
            <w:shd w:val="clear" w:color="auto" w:fill="auto"/>
            <w:noWrap/>
            <w:vAlign w:val="bottom"/>
            <w:hideMark/>
          </w:tcPr>
          <w:p w14:paraId="001CCD1F"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xml:space="preserve">                       - </w:t>
            </w:r>
          </w:p>
        </w:tc>
        <w:tc>
          <w:tcPr>
            <w:tcW w:w="0" w:type="auto"/>
            <w:tcBorders>
              <w:top w:val="nil"/>
              <w:left w:val="nil"/>
              <w:bottom w:val="single" w:sz="4" w:space="0" w:color="auto"/>
              <w:right w:val="single" w:sz="4" w:space="0" w:color="auto"/>
            </w:tcBorders>
            <w:shd w:val="clear" w:color="auto" w:fill="auto"/>
            <w:noWrap/>
            <w:vAlign w:val="bottom"/>
            <w:hideMark/>
          </w:tcPr>
          <w:p w14:paraId="6BF5BBEE"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xml:space="preserve">              1.029 </w:t>
            </w:r>
          </w:p>
        </w:tc>
        <w:tc>
          <w:tcPr>
            <w:tcW w:w="1950" w:type="dxa"/>
            <w:tcBorders>
              <w:top w:val="nil"/>
              <w:left w:val="nil"/>
              <w:bottom w:val="single" w:sz="4" w:space="0" w:color="auto"/>
              <w:right w:val="single" w:sz="4" w:space="0" w:color="auto"/>
            </w:tcBorders>
            <w:shd w:val="clear" w:color="auto" w:fill="auto"/>
            <w:noWrap/>
            <w:vAlign w:val="bottom"/>
            <w:hideMark/>
          </w:tcPr>
          <w:p w14:paraId="4D3796F8"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xml:space="preserve">             116.068.186 </w:t>
            </w:r>
          </w:p>
        </w:tc>
      </w:tr>
      <w:tr w:rsidR="00C86D84" w:rsidRPr="00C86D84" w14:paraId="26A81B22" w14:textId="77777777" w:rsidTr="00F56BB0">
        <w:trPr>
          <w:trHeight w:val="300"/>
        </w:trPr>
        <w:tc>
          <w:tcPr>
            <w:tcW w:w="4185" w:type="dxa"/>
            <w:tcBorders>
              <w:top w:val="nil"/>
              <w:left w:val="single" w:sz="4" w:space="0" w:color="auto"/>
              <w:bottom w:val="single" w:sz="4" w:space="0" w:color="auto"/>
              <w:right w:val="single" w:sz="4" w:space="0" w:color="auto"/>
            </w:tcBorders>
            <w:shd w:val="clear" w:color="auto" w:fill="auto"/>
            <w:noWrap/>
            <w:vAlign w:val="bottom"/>
            <w:hideMark/>
          </w:tcPr>
          <w:p w14:paraId="7B089853" w14:textId="77777777" w:rsidR="00C86D84" w:rsidRPr="00C86D84" w:rsidRDefault="00C86D84" w:rsidP="00C86D84">
            <w:pPr>
              <w:spacing w:after="0" w:line="240" w:lineRule="auto"/>
              <w:ind w:firstLineChars="100" w:firstLine="180"/>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Conservación de Red Vial</w:t>
            </w:r>
          </w:p>
        </w:tc>
        <w:tc>
          <w:tcPr>
            <w:tcW w:w="1325" w:type="dxa"/>
            <w:tcBorders>
              <w:top w:val="nil"/>
              <w:left w:val="nil"/>
              <w:bottom w:val="single" w:sz="4" w:space="0" w:color="auto"/>
              <w:right w:val="single" w:sz="4" w:space="0" w:color="auto"/>
            </w:tcBorders>
            <w:shd w:val="clear" w:color="auto" w:fill="auto"/>
            <w:noWrap/>
            <w:vAlign w:val="bottom"/>
            <w:hideMark/>
          </w:tcPr>
          <w:p w14:paraId="13C89986"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xml:space="preserve">                    29 </w:t>
            </w:r>
          </w:p>
        </w:tc>
        <w:tc>
          <w:tcPr>
            <w:tcW w:w="1445" w:type="dxa"/>
            <w:tcBorders>
              <w:top w:val="nil"/>
              <w:left w:val="nil"/>
              <w:bottom w:val="single" w:sz="4" w:space="0" w:color="auto"/>
              <w:right w:val="single" w:sz="4" w:space="0" w:color="auto"/>
            </w:tcBorders>
            <w:shd w:val="clear" w:color="auto" w:fill="auto"/>
            <w:noWrap/>
            <w:vAlign w:val="bottom"/>
            <w:hideMark/>
          </w:tcPr>
          <w:p w14:paraId="11B6566A"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xml:space="preserve">                       - </w:t>
            </w:r>
          </w:p>
        </w:tc>
        <w:tc>
          <w:tcPr>
            <w:tcW w:w="0" w:type="auto"/>
            <w:tcBorders>
              <w:top w:val="nil"/>
              <w:left w:val="nil"/>
              <w:bottom w:val="single" w:sz="4" w:space="0" w:color="auto"/>
              <w:right w:val="single" w:sz="4" w:space="0" w:color="auto"/>
            </w:tcBorders>
            <w:shd w:val="clear" w:color="auto" w:fill="auto"/>
            <w:noWrap/>
            <w:vAlign w:val="bottom"/>
            <w:hideMark/>
          </w:tcPr>
          <w:p w14:paraId="1B1DE4D8"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xml:space="preserve">                 244 </w:t>
            </w:r>
          </w:p>
        </w:tc>
        <w:tc>
          <w:tcPr>
            <w:tcW w:w="1950" w:type="dxa"/>
            <w:tcBorders>
              <w:top w:val="nil"/>
              <w:left w:val="nil"/>
              <w:bottom w:val="single" w:sz="4" w:space="0" w:color="auto"/>
              <w:right w:val="single" w:sz="4" w:space="0" w:color="auto"/>
            </w:tcBorders>
            <w:shd w:val="clear" w:color="auto" w:fill="auto"/>
            <w:noWrap/>
            <w:vAlign w:val="bottom"/>
            <w:hideMark/>
          </w:tcPr>
          <w:p w14:paraId="64E0FF1E"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xml:space="preserve">               44.275.662 </w:t>
            </w:r>
          </w:p>
        </w:tc>
      </w:tr>
      <w:tr w:rsidR="00C86D84" w:rsidRPr="00C86D84" w14:paraId="46EBAE6C" w14:textId="77777777" w:rsidTr="00F56BB0">
        <w:trPr>
          <w:trHeight w:val="300"/>
        </w:trPr>
        <w:tc>
          <w:tcPr>
            <w:tcW w:w="4185" w:type="dxa"/>
            <w:tcBorders>
              <w:top w:val="nil"/>
              <w:left w:val="single" w:sz="4" w:space="0" w:color="auto"/>
              <w:bottom w:val="single" w:sz="4" w:space="0" w:color="auto"/>
              <w:right w:val="single" w:sz="4" w:space="0" w:color="auto"/>
            </w:tcBorders>
            <w:shd w:val="clear" w:color="auto" w:fill="auto"/>
            <w:noWrap/>
            <w:vAlign w:val="bottom"/>
            <w:hideMark/>
          </w:tcPr>
          <w:p w14:paraId="1A25BD26" w14:textId="77777777" w:rsidR="00C86D84" w:rsidRPr="00C86D84" w:rsidRDefault="00C86D84" w:rsidP="00C86D84">
            <w:pPr>
              <w:spacing w:after="0" w:line="240" w:lineRule="auto"/>
              <w:ind w:firstLineChars="100" w:firstLine="180"/>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Conservación Global de Caminos</w:t>
            </w:r>
          </w:p>
        </w:tc>
        <w:tc>
          <w:tcPr>
            <w:tcW w:w="1325" w:type="dxa"/>
            <w:tcBorders>
              <w:top w:val="nil"/>
              <w:left w:val="nil"/>
              <w:bottom w:val="single" w:sz="4" w:space="0" w:color="auto"/>
              <w:right w:val="single" w:sz="4" w:space="0" w:color="auto"/>
            </w:tcBorders>
            <w:shd w:val="clear" w:color="auto" w:fill="auto"/>
            <w:noWrap/>
            <w:vAlign w:val="bottom"/>
            <w:hideMark/>
          </w:tcPr>
          <w:p w14:paraId="34D60D75"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xml:space="preserve">                    18 </w:t>
            </w:r>
          </w:p>
        </w:tc>
        <w:tc>
          <w:tcPr>
            <w:tcW w:w="1445" w:type="dxa"/>
            <w:tcBorders>
              <w:top w:val="nil"/>
              <w:left w:val="nil"/>
              <w:bottom w:val="single" w:sz="4" w:space="0" w:color="auto"/>
              <w:right w:val="single" w:sz="4" w:space="0" w:color="auto"/>
            </w:tcBorders>
            <w:shd w:val="clear" w:color="auto" w:fill="auto"/>
            <w:noWrap/>
            <w:vAlign w:val="bottom"/>
            <w:hideMark/>
          </w:tcPr>
          <w:p w14:paraId="12CF1341"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xml:space="preserve">                       - </w:t>
            </w:r>
          </w:p>
        </w:tc>
        <w:tc>
          <w:tcPr>
            <w:tcW w:w="0" w:type="auto"/>
            <w:tcBorders>
              <w:top w:val="nil"/>
              <w:left w:val="nil"/>
              <w:bottom w:val="single" w:sz="4" w:space="0" w:color="auto"/>
              <w:right w:val="single" w:sz="4" w:space="0" w:color="auto"/>
            </w:tcBorders>
            <w:shd w:val="clear" w:color="auto" w:fill="auto"/>
            <w:noWrap/>
            <w:vAlign w:val="bottom"/>
            <w:hideMark/>
          </w:tcPr>
          <w:p w14:paraId="2D225E9C"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w:t>
            </w:r>
          </w:p>
        </w:tc>
        <w:tc>
          <w:tcPr>
            <w:tcW w:w="1950" w:type="dxa"/>
            <w:tcBorders>
              <w:top w:val="nil"/>
              <w:left w:val="nil"/>
              <w:bottom w:val="single" w:sz="4" w:space="0" w:color="auto"/>
              <w:right w:val="single" w:sz="4" w:space="0" w:color="auto"/>
            </w:tcBorders>
            <w:shd w:val="clear" w:color="auto" w:fill="auto"/>
            <w:noWrap/>
            <w:vAlign w:val="bottom"/>
            <w:hideMark/>
          </w:tcPr>
          <w:p w14:paraId="1A9450C7"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xml:space="preserve">               15.890.338 </w:t>
            </w:r>
          </w:p>
        </w:tc>
      </w:tr>
      <w:tr w:rsidR="00C86D84" w:rsidRPr="00C86D84" w14:paraId="7B88AB4C" w14:textId="77777777" w:rsidTr="00F56BB0">
        <w:trPr>
          <w:trHeight w:val="300"/>
        </w:trPr>
        <w:tc>
          <w:tcPr>
            <w:tcW w:w="4185" w:type="dxa"/>
            <w:tcBorders>
              <w:top w:val="nil"/>
              <w:left w:val="single" w:sz="4" w:space="0" w:color="auto"/>
              <w:bottom w:val="single" w:sz="4" w:space="0" w:color="auto"/>
              <w:right w:val="single" w:sz="4" w:space="0" w:color="auto"/>
            </w:tcBorders>
            <w:shd w:val="clear" w:color="auto" w:fill="auto"/>
            <w:noWrap/>
            <w:vAlign w:val="bottom"/>
            <w:hideMark/>
          </w:tcPr>
          <w:p w14:paraId="5A8F2DB0" w14:textId="77777777" w:rsidR="00C86D84" w:rsidRPr="00C86D84" w:rsidRDefault="00C86D84" w:rsidP="00C86D84">
            <w:pPr>
              <w:spacing w:after="0" w:line="240" w:lineRule="auto"/>
              <w:ind w:firstLineChars="100" w:firstLine="180"/>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Conservación Periódica de Caminos</w:t>
            </w:r>
          </w:p>
        </w:tc>
        <w:tc>
          <w:tcPr>
            <w:tcW w:w="1325" w:type="dxa"/>
            <w:tcBorders>
              <w:top w:val="nil"/>
              <w:left w:val="nil"/>
              <w:bottom w:val="single" w:sz="4" w:space="0" w:color="auto"/>
              <w:right w:val="single" w:sz="4" w:space="0" w:color="auto"/>
            </w:tcBorders>
            <w:shd w:val="clear" w:color="auto" w:fill="auto"/>
            <w:noWrap/>
            <w:vAlign w:val="bottom"/>
            <w:hideMark/>
          </w:tcPr>
          <w:p w14:paraId="41D8AB94"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xml:space="preserve">                    22 </w:t>
            </w:r>
          </w:p>
        </w:tc>
        <w:tc>
          <w:tcPr>
            <w:tcW w:w="1445" w:type="dxa"/>
            <w:tcBorders>
              <w:top w:val="nil"/>
              <w:left w:val="nil"/>
              <w:bottom w:val="single" w:sz="4" w:space="0" w:color="auto"/>
              <w:right w:val="single" w:sz="4" w:space="0" w:color="auto"/>
            </w:tcBorders>
            <w:shd w:val="clear" w:color="auto" w:fill="auto"/>
            <w:noWrap/>
            <w:vAlign w:val="bottom"/>
            <w:hideMark/>
          </w:tcPr>
          <w:p w14:paraId="303B2329"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xml:space="preserve">                       - </w:t>
            </w:r>
          </w:p>
        </w:tc>
        <w:tc>
          <w:tcPr>
            <w:tcW w:w="0" w:type="auto"/>
            <w:tcBorders>
              <w:top w:val="nil"/>
              <w:left w:val="nil"/>
              <w:bottom w:val="single" w:sz="4" w:space="0" w:color="auto"/>
              <w:right w:val="single" w:sz="4" w:space="0" w:color="auto"/>
            </w:tcBorders>
            <w:shd w:val="clear" w:color="auto" w:fill="auto"/>
            <w:noWrap/>
            <w:vAlign w:val="bottom"/>
            <w:hideMark/>
          </w:tcPr>
          <w:p w14:paraId="67C09FED"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xml:space="preserve">                 444 </w:t>
            </w:r>
          </w:p>
        </w:tc>
        <w:tc>
          <w:tcPr>
            <w:tcW w:w="1950" w:type="dxa"/>
            <w:tcBorders>
              <w:top w:val="nil"/>
              <w:left w:val="nil"/>
              <w:bottom w:val="single" w:sz="4" w:space="0" w:color="auto"/>
              <w:right w:val="single" w:sz="4" w:space="0" w:color="auto"/>
            </w:tcBorders>
            <w:shd w:val="clear" w:color="auto" w:fill="auto"/>
            <w:noWrap/>
            <w:vAlign w:val="bottom"/>
            <w:hideMark/>
          </w:tcPr>
          <w:p w14:paraId="63C4449A"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xml:space="preserve">               11.899.093 </w:t>
            </w:r>
          </w:p>
        </w:tc>
      </w:tr>
      <w:tr w:rsidR="00C86D84" w:rsidRPr="00C86D84" w14:paraId="0EF74FDD" w14:textId="77777777" w:rsidTr="00F56BB0">
        <w:trPr>
          <w:trHeight w:val="300"/>
        </w:trPr>
        <w:tc>
          <w:tcPr>
            <w:tcW w:w="4185" w:type="dxa"/>
            <w:tcBorders>
              <w:top w:val="nil"/>
              <w:left w:val="single" w:sz="4" w:space="0" w:color="auto"/>
              <w:bottom w:val="single" w:sz="4" w:space="0" w:color="auto"/>
              <w:right w:val="single" w:sz="4" w:space="0" w:color="auto"/>
            </w:tcBorders>
            <w:shd w:val="clear" w:color="auto" w:fill="auto"/>
            <w:noWrap/>
            <w:vAlign w:val="bottom"/>
            <w:hideMark/>
          </w:tcPr>
          <w:p w14:paraId="45207D44" w14:textId="77777777" w:rsidR="00C86D84" w:rsidRPr="00C86D84" w:rsidRDefault="00C86D84" w:rsidP="00C86D84">
            <w:pPr>
              <w:spacing w:after="0" w:line="240" w:lineRule="auto"/>
              <w:ind w:firstLineChars="100" w:firstLine="180"/>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Pavimentos Rurales</w:t>
            </w:r>
          </w:p>
        </w:tc>
        <w:tc>
          <w:tcPr>
            <w:tcW w:w="1325" w:type="dxa"/>
            <w:tcBorders>
              <w:top w:val="nil"/>
              <w:left w:val="nil"/>
              <w:bottom w:val="single" w:sz="4" w:space="0" w:color="auto"/>
              <w:right w:val="single" w:sz="4" w:space="0" w:color="auto"/>
            </w:tcBorders>
            <w:shd w:val="clear" w:color="auto" w:fill="auto"/>
            <w:noWrap/>
            <w:vAlign w:val="bottom"/>
            <w:hideMark/>
          </w:tcPr>
          <w:p w14:paraId="0A7280E2"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xml:space="preserve">                 103 </w:t>
            </w:r>
          </w:p>
        </w:tc>
        <w:tc>
          <w:tcPr>
            <w:tcW w:w="1445" w:type="dxa"/>
            <w:tcBorders>
              <w:top w:val="nil"/>
              <w:left w:val="nil"/>
              <w:bottom w:val="single" w:sz="4" w:space="0" w:color="auto"/>
              <w:right w:val="single" w:sz="4" w:space="0" w:color="auto"/>
            </w:tcBorders>
            <w:shd w:val="clear" w:color="auto" w:fill="auto"/>
            <w:noWrap/>
            <w:vAlign w:val="bottom"/>
            <w:hideMark/>
          </w:tcPr>
          <w:p w14:paraId="65C71625"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xml:space="preserve">                       - </w:t>
            </w:r>
          </w:p>
        </w:tc>
        <w:tc>
          <w:tcPr>
            <w:tcW w:w="0" w:type="auto"/>
            <w:tcBorders>
              <w:top w:val="nil"/>
              <w:left w:val="nil"/>
              <w:bottom w:val="single" w:sz="4" w:space="0" w:color="auto"/>
              <w:right w:val="single" w:sz="4" w:space="0" w:color="auto"/>
            </w:tcBorders>
            <w:shd w:val="clear" w:color="auto" w:fill="auto"/>
            <w:noWrap/>
            <w:vAlign w:val="bottom"/>
            <w:hideMark/>
          </w:tcPr>
          <w:p w14:paraId="21A9848D"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xml:space="preserve">              1.011 </w:t>
            </w:r>
          </w:p>
        </w:tc>
        <w:tc>
          <w:tcPr>
            <w:tcW w:w="1950" w:type="dxa"/>
            <w:tcBorders>
              <w:top w:val="nil"/>
              <w:left w:val="nil"/>
              <w:bottom w:val="single" w:sz="4" w:space="0" w:color="auto"/>
              <w:right w:val="single" w:sz="4" w:space="0" w:color="auto"/>
            </w:tcBorders>
            <w:shd w:val="clear" w:color="auto" w:fill="auto"/>
            <w:noWrap/>
            <w:vAlign w:val="bottom"/>
            <w:hideMark/>
          </w:tcPr>
          <w:p w14:paraId="7F4ED967"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xml:space="preserve">             146.028.895 </w:t>
            </w:r>
          </w:p>
        </w:tc>
      </w:tr>
      <w:tr w:rsidR="00C86D84" w:rsidRPr="00C86D84" w14:paraId="4AE3C5D9" w14:textId="77777777" w:rsidTr="00F56BB0">
        <w:trPr>
          <w:trHeight w:val="300"/>
        </w:trPr>
        <w:tc>
          <w:tcPr>
            <w:tcW w:w="4185" w:type="dxa"/>
            <w:tcBorders>
              <w:top w:val="nil"/>
              <w:left w:val="single" w:sz="4" w:space="0" w:color="auto"/>
              <w:bottom w:val="single" w:sz="4" w:space="0" w:color="auto"/>
              <w:right w:val="single" w:sz="4" w:space="0" w:color="auto"/>
            </w:tcBorders>
            <w:shd w:val="clear" w:color="auto" w:fill="auto"/>
            <w:noWrap/>
            <w:vAlign w:val="bottom"/>
            <w:hideMark/>
          </w:tcPr>
          <w:p w14:paraId="40BF861C" w14:textId="77777777" w:rsidR="00C86D84" w:rsidRPr="00C86D84" w:rsidRDefault="00C86D84" w:rsidP="00C86D84">
            <w:pPr>
              <w:spacing w:after="0" w:line="240" w:lineRule="auto"/>
              <w:ind w:firstLineChars="100" w:firstLine="180"/>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Puentes</w:t>
            </w:r>
          </w:p>
        </w:tc>
        <w:tc>
          <w:tcPr>
            <w:tcW w:w="1325" w:type="dxa"/>
            <w:tcBorders>
              <w:top w:val="nil"/>
              <w:left w:val="nil"/>
              <w:bottom w:val="single" w:sz="4" w:space="0" w:color="auto"/>
              <w:right w:val="single" w:sz="4" w:space="0" w:color="auto"/>
            </w:tcBorders>
            <w:shd w:val="clear" w:color="auto" w:fill="auto"/>
            <w:noWrap/>
            <w:vAlign w:val="bottom"/>
            <w:hideMark/>
          </w:tcPr>
          <w:p w14:paraId="0E88BC30"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xml:space="preserve">                    28 </w:t>
            </w:r>
          </w:p>
        </w:tc>
        <w:tc>
          <w:tcPr>
            <w:tcW w:w="1445" w:type="dxa"/>
            <w:tcBorders>
              <w:top w:val="nil"/>
              <w:left w:val="nil"/>
              <w:bottom w:val="single" w:sz="4" w:space="0" w:color="auto"/>
              <w:right w:val="single" w:sz="4" w:space="0" w:color="auto"/>
            </w:tcBorders>
            <w:shd w:val="clear" w:color="auto" w:fill="auto"/>
            <w:noWrap/>
            <w:vAlign w:val="bottom"/>
            <w:hideMark/>
          </w:tcPr>
          <w:p w14:paraId="2EA83303"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xml:space="preserve">                       - </w:t>
            </w:r>
          </w:p>
        </w:tc>
        <w:tc>
          <w:tcPr>
            <w:tcW w:w="0" w:type="auto"/>
            <w:tcBorders>
              <w:top w:val="nil"/>
              <w:left w:val="nil"/>
              <w:bottom w:val="single" w:sz="4" w:space="0" w:color="auto"/>
              <w:right w:val="single" w:sz="4" w:space="0" w:color="auto"/>
            </w:tcBorders>
            <w:shd w:val="clear" w:color="auto" w:fill="auto"/>
            <w:noWrap/>
            <w:vAlign w:val="bottom"/>
            <w:hideMark/>
          </w:tcPr>
          <w:p w14:paraId="05B9CF10"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w:t>
            </w:r>
          </w:p>
        </w:tc>
        <w:tc>
          <w:tcPr>
            <w:tcW w:w="1950" w:type="dxa"/>
            <w:tcBorders>
              <w:top w:val="nil"/>
              <w:left w:val="nil"/>
              <w:bottom w:val="single" w:sz="4" w:space="0" w:color="auto"/>
              <w:right w:val="single" w:sz="4" w:space="0" w:color="auto"/>
            </w:tcBorders>
            <w:shd w:val="clear" w:color="auto" w:fill="auto"/>
            <w:noWrap/>
            <w:vAlign w:val="bottom"/>
            <w:hideMark/>
          </w:tcPr>
          <w:p w14:paraId="44494B8A"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xml:space="preserve">               18.682.156 </w:t>
            </w:r>
          </w:p>
        </w:tc>
      </w:tr>
      <w:tr w:rsidR="00C86D84" w:rsidRPr="00C86D84" w14:paraId="22E1843F" w14:textId="77777777" w:rsidTr="00F56BB0">
        <w:trPr>
          <w:trHeight w:val="300"/>
        </w:trPr>
        <w:tc>
          <w:tcPr>
            <w:tcW w:w="4185" w:type="dxa"/>
            <w:tcBorders>
              <w:top w:val="nil"/>
              <w:left w:val="single" w:sz="4" w:space="0" w:color="auto"/>
              <w:bottom w:val="single" w:sz="4" w:space="0" w:color="auto"/>
              <w:right w:val="single" w:sz="4" w:space="0" w:color="auto"/>
            </w:tcBorders>
            <w:shd w:val="clear" w:color="auto" w:fill="auto"/>
            <w:noWrap/>
            <w:vAlign w:val="bottom"/>
            <w:hideMark/>
          </w:tcPr>
          <w:p w14:paraId="1F29F212" w14:textId="77777777" w:rsidR="00C86D84" w:rsidRPr="00C86D84" w:rsidRDefault="00C86D84" w:rsidP="00C86D84">
            <w:pPr>
              <w:spacing w:after="0" w:line="240" w:lineRule="auto"/>
              <w:ind w:firstLineChars="100" w:firstLine="180"/>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Ripiaduras de caminos</w:t>
            </w:r>
          </w:p>
        </w:tc>
        <w:tc>
          <w:tcPr>
            <w:tcW w:w="1325" w:type="dxa"/>
            <w:tcBorders>
              <w:top w:val="nil"/>
              <w:left w:val="nil"/>
              <w:bottom w:val="single" w:sz="4" w:space="0" w:color="auto"/>
              <w:right w:val="single" w:sz="4" w:space="0" w:color="auto"/>
            </w:tcBorders>
            <w:shd w:val="clear" w:color="auto" w:fill="auto"/>
            <w:noWrap/>
            <w:vAlign w:val="bottom"/>
            <w:hideMark/>
          </w:tcPr>
          <w:p w14:paraId="27386705"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xml:space="preserve">                      3 </w:t>
            </w:r>
          </w:p>
        </w:tc>
        <w:tc>
          <w:tcPr>
            <w:tcW w:w="1445" w:type="dxa"/>
            <w:tcBorders>
              <w:top w:val="nil"/>
              <w:left w:val="nil"/>
              <w:bottom w:val="single" w:sz="4" w:space="0" w:color="auto"/>
              <w:right w:val="single" w:sz="4" w:space="0" w:color="auto"/>
            </w:tcBorders>
            <w:shd w:val="clear" w:color="auto" w:fill="auto"/>
            <w:noWrap/>
            <w:vAlign w:val="bottom"/>
            <w:hideMark/>
          </w:tcPr>
          <w:p w14:paraId="39D4F36C"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xml:space="preserve">                       - </w:t>
            </w:r>
          </w:p>
        </w:tc>
        <w:tc>
          <w:tcPr>
            <w:tcW w:w="0" w:type="auto"/>
            <w:tcBorders>
              <w:top w:val="nil"/>
              <w:left w:val="nil"/>
              <w:bottom w:val="single" w:sz="4" w:space="0" w:color="auto"/>
              <w:right w:val="single" w:sz="4" w:space="0" w:color="auto"/>
            </w:tcBorders>
            <w:shd w:val="clear" w:color="auto" w:fill="auto"/>
            <w:noWrap/>
            <w:vAlign w:val="bottom"/>
            <w:hideMark/>
          </w:tcPr>
          <w:p w14:paraId="398B5073"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xml:space="preserve">                    46 </w:t>
            </w:r>
          </w:p>
        </w:tc>
        <w:tc>
          <w:tcPr>
            <w:tcW w:w="1950" w:type="dxa"/>
            <w:tcBorders>
              <w:top w:val="nil"/>
              <w:left w:val="nil"/>
              <w:bottom w:val="single" w:sz="4" w:space="0" w:color="auto"/>
              <w:right w:val="single" w:sz="4" w:space="0" w:color="auto"/>
            </w:tcBorders>
            <w:shd w:val="clear" w:color="auto" w:fill="auto"/>
            <w:noWrap/>
            <w:vAlign w:val="bottom"/>
            <w:hideMark/>
          </w:tcPr>
          <w:p w14:paraId="309A19EE"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xml:space="preserve">                  8.272.573 </w:t>
            </w:r>
          </w:p>
        </w:tc>
      </w:tr>
      <w:tr w:rsidR="00C86D84" w:rsidRPr="00C86D84" w14:paraId="47A3A55D" w14:textId="77777777" w:rsidTr="00F56BB0">
        <w:trPr>
          <w:trHeight w:val="300"/>
        </w:trPr>
        <w:tc>
          <w:tcPr>
            <w:tcW w:w="4185" w:type="dxa"/>
            <w:tcBorders>
              <w:top w:val="nil"/>
              <w:left w:val="single" w:sz="4" w:space="0" w:color="auto"/>
              <w:bottom w:val="single" w:sz="4" w:space="0" w:color="auto"/>
              <w:right w:val="single" w:sz="4" w:space="0" w:color="auto"/>
            </w:tcBorders>
            <w:shd w:val="clear" w:color="auto" w:fill="auto"/>
            <w:noWrap/>
            <w:vAlign w:val="bottom"/>
            <w:hideMark/>
          </w:tcPr>
          <w:p w14:paraId="409B34FC" w14:textId="77777777" w:rsidR="00C86D84" w:rsidRPr="00C86D84" w:rsidRDefault="00C86D84" w:rsidP="00C86D84">
            <w:pPr>
              <w:spacing w:after="0" w:line="240" w:lineRule="auto"/>
              <w:ind w:firstLineChars="100" w:firstLine="180"/>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Seguridad Vial</w:t>
            </w:r>
          </w:p>
        </w:tc>
        <w:tc>
          <w:tcPr>
            <w:tcW w:w="1325" w:type="dxa"/>
            <w:tcBorders>
              <w:top w:val="nil"/>
              <w:left w:val="nil"/>
              <w:bottom w:val="single" w:sz="4" w:space="0" w:color="auto"/>
              <w:right w:val="single" w:sz="4" w:space="0" w:color="auto"/>
            </w:tcBorders>
            <w:shd w:val="clear" w:color="auto" w:fill="auto"/>
            <w:noWrap/>
            <w:vAlign w:val="bottom"/>
            <w:hideMark/>
          </w:tcPr>
          <w:p w14:paraId="1D4C880F"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xml:space="preserve">                      4 </w:t>
            </w:r>
          </w:p>
        </w:tc>
        <w:tc>
          <w:tcPr>
            <w:tcW w:w="1445" w:type="dxa"/>
            <w:tcBorders>
              <w:top w:val="nil"/>
              <w:left w:val="nil"/>
              <w:bottom w:val="single" w:sz="4" w:space="0" w:color="auto"/>
              <w:right w:val="single" w:sz="4" w:space="0" w:color="auto"/>
            </w:tcBorders>
            <w:shd w:val="clear" w:color="auto" w:fill="auto"/>
            <w:noWrap/>
            <w:vAlign w:val="bottom"/>
            <w:hideMark/>
          </w:tcPr>
          <w:p w14:paraId="1C0C5921"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xml:space="preserve">                       - </w:t>
            </w:r>
          </w:p>
        </w:tc>
        <w:tc>
          <w:tcPr>
            <w:tcW w:w="0" w:type="auto"/>
            <w:tcBorders>
              <w:top w:val="nil"/>
              <w:left w:val="nil"/>
              <w:bottom w:val="single" w:sz="4" w:space="0" w:color="auto"/>
              <w:right w:val="single" w:sz="4" w:space="0" w:color="auto"/>
            </w:tcBorders>
            <w:shd w:val="clear" w:color="auto" w:fill="auto"/>
            <w:noWrap/>
            <w:vAlign w:val="bottom"/>
            <w:hideMark/>
          </w:tcPr>
          <w:p w14:paraId="20C40AE0"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w:t>
            </w:r>
          </w:p>
        </w:tc>
        <w:tc>
          <w:tcPr>
            <w:tcW w:w="1950" w:type="dxa"/>
            <w:tcBorders>
              <w:top w:val="nil"/>
              <w:left w:val="nil"/>
              <w:bottom w:val="single" w:sz="4" w:space="0" w:color="auto"/>
              <w:right w:val="single" w:sz="4" w:space="0" w:color="auto"/>
            </w:tcBorders>
            <w:shd w:val="clear" w:color="auto" w:fill="auto"/>
            <w:noWrap/>
            <w:vAlign w:val="bottom"/>
            <w:hideMark/>
          </w:tcPr>
          <w:p w14:paraId="1BE1FC95"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xml:space="preserve">                  5.053.009 </w:t>
            </w:r>
          </w:p>
        </w:tc>
      </w:tr>
      <w:tr w:rsidR="00C86D84" w:rsidRPr="00C86D84" w14:paraId="3F0FFE66" w14:textId="77777777" w:rsidTr="00F56BB0">
        <w:trPr>
          <w:trHeight w:val="300"/>
        </w:trPr>
        <w:tc>
          <w:tcPr>
            <w:tcW w:w="4185" w:type="dxa"/>
            <w:tcBorders>
              <w:top w:val="nil"/>
              <w:left w:val="single" w:sz="4" w:space="0" w:color="auto"/>
              <w:bottom w:val="single" w:sz="4" w:space="0" w:color="auto"/>
              <w:right w:val="single" w:sz="4" w:space="0" w:color="auto"/>
            </w:tcBorders>
            <w:shd w:val="clear" w:color="000000" w:fill="D9E1F2"/>
            <w:noWrap/>
            <w:vAlign w:val="bottom"/>
            <w:hideMark/>
          </w:tcPr>
          <w:p w14:paraId="6C0BB454" w14:textId="77777777" w:rsidR="00C86D84" w:rsidRPr="00C86D84" w:rsidRDefault="00C86D84" w:rsidP="00C86D84">
            <w:pPr>
              <w:spacing w:after="0" w:line="240" w:lineRule="auto"/>
              <w:rPr>
                <w:rFonts w:ascii="Cambria" w:eastAsia="Times New Roman" w:hAnsi="Cambria" w:cs="Calibri"/>
                <w:b/>
                <w:bCs/>
                <w:color w:val="000000"/>
                <w:sz w:val="18"/>
                <w:szCs w:val="18"/>
                <w:lang w:eastAsia="es-CL"/>
              </w:rPr>
            </w:pPr>
            <w:r w:rsidRPr="00C86D84">
              <w:rPr>
                <w:rFonts w:ascii="Cambria" w:eastAsia="Times New Roman" w:hAnsi="Cambria" w:cs="Calibri"/>
                <w:b/>
                <w:bCs/>
                <w:color w:val="000000"/>
                <w:sz w:val="18"/>
                <w:szCs w:val="18"/>
                <w:lang w:eastAsia="es-CL"/>
              </w:rPr>
              <w:t xml:space="preserve"> Subdirección de Servicios Sanitarios Rurales </w:t>
            </w:r>
          </w:p>
        </w:tc>
        <w:tc>
          <w:tcPr>
            <w:tcW w:w="1325" w:type="dxa"/>
            <w:tcBorders>
              <w:top w:val="nil"/>
              <w:left w:val="nil"/>
              <w:bottom w:val="single" w:sz="4" w:space="0" w:color="auto"/>
              <w:right w:val="single" w:sz="4" w:space="0" w:color="auto"/>
            </w:tcBorders>
            <w:shd w:val="clear" w:color="000000" w:fill="D9E1F2"/>
            <w:noWrap/>
            <w:vAlign w:val="bottom"/>
            <w:hideMark/>
          </w:tcPr>
          <w:p w14:paraId="1811E8AA" w14:textId="77777777" w:rsidR="00C86D84" w:rsidRPr="00C86D84" w:rsidRDefault="00C86D84" w:rsidP="00C86D84">
            <w:pPr>
              <w:spacing w:after="0" w:line="240" w:lineRule="auto"/>
              <w:rPr>
                <w:rFonts w:ascii="Cambria" w:eastAsia="Times New Roman" w:hAnsi="Cambria" w:cs="Calibri"/>
                <w:b/>
                <w:bCs/>
                <w:color w:val="000000"/>
                <w:sz w:val="18"/>
                <w:szCs w:val="18"/>
                <w:lang w:eastAsia="es-CL"/>
              </w:rPr>
            </w:pPr>
            <w:r w:rsidRPr="00C86D84">
              <w:rPr>
                <w:rFonts w:ascii="Cambria" w:eastAsia="Times New Roman" w:hAnsi="Cambria" w:cs="Calibri"/>
                <w:b/>
                <w:bCs/>
                <w:color w:val="000000"/>
                <w:sz w:val="18"/>
                <w:szCs w:val="18"/>
                <w:lang w:eastAsia="es-CL"/>
              </w:rPr>
              <w:t xml:space="preserve">                 130 </w:t>
            </w:r>
          </w:p>
        </w:tc>
        <w:tc>
          <w:tcPr>
            <w:tcW w:w="1445" w:type="dxa"/>
            <w:tcBorders>
              <w:top w:val="nil"/>
              <w:left w:val="nil"/>
              <w:bottom w:val="single" w:sz="4" w:space="0" w:color="auto"/>
              <w:right w:val="single" w:sz="4" w:space="0" w:color="auto"/>
            </w:tcBorders>
            <w:shd w:val="clear" w:color="000000" w:fill="D9E1F2"/>
            <w:noWrap/>
            <w:vAlign w:val="bottom"/>
            <w:hideMark/>
          </w:tcPr>
          <w:p w14:paraId="021775D6" w14:textId="77777777" w:rsidR="00C86D84" w:rsidRPr="00C86D84" w:rsidRDefault="00C86D84" w:rsidP="00C86D84">
            <w:pPr>
              <w:spacing w:after="0" w:line="240" w:lineRule="auto"/>
              <w:rPr>
                <w:rFonts w:ascii="Cambria" w:eastAsia="Times New Roman" w:hAnsi="Cambria" w:cs="Calibri"/>
                <w:b/>
                <w:bCs/>
                <w:color w:val="000000"/>
                <w:sz w:val="18"/>
                <w:szCs w:val="18"/>
                <w:lang w:eastAsia="es-CL"/>
              </w:rPr>
            </w:pPr>
            <w:r w:rsidRPr="00C86D84">
              <w:rPr>
                <w:rFonts w:ascii="Cambria" w:eastAsia="Times New Roman" w:hAnsi="Cambria" w:cs="Calibri"/>
                <w:b/>
                <w:bCs/>
                <w:color w:val="000000"/>
                <w:sz w:val="18"/>
                <w:szCs w:val="18"/>
                <w:lang w:eastAsia="es-CL"/>
              </w:rPr>
              <w:t xml:space="preserve">              8.717 </w:t>
            </w:r>
          </w:p>
        </w:tc>
        <w:tc>
          <w:tcPr>
            <w:tcW w:w="0" w:type="auto"/>
            <w:tcBorders>
              <w:top w:val="nil"/>
              <w:left w:val="nil"/>
              <w:bottom w:val="single" w:sz="4" w:space="0" w:color="auto"/>
              <w:right w:val="single" w:sz="4" w:space="0" w:color="auto"/>
            </w:tcBorders>
            <w:shd w:val="clear" w:color="000000" w:fill="D9E1F2"/>
            <w:noWrap/>
            <w:vAlign w:val="bottom"/>
            <w:hideMark/>
          </w:tcPr>
          <w:p w14:paraId="59104F6F" w14:textId="77777777" w:rsidR="00C86D84" w:rsidRPr="00C86D84" w:rsidRDefault="00C86D84" w:rsidP="00C86D84">
            <w:pPr>
              <w:spacing w:after="0" w:line="240" w:lineRule="auto"/>
              <w:rPr>
                <w:rFonts w:ascii="Cambria" w:eastAsia="Times New Roman" w:hAnsi="Cambria" w:cs="Calibri"/>
                <w:b/>
                <w:bCs/>
                <w:color w:val="000000"/>
                <w:sz w:val="18"/>
                <w:szCs w:val="18"/>
                <w:lang w:eastAsia="es-CL"/>
              </w:rPr>
            </w:pPr>
            <w:r w:rsidRPr="00C86D84">
              <w:rPr>
                <w:rFonts w:ascii="Cambria" w:eastAsia="Times New Roman" w:hAnsi="Cambria" w:cs="Calibri"/>
                <w:b/>
                <w:bCs/>
                <w:color w:val="000000"/>
                <w:sz w:val="18"/>
                <w:szCs w:val="18"/>
                <w:lang w:eastAsia="es-CL"/>
              </w:rPr>
              <w:t> </w:t>
            </w:r>
          </w:p>
        </w:tc>
        <w:tc>
          <w:tcPr>
            <w:tcW w:w="1950" w:type="dxa"/>
            <w:tcBorders>
              <w:top w:val="nil"/>
              <w:left w:val="nil"/>
              <w:bottom w:val="single" w:sz="4" w:space="0" w:color="auto"/>
              <w:right w:val="single" w:sz="4" w:space="0" w:color="auto"/>
            </w:tcBorders>
            <w:shd w:val="clear" w:color="000000" w:fill="D9E1F2"/>
            <w:noWrap/>
            <w:vAlign w:val="bottom"/>
            <w:hideMark/>
          </w:tcPr>
          <w:p w14:paraId="61C4341C" w14:textId="77777777" w:rsidR="00C86D84" w:rsidRPr="00C86D84" w:rsidRDefault="00C86D84" w:rsidP="00C86D84">
            <w:pPr>
              <w:spacing w:after="0" w:line="240" w:lineRule="auto"/>
              <w:rPr>
                <w:rFonts w:ascii="Cambria" w:eastAsia="Times New Roman" w:hAnsi="Cambria" w:cs="Calibri"/>
                <w:b/>
                <w:bCs/>
                <w:color w:val="000000"/>
                <w:sz w:val="18"/>
                <w:szCs w:val="18"/>
                <w:lang w:eastAsia="es-CL"/>
              </w:rPr>
            </w:pPr>
            <w:r w:rsidRPr="00C86D84">
              <w:rPr>
                <w:rFonts w:ascii="Cambria" w:eastAsia="Times New Roman" w:hAnsi="Cambria" w:cs="Calibri"/>
                <w:b/>
                <w:bCs/>
                <w:color w:val="000000"/>
                <w:sz w:val="18"/>
                <w:szCs w:val="18"/>
                <w:lang w:eastAsia="es-CL"/>
              </w:rPr>
              <w:t xml:space="preserve">            120.354.704 </w:t>
            </w:r>
          </w:p>
        </w:tc>
      </w:tr>
      <w:tr w:rsidR="00C86D84" w:rsidRPr="00C86D84" w14:paraId="2C85E611" w14:textId="77777777" w:rsidTr="00F56BB0">
        <w:trPr>
          <w:trHeight w:val="300"/>
        </w:trPr>
        <w:tc>
          <w:tcPr>
            <w:tcW w:w="4185" w:type="dxa"/>
            <w:tcBorders>
              <w:top w:val="nil"/>
              <w:left w:val="single" w:sz="4" w:space="0" w:color="auto"/>
              <w:bottom w:val="single" w:sz="4" w:space="0" w:color="auto"/>
              <w:right w:val="single" w:sz="4" w:space="0" w:color="auto"/>
            </w:tcBorders>
            <w:shd w:val="clear" w:color="auto" w:fill="auto"/>
            <w:noWrap/>
            <w:vAlign w:val="bottom"/>
            <w:hideMark/>
          </w:tcPr>
          <w:p w14:paraId="639F5BEE" w14:textId="77777777" w:rsidR="00C86D84" w:rsidRPr="00C86D84" w:rsidRDefault="00C86D84" w:rsidP="00C86D84">
            <w:pPr>
              <w:spacing w:after="0" w:line="240" w:lineRule="auto"/>
              <w:ind w:firstLineChars="100" w:firstLine="180"/>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Conservación SSR</w:t>
            </w:r>
          </w:p>
        </w:tc>
        <w:tc>
          <w:tcPr>
            <w:tcW w:w="1325" w:type="dxa"/>
            <w:tcBorders>
              <w:top w:val="nil"/>
              <w:left w:val="nil"/>
              <w:bottom w:val="single" w:sz="4" w:space="0" w:color="auto"/>
              <w:right w:val="single" w:sz="4" w:space="0" w:color="auto"/>
            </w:tcBorders>
            <w:shd w:val="clear" w:color="auto" w:fill="auto"/>
            <w:noWrap/>
            <w:vAlign w:val="bottom"/>
            <w:hideMark/>
          </w:tcPr>
          <w:p w14:paraId="7396A13C"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xml:space="preserve">                    51 </w:t>
            </w:r>
          </w:p>
        </w:tc>
        <w:tc>
          <w:tcPr>
            <w:tcW w:w="1445" w:type="dxa"/>
            <w:tcBorders>
              <w:top w:val="nil"/>
              <w:left w:val="nil"/>
              <w:bottom w:val="single" w:sz="4" w:space="0" w:color="auto"/>
              <w:right w:val="single" w:sz="4" w:space="0" w:color="auto"/>
            </w:tcBorders>
            <w:shd w:val="clear" w:color="auto" w:fill="auto"/>
            <w:noWrap/>
            <w:vAlign w:val="bottom"/>
            <w:hideMark/>
          </w:tcPr>
          <w:p w14:paraId="74B46A96"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xml:space="preserve">                 169 </w:t>
            </w:r>
          </w:p>
        </w:tc>
        <w:tc>
          <w:tcPr>
            <w:tcW w:w="0" w:type="auto"/>
            <w:tcBorders>
              <w:top w:val="nil"/>
              <w:left w:val="nil"/>
              <w:bottom w:val="single" w:sz="4" w:space="0" w:color="auto"/>
              <w:right w:val="single" w:sz="4" w:space="0" w:color="auto"/>
            </w:tcBorders>
            <w:shd w:val="clear" w:color="auto" w:fill="auto"/>
            <w:noWrap/>
            <w:vAlign w:val="bottom"/>
            <w:hideMark/>
          </w:tcPr>
          <w:p w14:paraId="4869FCFE"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w:t>
            </w:r>
          </w:p>
        </w:tc>
        <w:tc>
          <w:tcPr>
            <w:tcW w:w="1950" w:type="dxa"/>
            <w:tcBorders>
              <w:top w:val="nil"/>
              <w:left w:val="nil"/>
              <w:bottom w:val="single" w:sz="4" w:space="0" w:color="auto"/>
              <w:right w:val="single" w:sz="4" w:space="0" w:color="auto"/>
            </w:tcBorders>
            <w:shd w:val="clear" w:color="auto" w:fill="auto"/>
            <w:noWrap/>
            <w:vAlign w:val="bottom"/>
            <w:hideMark/>
          </w:tcPr>
          <w:p w14:paraId="251B89E5"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xml:space="preserve">               34.668.918 </w:t>
            </w:r>
          </w:p>
        </w:tc>
      </w:tr>
      <w:tr w:rsidR="00C86D84" w:rsidRPr="00C86D84" w14:paraId="7A4E247B" w14:textId="77777777" w:rsidTr="00F56BB0">
        <w:trPr>
          <w:trHeight w:val="300"/>
        </w:trPr>
        <w:tc>
          <w:tcPr>
            <w:tcW w:w="4185" w:type="dxa"/>
            <w:tcBorders>
              <w:top w:val="nil"/>
              <w:left w:val="single" w:sz="4" w:space="0" w:color="auto"/>
              <w:bottom w:val="single" w:sz="4" w:space="0" w:color="auto"/>
              <w:right w:val="single" w:sz="4" w:space="0" w:color="auto"/>
            </w:tcBorders>
            <w:shd w:val="clear" w:color="auto" w:fill="auto"/>
            <w:noWrap/>
            <w:vAlign w:val="bottom"/>
            <w:hideMark/>
          </w:tcPr>
          <w:p w14:paraId="27D7E5C8" w14:textId="77777777" w:rsidR="00C86D84" w:rsidRPr="00C86D84" w:rsidRDefault="00C86D84" w:rsidP="00C86D84">
            <w:pPr>
              <w:spacing w:after="0" w:line="240" w:lineRule="auto"/>
              <w:ind w:firstLineChars="100" w:firstLine="180"/>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Estudios Hidrogeológicos</w:t>
            </w:r>
          </w:p>
        </w:tc>
        <w:tc>
          <w:tcPr>
            <w:tcW w:w="1325" w:type="dxa"/>
            <w:tcBorders>
              <w:top w:val="nil"/>
              <w:left w:val="nil"/>
              <w:bottom w:val="single" w:sz="4" w:space="0" w:color="auto"/>
              <w:right w:val="single" w:sz="4" w:space="0" w:color="auto"/>
            </w:tcBorders>
            <w:shd w:val="clear" w:color="auto" w:fill="auto"/>
            <w:noWrap/>
            <w:vAlign w:val="bottom"/>
            <w:hideMark/>
          </w:tcPr>
          <w:p w14:paraId="2096E7B3"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xml:space="preserve">                    11 </w:t>
            </w:r>
          </w:p>
        </w:tc>
        <w:tc>
          <w:tcPr>
            <w:tcW w:w="1445" w:type="dxa"/>
            <w:tcBorders>
              <w:top w:val="nil"/>
              <w:left w:val="nil"/>
              <w:bottom w:val="single" w:sz="4" w:space="0" w:color="auto"/>
              <w:right w:val="single" w:sz="4" w:space="0" w:color="auto"/>
            </w:tcBorders>
            <w:shd w:val="clear" w:color="auto" w:fill="auto"/>
            <w:noWrap/>
            <w:vAlign w:val="bottom"/>
            <w:hideMark/>
          </w:tcPr>
          <w:p w14:paraId="584380CA"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xml:space="preserve">                       - </w:t>
            </w:r>
          </w:p>
        </w:tc>
        <w:tc>
          <w:tcPr>
            <w:tcW w:w="0" w:type="auto"/>
            <w:tcBorders>
              <w:top w:val="nil"/>
              <w:left w:val="nil"/>
              <w:bottom w:val="single" w:sz="4" w:space="0" w:color="auto"/>
              <w:right w:val="single" w:sz="4" w:space="0" w:color="auto"/>
            </w:tcBorders>
            <w:shd w:val="clear" w:color="auto" w:fill="auto"/>
            <w:noWrap/>
            <w:vAlign w:val="bottom"/>
            <w:hideMark/>
          </w:tcPr>
          <w:p w14:paraId="30B09927"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w:t>
            </w:r>
          </w:p>
        </w:tc>
        <w:tc>
          <w:tcPr>
            <w:tcW w:w="1950" w:type="dxa"/>
            <w:tcBorders>
              <w:top w:val="nil"/>
              <w:left w:val="nil"/>
              <w:bottom w:val="single" w:sz="4" w:space="0" w:color="auto"/>
              <w:right w:val="single" w:sz="4" w:space="0" w:color="auto"/>
            </w:tcBorders>
            <w:shd w:val="clear" w:color="auto" w:fill="auto"/>
            <w:noWrap/>
            <w:vAlign w:val="bottom"/>
            <w:hideMark/>
          </w:tcPr>
          <w:p w14:paraId="01F049DC"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xml:space="preserve">               10.537.742 </w:t>
            </w:r>
          </w:p>
        </w:tc>
      </w:tr>
      <w:tr w:rsidR="00C86D84" w:rsidRPr="00C86D84" w14:paraId="12C86FCE" w14:textId="77777777" w:rsidTr="00F56BB0">
        <w:trPr>
          <w:trHeight w:val="300"/>
        </w:trPr>
        <w:tc>
          <w:tcPr>
            <w:tcW w:w="4185" w:type="dxa"/>
            <w:tcBorders>
              <w:top w:val="nil"/>
              <w:left w:val="single" w:sz="4" w:space="0" w:color="auto"/>
              <w:bottom w:val="single" w:sz="4" w:space="0" w:color="auto"/>
              <w:right w:val="single" w:sz="4" w:space="0" w:color="auto"/>
            </w:tcBorders>
            <w:shd w:val="clear" w:color="auto" w:fill="auto"/>
            <w:noWrap/>
            <w:vAlign w:val="bottom"/>
            <w:hideMark/>
          </w:tcPr>
          <w:p w14:paraId="22DA7F4B" w14:textId="77777777" w:rsidR="00C86D84" w:rsidRPr="00C86D84" w:rsidRDefault="00C86D84" w:rsidP="00C86D84">
            <w:pPr>
              <w:spacing w:after="0" w:line="240" w:lineRule="auto"/>
              <w:ind w:firstLineChars="100" w:firstLine="180"/>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xml:space="preserve">Construcción de Servicios Sanitarios Rurales </w:t>
            </w:r>
          </w:p>
        </w:tc>
        <w:tc>
          <w:tcPr>
            <w:tcW w:w="1325" w:type="dxa"/>
            <w:tcBorders>
              <w:top w:val="nil"/>
              <w:left w:val="nil"/>
              <w:bottom w:val="single" w:sz="4" w:space="0" w:color="auto"/>
              <w:right w:val="single" w:sz="4" w:space="0" w:color="auto"/>
            </w:tcBorders>
            <w:shd w:val="clear" w:color="auto" w:fill="auto"/>
            <w:noWrap/>
            <w:vAlign w:val="bottom"/>
            <w:hideMark/>
          </w:tcPr>
          <w:p w14:paraId="33522D59"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xml:space="preserve">                    33 </w:t>
            </w:r>
          </w:p>
        </w:tc>
        <w:tc>
          <w:tcPr>
            <w:tcW w:w="1445" w:type="dxa"/>
            <w:tcBorders>
              <w:top w:val="nil"/>
              <w:left w:val="nil"/>
              <w:bottom w:val="single" w:sz="4" w:space="0" w:color="auto"/>
              <w:right w:val="single" w:sz="4" w:space="0" w:color="auto"/>
            </w:tcBorders>
            <w:shd w:val="clear" w:color="auto" w:fill="auto"/>
            <w:noWrap/>
            <w:vAlign w:val="bottom"/>
            <w:hideMark/>
          </w:tcPr>
          <w:p w14:paraId="72A285A6"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xml:space="preserve">              5.426 </w:t>
            </w:r>
          </w:p>
        </w:tc>
        <w:tc>
          <w:tcPr>
            <w:tcW w:w="0" w:type="auto"/>
            <w:tcBorders>
              <w:top w:val="nil"/>
              <w:left w:val="nil"/>
              <w:bottom w:val="single" w:sz="4" w:space="0" w:color="auto"/>
              <w:right w:val="single" w:sz="4" w:space="0" w:color="auto"/>
            </w:tcBorders>
            <w:shd w:val="clear" w:color="auto" w:fill="auto"/>
            <w:noWrap/>
            <w:vAlign w:val="bottom"/>
            <w:hideMark/>
          </w:tcPr>
          <w:p w14:paraId="5FEE14BC"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w:t>
            </w:r>
          </w:p>
        </w:tc>
        <w:tc>
          <w:tcPr>
            <w:tcW w:w="1950" w:type="dxa"/>
            <w:tcBorders>
              <w:top w:val="nil"/>
              <w:left w:val="nil"/>
              <w:bottom w:val="single" w:sz="4" w:space="0" w:color="auto"/>
              <w:right w:val="single" w:sz="4" w:space="0" w:color="auto"/>
            </w:tcBorders>
            <w:shd w:val="clear" w:color="auto" w:fill="auto"/>
            <w:noWrap/>
            <w:vAlign w:val="bottom"/>
            <w:hideMark/>
          </w:tcPr>
          <w:p w14:paraId="4B9E4BA2"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xml:space="preserve">               34.949.631 </w:t>
            </w:r>
          </w:p>
        </w:tc>
      </w:tr>
      <w:tr w:rsidR="00C86D84" w:rsidRPr="00C86D84" w14:paraId="5ECCFBA1" w14:textId="77777777" w:rsidTr="00F56BB0">
        <w:trPr>
          <w:trHeight w:val="300"/>
        </w:trPr>
        <w:tc>
          <w:tcPr>
            <w:tcW w:w="4185" w:type="dxa"/>
            <w:tcBorders>
              <w:top w:val="nil"/>
              <w:left w:val="single" w:sz="4" w:space="0" w:color="auto"/>
              <w:bottom w:val="single" w:sz="4" w:space="0" w:color="auto"/>
              <w:right w:val="single" w:sz="4" w:space="0" w:color="auto"/>
            </w:tcBorders>
            <w:shd w:val="clear" w:color="auto" w:fill="auto"/>
            <w:noWrap/>
            <w:vAlign w:val="bottom"/>
            <w:hideMark/>
          </w:tcPr>
          <w:p w14:paraId="2E75DF2B" w14:textId="77777777" w:rsidR="00C86D84" w:rsidRPr="00C86D84" w:rsidRDefault="00C86D84" w:rsidP="00C86D84">
            <w:pPr>
              <w:spacing w:after="0" w:line="240" w:lineRule="auto"/>
              <w:ind w:firstLineChars="100" w:firstLine="180"/>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xml:space="preserve">Mejoramiento y Ampliación de Servicios Sanitarios Rurales </w:t>
            </w:r>
          </w:p>
        </w:tc>
        <w:tc>
          <w:tcPr>
            <w:tcW w:w="1325" w:type="dxa"/>
            <w:tcBorders>
              <w:top w:val="nil"/>
              <w:left w:val="nil"/>
              <w:bottom w:val="single" w:sz="4" w:space="0" w:color="auto"/>
              <w:right w:val="single" w:sz="4" w:space="0" w:color="auto"/>
            </w:tcBorders>
            <w:shd w:val="clear" w:color="auto" w:fill="auto"/>
            <w:noWrap/>
            <w:vAlign w:val="bottom"/>
            <w:hideMark/>
          </w:tcPr>
          <w:p w14:paraId="7AFF4A56"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xml:space="preserve">                    25 </w:t>
            </w:r>
          </w:p>
        </w:tc>
        <w:tc>
          <w:tcPr>
            <w:tcW w:w="1445" w:type="dxa"/>
            <w:tcBorders>
              <w:top w:val="nil"/>
              <w:left w:val="nil"/>
              <w:bottom w:val="single" w:sz="4" w:space="0" w:color="auto"/>
              <w:right w:val="single" w:sz="4" w:space="0" w:color="auto"/>
            </w:tcBorders>
            <w:shd w:val="clear" w:color="auto" w:fill="auto"/>
            <w:noWrap/>
            <w:vAlign w:val="bottom"/>
            <w:hideMark/>
          </w:tcPr>
          <w:p w14:paraId="2ED3BDA7"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xml:space="preserve">              3.122 </w:t>
            </w:r>
          </w:p>
        </w:tc>
        <w:tc>
          <w:tcPr>
            <w:tcW w:w="0" w:type="auto"/>
            <w:tcBorders>
              <w:top w:val="nil"/>
              <w:left w:val="nil"/>
              <w:bottom w:val="single" w:sz="4" w:space="0" w:color="auto"/>
              <w:right w:val="single" w:sz="4" w:space="0" w:color="auto"/>
            </w:tcBorders>
            <w:shd w:val="clear" w:color="auto" w:fill="auto"/>
            <w:noWrap/>
            <w:vAlign w:val="bottom"/>
            <w:hideMark/>
          </w:tcPr>
          <w:p w14:paraId="0C1F859D"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w:t>
            </w:r>
          </w:p>
        </w:tc>
        <w:tc>
          <w:tcPr>
            <w:tcW w:w="1950" w:type="dxa"/>
            <w:tcBorders>
              <w:top w:val="nil"/>
              <w:left w:val="nil"/>
              <w:bottom w:val="single" w:sz="4" w:space="0" w:color="auto"/>
              <w:right w:val="single" w:sz="4" w:space="0" w:color="auto"/>
            </w:tcBorders>
            <w:shd w:val="clear" w:color="auto" w:fill="auto"/>
            <w:noWrap/>
            <w:vAlign w:val="bottom"/>
            <w:hideMark/>
          </w:tcPr>
          <w:p w14:paraId="305598A0"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xml:space="preserve">               26.591.978 </w:t>
            </w:r>
          </w:p>
        </w:tc>
      </w:tr>
      <w:tr w:rsidR="00C86D84" w:rsidRPr="00C86D84" w14:paraId="34CC12CA" w14:textId="77777777" w:rsidTr="00F56BB0">
        <w:trPr>
          <w:trHeight w:val="300"/>
        </w:trPr>
        <w:tc>
          <w:tcPr>
            <w:tcW w:w="4185" w:type="dxa"/>
            <w:tcBorders>
              <w:top w:val="nil"/>
              <w:left w:val="single" w:sz="4" w:space="0" w:color="auto"/>
              <w:bottom w:val="single" w:sz="4" w:space="0" w:color="auto"/>
              <w:right w:val="single" w:sz="4" w:space="0" w:color="auto"/>
            </w:tcBorders>
            <w:shd w:val="clear" w:color="auto" w:fill="auto"/>
            <w:noWrap/>
            <w:vAlign w:val="bottom"/>
            <w:hideMark/>
          </w:tcPr>
          <w:p w14:paraId="78DE3098" w14:textId="77777777" w:rsidR="00C86D84" w:rsidRPr="00C86D84" w:rsidRDefault="00C86D84" w:rsidP="00C86D84">
            <w:pPr>
              <w:spacing w:after="0" w:line="240" w:lineRule="auto"/>
              <w:ind w:firstLineChars="100" w:firstLine="180"/>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Obras de Saneamiento</w:t>
            </w:r>
          </w:p>
        </w:tc>
        <w:tc>
          <w:tcPr>
            <w:tcW w:w="1325" w:type="dxa"/>
            <w:tcBorders>
              <w:top w:val="nil"/>
              <w:left w:val="nil"/>
              <w:bottom w:val="single" w:sz="4" w:space="0" w:color="auto"/>
              <w:right w:val="single" w:sz="4" w:space="0" w:color="auto"/>
            </w:tcBorders>
            <w:shd w:val="clear" w:color="auto" w:fill="auto"/>
            <w:noWrap/>
            <w:vAlign w:val="bottom"/>
            <w:hideMark/>
          </w:tcPr>
          <w:p w14:paraId="7EFB20A4"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xml:space="preserve">                      1 </w:t>
            </w:r>
          </w:p>
        </w:tc>
        <w:tc>
          <w:tcPr>
            <w:tcW w:w="1445" w:type="dxa"/>
            <w:tcBorders>
              <w:top w:val="nil"/>
              <w:left w:val="nil"/>
              <w:bottom w:val="single" w:sz="4" w:space="0" w:color="auto"/>
              <w:right w:val="single" w:sz="4" w:space="0" w:color="auto"/>
            </w:tcBorders>
            <w:shd w:val="clear" w:color="auto" w:fill="auto"/>
            <w:noWrap/>
            <w:vAlign w:val="bottom"/>
            <w:hideMark/>
          </w:tcPr>
          <w:p w14:paraId="0320234D"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xml:space="preserve">                       - </w:t>
            </w:r>
          </w:p>
        </w:tc>
        <w:tc>
          <w:tcPr>
            <w:tcW w:w="0" w:type="auto"/>
            <w:tcBorders>
              <w:top w:val="nil"/>
              <w:left w:val="nil"/>
              <w:bottom w:val="single" w:sz="4" w:space="0" w:color="auto"/>
              <w:right w:val="single" w:sz="4" w:space="0" w:color="auto"/>
            </w:tcBorders>
            <w:shd w:val="clear" w:color="auto" w:fill="auto"/>
            <w:noWrap/>
            <w:vAlign w:val="bottom"/>
            <w:hideMark/>
          </w:tcPr>
          <w:p w14:paraId="02F6EDDC"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w:t>
            </w:r>
          </w:p>
        </w:tc>
        <w:tc>
          <w:tcPr>
            <w:tcW w:w="1950" w:type="dxa"/>
            <w:tcBorders>
              <w:top w:val="nil"/>
              <w:left w:val="nil"/>
              <w:bottom w:val="single" w:sz="4" w:space="0" w:color="auto"/>
              <w:right w:val="single" w:sz="4" w:space="0" w:color="auto"/>
            </w:tcBorders>
            <w:shd w:val="clear" w:color="auto" w:fill="auto"/>
            <w:noWrap/>
            <w:vAlign w:val="bottom"/>
            <w:hideMark/>
          </w:tcPr>
          <w:p w14:paraId="560FBCD5"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xml:space="preserve">                  1.222.429 </w:t>
            </w:r>
          </w:p>
        </w:tc>
      </w:tr>
      <w:tr w:rsidR="00C86D84" w:rsidRPr="00C86D84" w14:paraId="2745817B" w14:textId="77777777" w:rsidTr="00F56BB0">
        <w:trPr>
          <w:trHeight w:val="300"/>
        </w:trPr>
        <w:tc>
          <w:tcPr>
            <w:tcW w:w="4185" w:type="dxa"/>
            <w:tcBorders>
              <w:top w:val="nil"/>
              <w:left w:val="single" w:sz="4" w:space="0" w:color="auto"/>
              <w:bottom w:val="single" w:sz="4" w:space="0" w:color="auto"/>
              <w:right w:val="single" w:sz="4" w:space="0" w:color="auto"/>
            </w:tcBorders>
            <w:shd w:val="clear" w:color="auto" w:fill="auto"/>
            <w:noWrap/>
            <w:vAlign w:val="bottom"/>
            <w:hideMark/>
          </w:tcPr>
          <w:p w14:paraId="13F9924C" w14:textId="77777777" w:rsidR="00C86D84" w:rsidRPr="00C86D84" w:rsidRDefault="00C86D84" w:rsidP="00C86D84">
            <w:pPr>
              <w:spacing w:after="0" w:line="240" w:lineRule="auto"/>
              <w:ind w:firstLineChars="100" w:firstLine="180"/>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Sondajes</w:t>
            </w:r>
          </w:p>
        </w:tc>
        <w:tc>
          <w:tcPr>
            <w:tcW w:w="1325" w:type="dxa"/>
            <w:tcBorders>
              <w:top w:val="nil"/>
              <w:left w:val="nil"/>
              <w:bottom w:val="single" w:sz="4" w:space="0" w:color="auto"/>
              <w:right w:val="single" w:sz="4" w:space="0" w:color="auto"/>
            </w:tcBorders>
            <w:shd w:val="clear" w:color="auto" w:fill="auto"/>
            <w:noWrap/>
            <w:vAlign w:val="bottom"/>
            <w:hideMark/>
          </w:tcPr>
          <w:p w14:paraId="686E28F3"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xml:space="preserve">                      9 </w:t>
            </w:r>
          </w:p>
        </w:tc>
        <w:tc>
          <w:tcPr>
            <w:tcW w:w="1445" w:type="dxa"/>
            <w:tcBorders>
              <w:top w:val="nil"/>
              <w:left w:val="nil"/>
              <w:bottom w:val="single" w:sz="4" w:space="0" w:color="auto"/>
              <w:right w:val="single" w:sz="4" w:space="0" w:color="auto"/>
            </w:tcBorders>
            <w:shd w:val="clear" w:color="auto" w:fill="auto"/>
            <w:noWrap/>
            <w:vAlign w:val="bottom"/>
            <w:hideMark/>
          </w:tcPr>
          <w:p w14:paraId="6525ED15"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xml:space="preserve">                       - </w:t>
            </w:r>
          </w:p>
        </w:tc>
        <w:tc>
          <w:tcPr>
            <w:tcW w:w="0" w:type="auto"/>
            <w:tcBorders>
              <w:top w:val="nil"/>
              <w:left w:val="nil"/>
              <w:bottom w:val="single" w:sz="4" w:space="0" w:color="auto"/>
              <w:right w:val="single" w:sz="4" w:space="0" w:color="auto"/>
            </w:tcBorders>
            <w:shd w:val="clear" w:color="auto" w:fill="auto"/>
            <w:noWrap/>
            <w:vAlign w:val="bottom"/>
            <w:hideMark/>
          </w:tcPr>
          <w:p w14:paraId="7B0533AA"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w:t>
            </w:r>
          </w:p>
        </w:tc>
        <w:tc>
          <w:tcPr>
            <w:tcW w:w="1950" w:type="dxa"/>
            <w:tcBorders>
              <w:top w:val="nil"/>
              <w:left w:val="nil"/>
              <w:bottom w:val="single" w:sz="4" w:space="0" w:color="auto"/>
              <w:right w:val="single" w:sz="4" w:space="0" w:color="auto"/>
            </w:tcBorders>
            <w:shd w:val="clear" w:color="auto" w:fill="auto"/>
            <w:noWrap/>
            <w:vAlign w:val="bottom"/>
            <w:hideMark/>
          </w:tcPr>
          <w:p w14:paraId="119BF653" w14:textId="77777777" w:rsidR="00C86D84" w:rsidRPr="00C86D84" w:rsidRDefault="00C86D84" w:rsidP="00C86D84">
            <w:pPr>
              <w:spacing w:after="0" w:line="240" w:lineRule="auto"/>
              <w:rPr>
                <w:rFonts w:ascii="Cambria" w:eastAsia="Times New Roman" w:hAnsi="Cambria" w:cs="Calibri"/>
                <w:color w:val="000000"/>
                <w:sz w:val="18"/>
                <w:szCs w:val="18"/>
                <w:lang w:eastAsia="es-CL"/>
              </w:rPr>
            </w:pPr>
            <w:r w:rsidRPr="00C86D84">
              <w:rPr>
                <w:rFonts w:ascii="Cambria" w:eastAsia="Times New Roman" w:hAnsi="Cambria" w:cs="Calibri"/>
                <w:color w:val="000000"/>
                <w:sz w:val="18"/>
                <w:szCs w:val="18"/>
                <w:lang w:eastAsia="es-CL"/>
              </w:rPr>
              <w:t xml:space="preserve">               12.384.007 </w:t>
            </w:r>
          </w:p>
        </w:tc>
      </w:tr>
      <w:tr w:rsidR="00C86D84" w:rsidRPr="00C86D84" w14:paraId="05F7D472" w14:textId="77777777" w:rsidTr="00F56BB0">
        <w:trPr>
          <w:trHeight w:val="300"/>
        </w:trPr>
        <w:tc>
          <w:tcPr>
            <w:tcW w:w="4185" w:type="dxa"/>
            <w:tcBorders>
              <w:top w:val="nil"/>
              <w:left w:val="single" w:sz="4" w:space="0" w:color="auto"/>
              <w:bottom w:val="single" w:sz="4" w:space="0" w:color="auto"/>
              <w:right w:val="single" w:sz="4" w:space="0" w:color="auto"/>
            </w:tcBorders>
            <w:shd w:val="clear" w:color="DDEBF7" w:fill="DDEBF7"/>
            <w:noWrap/>
            <w:vAlign w:val="bottom"/>
            <w:hideMark/>
          </w:tcPr>
          <w:p w14:paraId="30850F6C" w14:textId="77777777" w:rsidR="00C86D84" w:rsidRPr="00C86D84" w:rsidRDefault="00C86D84" w:rsidP="00C86D84">
            <w:pPr>
              <w:spacing w:after="0" w:line="240" w:lineRule="auto"/>
              <w:rPr>
                <w:rFonts w:ascii="Cambria" w:eastAsia="Times New Roman" w:hAnsi="Cambria" w:cs="Calibri"/>
                <w:b/>
                <w:bCs/>
                <w:color w:val="000000"/>
                <w:sz w:val="18"/>
                <w:szCs w:val="18"/>
                <w:lang w:eastAsia="es-CL"/>
              </w:rPr>
            </w:pPr>
            <w:r w:rsidRPr="00C86D84">
              <w:rPr>
                <w:rFonts w:ascii="Cambria" w:eastAsia="Times New Roman" w:hAnsi="Cambria" w:cs="Calibri"/>
                <w:b/>
                <w:bCs/>
                <w:color w:val="000000"/>
                <w:sz w:val="18"/>
                <w:szCs w:val="18"/>
                <w:lang w:eastAsia="es-CL"/>
              </w:rPr>
              <w:t>Total general</w:t>
            </w:r>
          </w:p>
        </w:tc>
        <w:tc>
          <w:tcPr>
            <w:tcW w:w="1325" w:type="dxa"/>
            <w:tcBorders>
              <w:top w:val="nil"/>
              <w:left w:val="nil"/>
              <w:bottom w:val="single" w:sz="4" w:space="0" w:color="auto"/>
              <w:right w:val="single" w:sz="4" w:space="0" w:color="auto"/>
            </w:tcBorders>
            <w:shd w:val="clear" w:color="DDEBF7" w:fill="DDEBF7"/>
            <w:noWrap/>
            <w:vAlign w:val="bottom"/>
            <w:hideMark/>
          </w:tcPr>
          <w:p w14:paraId="7BAD5D80" w14:textId="77777777" w:rsidR="00C86D84" w:rsidRPr="00C86D84" w:rsidRDefault="00C86D84" w:rsidP="00C86D84">
            <w:pPr>
              <w:spacing w:after="0" w:line="240" w:lineRule="auto"/>
              <w:jc w:val="right"/>
              <w:rPr>
                <w:rFonts w:ascii="Cambria" w:eastAsia="Times New Roman" w:hAnsi="Cambria" w:cs="Calibri"/>
                <w:b/>
                <w:bCs/>
                <w:color w:val="000000"/>
                <w:sz w:val="18"/>
                <w:szCs w:val="18"/>
                <w:lang w:eastAsia="es-CL"/>
              </w:rPr>
            </w:pPr>
            <w:r w:rsidRPr="00C86D84">
              <w:rPr>
                <w:rFonts w:ascii="Cambria" w:eastAsia="Times New Roman" w:hAnsi="Cambria" w:cs="Calibri"/>
                <w:b/>
                <w:bCs/>
                <w:color w:val="000000"/>
                <w:sz w:val="18"/>
                <w:szCs w:val="18"/>
                <w:lang w:eastAsia="es-CL"/>
              </w:rPr>
              <w:t>486</w:t>
            </w:r>
          </w:p>
        </w:tc>
        <w:tc>
          <w:tcPr>
            <w:tcW w:w="1445" w:type="dxa"/>
            <w:tcBorders>
              <w:top w:val="nil"/>
              <w:left w:val="nil"/>
              <w:bottom w:val="single" w:sz="4" w:space="0" w:color="auto"/>
              <w:right w:val="single" w:sz="4" w:space="0" w:color="auto"/>
            </w:tcBorders>
            <w:shd w:val="clear" w:color="DDEBF7" w:fill="DDEBF7"/>
            <w:noWrap/>
            <w:vAlign w:val="bottom"/>
            <w:hideMark/>
          </w:tcPr>
          <w:p w14:paraId="44E8EB57" w14:textId="77777777" w:rsidR="00C86D84" w:rsidRPr="00C86D84" w:rsidRDefault="00C86D84" w:rsidP="00C86D84">
            <w:pPr>
              <w:spacing w:after="0" w:line="240" w:lineRule="auto"/>
              <w:jc w:val="right"/>
              <w:rPr>
                <w:rFonts w:ascii="Cambria" w:eastAsia="Times New Roman" w:hAnsi="Cambria" w:cs="Calibri"/>
                <w:b/>
                <w:bCs/>
                <w:color w:val="000000"/>
                <w:sz w:val="18"/>
                <w:szCs w:val="18"/>
                <w:lang w:eastAsia="es-CL"/>
              </w:rPr>
            </w:pPr>
            <w:r w:rsidRPr="00C86D84">
              <w:rPr>
                <w:rFonts w:ascii="Cambria" w:eastAsia="Times New Roman" w:hAnsi="Cambria" w:cs="Calibri"/>
                <w:b/>
                <w:bCs/>
                <w:color w:val="000000"/>
                <w:sz w:val="18"/>
                <w:szCs w:val="18"/>
                <w:lang w:eastAsia="es-CL"/>
              </w:rPr>
              <w:t>8717</w:t>
            </w:r>
          </w:p>
        </w:tc>
        <w:tc>
          <w:tcPr>
            <w:tcW w:w="0" w:type="auto"/>
            <w:tcBorders>
              <w:top w:val="nil"/>
              <w:left w:val="nil"/>
              <w:bottom w:val="single" w:sz="4" w:space="0" w:color="auto"/>
              <w:right w:val="single" w:sz="4" w:space="0" w:color="auto"/>
            </w:tcBorders>
            <w:shd w:val="clear" w:color="DDEBF7" w:fill="DDEBF7"/>
            <w:noWrap/>
            <w:vAlign w:val="bottom"/>
            <w:hideMark/>
          </w:tcPr>
          <w:p w14:paraId="36993B8D" w14:textId="77777777" w:rsidR="00C86D84" w:rsidRPr="00C86D84" w:rsidRDefault="00C86D84" w:rsidP="00C86D84">
            <w:pPr>
              <w:spacing w:after="0" w:line="240" w:lineRule="auto"/>
              <w:rPr>
                <w:rFonts w:ascii="Cambria" w:eastAsia="Times New Roman" w:hAnsi="Cambria" w:cs="Calibri"/>
                <w:b/>
                <w:bCs/>
                <w:color w:val="000000"/>
                <w:sz w:val="18"/>
                <w:szCs w:val="18"/>
                <w:lang w:eastAsia="es-CL"/>
              </w:rPr>
            </w:pPr>
            <w:r w:rsidRPr="00C86D84">
              <w:rPr>
                <w:rFonts w:ascii="Cambria" w:eastAsia="Times New Roman" w:hAnsi="Cambria" w:cs="Calibri"/>
                <w:b/>
                <w:bCs/>
                <w:color w:val="000000"/>
                <w:sz w:val="18"/>
                <w:szCs w:val="18"/>
                <w:lang w:eastAsia="es-CL"/>
              </w:rPr>
              <w:t xml:space="preserve">              2.836 </w:t>
            </w:r>
          </w:p>
        </w:tc>
        <w:tc>
          <w:tcPr>
            <w:tcW w:w="1950" w:type="dxa"/>
            <w:tcBorders>
              <w:top w:val="nil"/>
              <w:left w:val="nil"/>
              <w:bottom w:val="single" w:sz="4" w:space="0" w:color="auto"/>
              <w:right w:val="single" w:sz="4" w:space="0" w:color="auto"/>
            </w:tcBorders>
            <w:shd w:val="clear" w:color="DDEBF7" w:fill="DDEBF7"/>
            <w:noWrap/>
            <w:vAlign w:val="bottom"/>
            <w:hideMark/>
          </w:tcPr>
          <w:p w14:paraId="2F8E6CFC" w14:textId="77777777" w:rsidR="00C86D84" w:rsidRPr="00C86D84" w:rsidRDefault="00C86D84" w:rsidP="00C86D84">
            <w:pPr>
              <w:spacing w:after="0" w:line="240" w:lineRule="auto"/>
              <w:rPr>
                <w:rFonts w:ascii="Cambria" w:eastAsia="Times New Roman" w:hAnsi="Cambria" w:cs="Calibri"/>
                <w:b/>
                <w:bCs/>
                <w:color w:val="000000"/>
                <w:sz w:val="18"/>
                <w:szCs w:val="18"/>
                <w:lang w:eastAsia="es-CL"/>
              </w:rPr>
            </w:pPr>
            <w:r w:rsidRPr="00C86D84">
              <w:rPr>
                <w:rFonts w:ascii="Cambria" w:eastAsia="Times New Roman" w:hAnsi="Cambria" w:cs="Calibri"/>
                <w:b/>
                <w:bCs/>
                <w:color w:val="000000"/>
                <w:sz w:val="18"/>
                <w:szCs w:val="18"/>
                <w:lang w:eastAsia="es-CL"/>
              </w:rPr>
              <w:t xml:space="preserve">            575.489.025 </w:t>
            </w:r>
          </w:p>
        </w:tc>
      </w:tr>
    </w:tbl>
    <w:p w14:paraId="51BB4A9F" w14:textId="539FAF30" w:rsidR="00B16E81" w:rsidRDefault="00F56BB0" w:rsidP="00B13A7D">
      <w:pPr>
        <w:spacing w:after="0" w:line="240" w:lineRule="auto"/>
        <w:jc w:val="both"/>
      </w:pPr>
      <w:r w:rsidRPr="00556591">
        <w:rPr>
          <w:rFonts w:ascii="Cambria" w:eastAsia="Times New Roman" w:hAnsi="Cambria" w:cs="Calibri"/>
          <w:b/>
          <w:bCs/>
          <w:color w:val="000000"/>
          <w:sz w:val="18"/>
          <w:szCs w:val="20"/>
          <w:lang w:eastAsia="es-CL"/>
        </w:rPr>
        <w:t>Fuente: DGOP – SAFI cierre</w:t>
      </w:r>
      <w:r>
        <w:rPr>
          <w:rFonts w:ascii="Cambria" w:eastAsia="Times New Roman" w:hAnsi="Cambria" w:cs="Calibri"/>
          <w:b/>
          <w:bCs/>
          <w:color w:val="000000"/>
          <w:sz w:val="18"/>
          <w:szCs w:val="20"/>
          <w:lang w:eastAsia="es-CL"/>
        </w:rPr>
        <w:t>s</w:t>
      </w:r>
      <w:r w:rsidRPr="00556591">
        <w:rPr>
          <w:rFonts w:ascii="Cambria" w:eastAsia="Times New Roman" w:hAnsi="Cambria" w:cs="Calibri"/>
          <w:b/>
          <w:bCs/>
          <w:color w:val="000000"/>
          <w:sz w:val="18"/>
          <w:szCs w:val="20"/>
          <w:lang w:eastAsia="es-CL"/>
        </w:rPr>
        <w:t xml:space="preserve"> presupuestario </w:t>
      </w:r>
      <w:r>
        <w:rPr>
          <w:rFonts w:ascii="Cambria" w:eastAsia="Times New Roman" w:hAnsi="Cambria" w:cs="Calibri"/>
          <w:b/>
          <w:bCs/>
          <w:color w:val="000000"/>
          <w:sz w:val="18"/>
          <w:szCs w:val="20"/>
          <w:lang w:eastAsia="es-CL"/>
        </w:rPr>
        <w:t xml:space="preserve">2023 al </w:t>
      </w:r>
      <w:r w:rsidRPr="00556591">
        <w:rPr>
          <w:rFonts w:ascii="Cambria" w:eastAsia="Times New Roman" w:hAnsi="Cambria" w:cs="Calibri"/>
          <w:b/>
          <w:bCs/>
          <w:color w:val="000000"/>
          <w:sz w:val="18"/>
          <w:szCs w:val="20"/>
          <w:lang w:eastAsia="es-CL"/>
        </w:rPr>
        <w:t>2025</w:t>
      </w:r>
    </w:p>
    <w:p w14:paraId="074C2C2D" w14:textId="77777777" w:rsidR="00B16E81" w:rsidRDefault="00B16E81" w:rsidP="00B13A7D">
      <w:pPr>
        <w:spacing w:after="0" w:line="240" w:lineRule="auto"/>
        <w:jc w:val="both"/>
      </w:pPr>
    </w:p>
    <w:p w14:paraId="1A1A1ED1" w14:textId="743F50C2" w:rsidR="00B16E81" w:rsidRDefault="006373DD" w:rsidP="00B13A7D">
      <w:pPr>
        <w:spacing w:after="0" w:line="240" w:lineRule="auto"/>
        <w:jc w:val="both"/>
        <w:rPr>
          <w:rFonts w:ascii="Cambria" w:hAnsi="Cambria"/>
        </w:rPr>
      </w:pPr>
      <w:r w:rsidRPr="006373DD">
        <w:rPr>
          <w:rFonts w:ascii="Cambria" w:hAnsi="Cambria"/>
        </w:rPr>
        <w:t>A nivel regional, las obras terminadas se distribuyen entre La Araucanía (230 obras; $ 265,4 mil millones), Biobío (156 obras; $ 157,3 mil millones), Los Ríos (57 obras; $ 98,8 mil millones) y Los Lagos (43 obras; $ 54,0 mil millones). En las variables físicas asociadas, se registran 3.810 arranques y 1.279 km en La Araucanía; 889 arranques y 1.107 km en Biobío; 2.440 arranques y 203 km en Los Ríos; y 1.992 arranques y 247 km en Los Lagos.</w:t>
      </w:r>
    </w:p>
    <w:p w14:paraId="3C0A09BA" w14:textId="77777777" w:rsidR="006373DD" w:rsidRDefault="006373DD" w:rsidP="00B13A7D">
      <w:pPr>
        <w:spacing w:after="0" w:line="240" w:lineRule="auto"/>
        <w:jc w:val="both"/>
        <w:rPr>
          <w:rFonts w:ascii="Cambria" w:hAnsi="Cambria"/>
        </w:rPr>
      </w:pPr>
    </w:p>
    <w:p w14:paraId="2D4A0F8D" w14:textId="0D2939F1" w:rsidR="00C57368" w:rsidRDefault="00C57368" w:rsidP="00C57368">
      <w:pPr>
        <w:pStyle w:val="Descripcin"/>
        <w:keepNext/>
      </w:pPr>
      <w:r>
        <w:t xml:space="preserve">Tabla </w:t>
      </w:r>
      <w:r w:rsidR="00556591">
        <w:rPr>
          <w:noProof/>
        </w:rPr>
        <w:fldChar w:fldCharType="begin"/>
      </w:r>
      <w:r w:rsidR="00556591">
        <w:rPr>
          <w:noProof/>
        </w:rPr>
        <w:instrText xml:space="preserve"> SEQ Tabla \* ARABIC </w:instrText>
      </w:r>
      <w:r w:rsidR="00556591">
        <w:rPr>
          <w:noProof/>
        </w:rPr>
        <w:fldChar w:fldCharType="separate"/>
      </w:r>
      <w:r w:rsidR="006D3C8E">
        <w:rPr>
          <w:noProof/>
        </w:rPr>
        <w:t>11</w:t>
      </w:r>
      <w:r w:rsidR="00556591">
        <w:rPr>
          <w:noProof/>
        </w:rPr>
        <w:fldChar w:fldCharType="end"/>
      </w:r>
      <w:r>
        <w:t xml:space="preserve"> Obras terminadas por región</w:t>
      </w:r>
    </w:p>
    <w:tbl>
      <w:tblPr>
        <w:tblW w:w="8146" w:type="dxa"/>
        <w:jc w:val="center"/>
        <w:tblCellMar>
          <w:left w:w="70" w:type="dxa"/>
          <w:right w:w="70" w:type="dxa"/>
        </w:tblCellMar>
        <w:tblLook w:val="04A0" w:firstRow="1" w:lastRow="0" w:firstColumn="1" w:lastColumn="0" w:noHBand="0" w:noVBand="1"/>
      </w:tblPr>
      <w:tblGrid>
        <w:gridCol w:w="1880"/>
        <w:gridCol w:w="1880"/>
        <w:gridCol w:w="1200"/>
        <w:gridCol w:w="1246"/>
        <w:gridCol w:w="1940"/>
      </w:tblGrid>
      <w:tr w:rsidR="00AA14B1" w:rsidRPr="00AA14B1" w14:paraId="248D15D1" w14:textId="77777777" w:rsidTr="00C57368">
        <w:trPr>
          <w:trHeight w:val="510"/>
          <w:jc w:val="center"/>
        </w:trPr>
        <w:tc>
          <w:tcPr>
            <w:tcW w:w="1880" w:type="dxa"/>
            <w:tcBorders>
              <w:top w:val="single" w:sz="4" w:space="0" w:color="auto"/>
              <w:left w:val="single" w:sz="4" w:space="0" w:color="auto"/>
              <w:bottom w:val="single" w:sz="4" w:space="0" w:color="auto"/>
              <w:right w:val="single" w:sz="4" w:space="0" w:color="auto"/>
            </w:tcBorders>
            <w:shd w:val="clear" w:color="DDEBF7" w:fill="DDEBF7"/>
            <w:vAlign w:val="center"/>
            <w:hideMark/>
          </w:tcPr>
          <w:p w14:paraId="296EF34C" w14:textId="77777777" w:rsidR="00AA14B1" w:rsidRPr="00AA14B1" w:rsidRDefault="00AA14B1" w:rsidP="00AA14B1">
            <w:pPr>
              <w:spacing w:after="0" w:line="240" w:lineRule="auto"/>
              <w:rPr>
                <w:rFonts w:ascii="Cambria" w:eastAsia="Times New Roman" w:hAnsi="Cambria" w:cs="Calibri"/>
                <w:b/>
                <w:bCs/>
                <w:color w:val="000000"/>
                <w:sz w:val="20"/>
                <w:szCs w:val="20"/>
                <w:lang w:eastAsia="es-CL"/>
              </w:rPr>
            </w:pPr>
            <w:r w:rsidRPr="00AA14B1">
              <w:rPr>
                <w:rFonts w:ascii="Cambria" w:eastAsia="Times New Roman" w:hAnsi="Cambria" w:cs="Calibri"/>
                <w:b/>
                <w:bCs/>
                <w:color w:val="000000"/>
                <w:sz w:val="20"/>
                <w:szCs w:val="20"/>
                <w:lang w:eastAsia="es-CL"/>
              </w:rPr>
              <w:t>Región</w:t>
            </w:r>
          </w:p>
        </w:tc>
        <w:tc>
          <w:tcPr>
            <w:tcW w:w="1880" w:type="dxa"/>
            <w:tcBorders>
              <w:top w:val="single" w:sz="4" w:space="0" w:color="auto"/>
              <w:left w:val="nil"/>
              <w:bottom w:val="single" w:sz="4" w:space="0" w:color="auto"/>
              <w:right w:val="single" w:sz="4" w:space="0" w:color="auto"/>
            </w:tcBorders>
            <w:shd w:val="clear" w:color="DDEBF7" w:fill="DDEBF7"/>
            <w:vAlign w:val="center"/>
            <w:hideMark/>
          </w:tcPr>
          <w:p w14:paraId="20786BB9" w14:textId="77777777" w:rsidR="00AA14B1" w:rsidRPr="00AA14B1" w:rsidRDefault="00AA14B1" w:rsidP="00AA14B1">
            <w:pPr>
              <w:spacing w:after="0" w:line="240" w:lineRule="auto"/>
              <w:rPr>
                <w:rFonts w:ascii="Cambria" w:eastAsia="Times New Roman" w:hAnsi="Cambria" w:cs="Calibri"/>
                <w:b/>
                <w:bCs/>
                <w:color w:val="000000"/>
                <w:sz w:val="20"/>
                <w:szCs w:val="20"/>
                <w:lang w:eastAsia="es-CL"/>
              </w:rPr>
            </w:pPr>
            <w:r w:rsidRPr="00AA14B1">
              <w:rPr>
                <w:rFonts w:ascii="Cambria" w:eastAsia="Times New Roman" w:hAnsi="Cambria" w:cs="Calibri"/>
                <w:b/>
                <w:bCs/>
                <w:color w:val="000000"/>
                <w:sz w:val="20"/>
                <w:szCs w:val="20"/>
                <w:lang w:eastAsia="es-CL"/>
              </w:rPr>
              <w:t>Cantidad de Obras</w:t>
            </w:r>
          </w:p>
        </w:tc>
        <w:tc>
          <w:tcPr>
            <w:tcW w:w="1200" w:type="dxa"/>
            <w:tcBorders>
              <w:top w:val="single" w:sz="4" w:space="0" w:color="auto"/>
              <w:left w:val="nil"/>
              <w:bottom w:val="single" w:sz="4" w:space="0" w:color="auto"/>
              <w:right w:val="single" w:sz="4" w:space="0" w:color="auto"/>
            </w:tcBorders>
            <w:shd w:val="clear" w:color="DDEBF7" w:fill="DDEBF7"/>
            <w:vAlign w:val="center"/>
            <w:hideMark/>
          </w:tcPr>
          <w:p w14:paraId="46C96C20" w14:textId="77777777" w:rsidR="00AA14B1" w:rsidRPr="00AA14B1" w:rsidRDefault="00AA14B1" w:rsidP="00AA14B1">
            <w:pPr>
              <w:spacing w:after="0" w:line="240" w:lineRule="auto"/>
              <w:rPr>
                <w:rFonts w:ascii="Cambria" w:eastAsia="Times New Roman" w:hAnsi="Cambria" w:cs="Calibri"/>
                <w:b/>
                <w:bCs/>
                <w:color w:val="000000"/>
                <w:sz w:val="20"/>
                <w:szCs w:val="20"/>
                <w:lang w:eastAsia="es-CL"/>
              </w:rPr>
            </w:pPr>
            <w:r w:rsidRPr="00AA14B1">
              <w:rPr>
                <w:rFonts w:ascii="Cambria" w:eastAsia="Times New Roman" w:hAnsi="Cambria" w:cs="Calibri"/>
                <w:b/>
                <w:bCs/>
                <w:color w:val="000000"/>
                <w:sz w:val="20"/>
                <w:szCs w:val="20"/>
                <w:lang w:eastAsia="es-CL"/>
              </w:rPr>
              <w:t>Arranques nuevos</w:t>
            </w:r>
          </w:p>
        </w:tc>
        <w:tc>
          <w:tcPr>
            <w:tcW w:w="1246" w:type="dxa"/>
            <w:tcBorders>
              <w:top w:val="single" w:sz="4" w:space="0" w:color="auto"/>
              <w:left w:val="nil"/>
              <w:bottom w:val="single" w:sz="4" w:space="0" w:color="auto"/>
              <w:right w:val="single" w:sz="4" w:space="0" w:color="auto"/>
            </w:tcBorders>
            <w:shd w:val="clear" w:color="DDEBF7" w:fill="DDEBF7"/>
            <w:vAlign w:val="center"/>
            <w:hideMark/>
          </w:tcPr>
          <w:p w14:paraId="3845F240" w14:textId="77777777" w:rsidR="00AA14B1" w:rsidRPr="00AA14B1" w:rsidRDefault="00AA14B1" w:rsidP="00AA14B1">
            <w:pPr>
              <w:spacing w:after="0" w:line="240" w:lineRule="auto"/>
              <w:rPr>
                <w:rFonts w:ascii="Cambria" w:eastAsia="Times New Roman" w:hAnsi="Cambria" w:cs="Calibri"/>
                <w:b/>
                <w:bCs/>
                <w:color w:val="000000"/>
                <w:sz w:val="20"/>
                <w:szCs w:val="20"/>
                <w:lang w:eastAsia="es-CL"/>
              </w:rPr>
            </w:pPr>
            <w:r w:rsidRPr="00AA14B1">
              <w:rPr>
                <w:rFonts w:ascii="Cambria" w:eastAsia="Times New Roman" w:hAnsi="Cambria" w:cs="Calibri"/>
                <w:b/>
                <w:bCs/>
                <w:color w:val="000000"/>
                <w:sz w:val="20"/>
                <w:szCs w:val="20"/>
                <w:lang w:eastAsia="es-CL"/>
              </w:rPr>
              <w:t>Km contratados</w:t>
            </w:r>
          </w:p>
        </w:tc>
        <w:tc>
          <w:tcPr>
            <w:tcW w:w="1940" w:type="dxa"/>
            <w:tcBorders>
              <w:top w:val="single" w:sz="4" w:space="0" w:color="auto"/>
              <w:left w:val="nil"/>
              <w:bottom w:val="single" w:sz="4" w:space="0" w:color="auto"/>
              <w:right w:val="single" w:sz="4" w:space="0" w:color="auto"/>
            </w:tcBorders>
            <w:shd w:val="clear" w:color="DDEBF7" w:fill="DDEBF7"/>
            <w:vAlign w:val="center"/>
            <w:hideMark/>
          </w:tcPr>
          <w:p w14:paraId="6E6B46EE" w14:textId="77777777" w:rsidR="00AA14B1" w:rsidRPr="00AA14B1" w:rsidRDefault="00AA14B1" w:rsidP="00AA14B1">
            <w:pPr>
              <w:spacing w:after="0" w:line="240" w:lineRule="auto"/>
              <w:rPr>
                <w:rFonts w:ascii="Cambria" w:eastAsia="Times New Roman" w:hAnsi="Cambria" w:cs="Calibri"/>
                <w:b/>
                <w:bCs/>
                <w:color w:val="000000"/>
                <w:sz w:val="20"/>
                <w:szCs w:val="20"/>
                <w:lang w:eastAsia="es-CL"/>
              </w:rPr>
            </w:pPr>
            <w:r w:rsidRPr="00AA14B1">
              <w:rPr>
                <w:rFonts w:ascii="Cambria" w:eastAsia="Times New Roman" w:hAnsi="Cambria" w:cs="Calibri"/>
                <w:b/>
                <w:bCs/>
                <w:color w:val="000000"/>
                <w:sz w:val="20"/>
                <w:szCs w:val="20"/>
                <w:lang w:eastAsia="es-CL"/>
              </w:rPr>
              <w:t>Inversión Obras 2023-2025 (M$)</w:t>
            </w:r>
          </w:p>
        </w:tc>
      </w:tr>
      <w:tr w:rsidR="00AA14B1" w:rsidRPr="00AA14B1" w14:paraId="2D484DE3" w14:textId="77777777" w:rsidTr="00C57368">
        <w:trPr>
          <w:trHeight w:val="255"/>
          <w:jc w:val="center"/>
        </w:trPr>
        <w:tc>
          <w:tcPr>
            <w:tcW w:w="1880" w:type="dxa"/>
            <w:tcBorders>
              <w:top w:val="nil"/>
              <w:left w:val="single" w:sz="4" w:space="0" w:color="auto"/>
              <w:bottom w:val="single" w:sz="4" w:space="0" w:color="auto"/>
              <w:right w:val="single" w:sz="4" w:space="0" w:color="auto"/>
            </w:tcBorders>
            <w:shd w:val="clear" w:color="auto" w:fill="auto"/>
            <w:noWrap/>
            <w:vAlign w:val="bottom"/>
            <w:hideMark/>
          </w:tcPr>
          <w:p w14:paraId="538AC86B" w14:textId="77777777" w:rsidR="00AA14B1" w:rsidRPr="00AA14B1" w:rsidRDefault="00AA14B1" w:rsidP="00AA14B1">
            <w:pPr>
              <w:spacing w:after="0" w:line="240" w:lineRule="auto"/>
              <w:rPr>
                <w:rFonts w:ascii="Cambria" w:eastAsia="Times New Roman" w:hAnsi="Cambria" w:cs="Calibri"/>
                <w:color w:val="000000"/>
                <w:sz w:val="20"/>
                <w:szCs w:val="20"/>
                <w:lang w:eastAsia="es-CL"/>
              </w:rPr>
            </w:pPr>
            <w:r w:rsidRPr="00AA14B1">
              <w:rPr>
                <w:rFonts w:ascii="Cambria" w:eastAsia="Times New Roman" w:hAnsi="Cambria" w:cs="Calibri"/>
                <w:color w:val="000000"/>
                <w:sz w:val="20"/>
                <w:szCs w:val="20"/>
                <w:lang w:eastAsia="es-CL"/>
              </w:rPr>
              <w:t>Biobío</w:t>
            </w:r>
          </w:p>
        </w:tc>
        <w:tc>
          <w:tcPr>
            <w:tcW w:w="1880" w:type="dxa"/>
            <w:tcBorders>
              <w:top w:val="nil"/>
              <w:left w:val="nil"/>
              <w:bottom w:val="single" w:sz="4" w:space="0" w:color="auto"/>
              <w:right w:val="single" w:sz="4" w:space="0" w:color="auto"/>
            </w:tcBorders>
            <w:shd w:val="clear" w:color="auto" w:fill="auto"/>
            <w:noWrap/>
            <w:vAlign w:val="bottom"/>
            <w:hideMark/>
          </w:tcPr>
          <w:p w14:paraId="0E379461" w14:textId="0976FDC7" w:rsidR="00AA14B1" w:rsidRPr="00AA14B1" w:rsidRDefault="00AA14B1" w:rsidP="00AA14B1">
            <w:pPr>
              <w:spacing w:after="0" w:line="240" w:lineRule="auto"/>
              <w:rPr>
                <w:rFonts w:ascii="Cambria" w:eastAsia="Times New Roman" w:hAnsi="Cambria" w:cs="Calibri"/>
                <w:color w:val="000000"/>
                <w:sz w:val="20"/>
                <w:szCs w:val="20"/>
                <w:lang w:eastAsia="es-CL"/>
              </w:rPr>
            </w:pPr>
            <w:r w:rsidRPr="00AA14B1">
              <w:rPr>
                <w:rFonts w:ascii="Cambria" w:eastAsia="Times New Roman" w:hAnsi="Cambria" w:cs="Calibri"/>
                <w:color w:val="000000"/>
                <w:sz w:val="20"/>
                <w:szCs w:val="20"/>
                <w:lang w:eastAsia="es-CL"/>
              </w:rPr>
              <w:t>156</w:t>
            </w:r>
          </w:p>
        </w:tc>
        <w:tc>
          <w:tcPr>
            <w:tcW w:w="1200" w:type="dxa"/>
            <w:tcBorders>
              <w:top w:val="nil"/>
              <w:left w:val="nil"/>
              <w:bottom w:val="single" w:sz="4" w:space="0" w:color="auto"/>
              <w:right w:val="single" w:sz="4" w:space="0" w:color="auto"/>
            </w:tcBorders>
            <w:shd w:val="clear" w:color="auto" w:fill="auto"/>
            <w:noWrap/>
            <w:vAlign w:val="bottom"/>
            <w:hideMark/>
          </w:tcPr>
          <w:p w14:paraId="0544091C" w14:textId="5450E493" w:rsidR="00AA14B1" w:rsidRPr="00AA14B1" w:rsidRDefault="00AA14B1" w:rsidP="00AA14B1">
            <w:pPr>
              <w:spacing w:after="0" w:line="240" w:lineRule="auto"/>
              <w:rPr>
                <w:rFonts w:ascii="Cambria" w:eastAsia="Times New Roman" w:hAnsi="Cambria" w:cs="Calibri"/>
                <w:color w:val="000000"/>
                <w:sz w:val="20"/>
                <w:szCs w:val="20"/>
                <w:lang w:eastAsia="es-CL"/>
              </w:rPr>
            </w:pPr>
            <w:r w:rsidRPr="00AA14B1">
              <w:rPr>
                <w:rFonts w:ascii="Cambria" w:eastAsia="Times New Roman" w:hAnsi="Cambria" w:cs="Calibri"/>
                <w:color w:val="000000"/>
                <w:sz w:val="20"/>
                <w:szCs w:val="20"/>
                <w:lang w:eastAsia="es-CL"/>
              </w:rPr>
              <w:t>889</w:t>
            </w:r>
          </w:p>
        </w:tc>
        <w:tc>
          <w:tcPr>
            <w:tcW w:w="1246" w:type="dxa"/>
            <w:tcBorders>
              <w:top w:val="nil"/>
              <w:left w:val="nil"/>
              <w:bottom w:val="single" w:sz="4" w:space="0" w:color="auto"/>
              <w:right w:val="single" w:sz="4" w:space="0" w:color="auto"/>
            </w:tcBorders>
            <w:shd w:val="clear" w:color="auto" w:fill="auto"/>
            <w:noWrap/>
            <w:vAlign w:val="bottom"/>
            <w:hideMark/>
          </w:tcPr>
          <w:p w14:paraId="1E1E2FAC" w14:textId="2ACB4B09" w:rsidR="00AA14B1" w:rsidRPr="00AA14B1" w:rsidRDefault="00AA14B1" w:rsidP="00AA14B1">
            <w:pPr>
              <w:spacing w:after="0" w:line="240" w:lineRule="auto"/>
              <w:rPr>
                <w:rFonts w:ascii="Cambria" w:eastAsia="Times New Roman" w:hAnsi="Cambria" w:cs="Calibri"/>
                <w:color w:val="000000"/>
                <w:sz w:val="20"/>
                <w:szCs w:val="20"/>
                <w:lang w:eastAsia="es-CL"/>
              </w:rPr>
            </w:pPr>
            <w:r w:rsidRPr="00AA14B1">
              <w:rPr>
                <w:rFonts w:ascii="Cambria" w:eastAsia="Times New Roman" w:hAnsi="Cambria" w:cs="Calibri"/>
                <w:color w:val="000000"/>
                <w:sz w:val="20"/>
                <w:szCs w:val="20"/>
                <w:lang w:eastAsia="es-CL"/>
              </w:rPr>
              <w:t>1.107</w:t>
            </w:r>
          </w:p>
        </w:tc>
        <w:tc>
          <w:tcPr>
            <w:tcW w:w="1940" w:type="dxa"/>
            <w:tcBorders>
              <w:top w:val="nil"/>
              <w:left w:val="nil"/>
              <w:bottom w:val="single" w:sz="4" w:space="0" w:color="auto"/>
              <w:right w:val="single" w:sz="4" w:space="0" w:color="auto"/>
            </w:tcBorders>
            <w:shd w:val="clear" w:color="auto" w:fill="auto"/>
            <w:noWrap/>
            <w:vAlign w:val="bottom"/>
            <w:hideMark/>
          </w:tcPr>
          <w:p w14:paraId="07178B51" w14:textId="2CCEB01E" w:rsidR="00AA14B1" w:rsidRPr="00AA14B1" w:rsidRDefault="00AA14B1" w:rsidP="00AA14B1">
            <w:pPr>
              <w:spacing w:after="0" w:line="240" w:lineRule="auto"/>
              <w:rPr>
                <w:rFonts w:ascii="Cambria" w:eastAsia="Times New Roman" w:hAnsi="Cambria" w:cs="Calibri"/>
                <w:color w:val="000000"/>
                <w:sz w:val="20"/>
                <w:szCs w:val="20"/>
                <w:lang w:eastAsia="es-CL"/>
              </w:rPr>
            </w:pPr>
            <w:r w:rsidRPr="00AA14B1">
              <w:rPr>
                <w:rFonts w:ascii="Cambria" w:eastAsia="Times New Roman" w:hAnsi="Cambria" w:cs="Calibri"/>
                <w:color w:val="000000"/>
                <w:sz w:val="20"/>
                <w:szCs w:val="20"/>
                <w:lang w:eastAsia="es-CL"/>
              </w:rPr>
              <w:t>157.271.495</w:t>
            </w:r>
          </w:p>
        </w:tc>
      </w:tr>
      <w:tr w:rsidR="00AA14B1" w:rsidRPr="00AA14B1" w14:paraId="2105CB48" w14:textId="77777777" w:rsidTr="00C57368">
        <w:trPr>
          <w:trHeight w:val="255"/>
          <w:jc w:val="center"/>
        </w:trPr>
        <w:tc>
          <w:tcPr>
            <w:tcW w:w="1880" w:type="dxa"/>
            <w:tcBorders>
              <w:top w:val="nil"/>
              <w:left w:val="single" w:sz="4" w:space="0" w:color="auto"/>
              <w:bottom w:val="single" w:sz="4" w:space="0" w:color="auto"/>
              <w:right w:val="single" w:sz="4" w:space="0" w:color="auto"/>
            </w:tcBorders>
            <w:shd w:val="clear" w:color="auto" w:fill="auto"/>
            <w:noWrap/>
            <w:vAlign w:val="bottom"/>
            <w:hideMark/>
          </w:tcPr>
          <w:p w14:paraId="49E0BE6D" w14:textId="77777777" w:rsidR="00AA14B1" w:rsidRPr="00AA14B1" w:rsidRDefault="00AA14B1" w:rsidP="00AA14B1">
            <w:pPr>
              <w:spacing w:after="0" w:line="240" w:lineRule="auto"/>
              <w:rPr>
                <w:rFonts w:ascii="Cambria" w:eastAsia="Times New Roman" w:hAnsi="Cambria" w:cs="Calibri"/>
                <w:color w:val="000000"/>
                <w:sz w:val="20"/>
                <w:szCs w:val="20"/>
                <w:lang w:eastAsia="es-CL"/>
              </w:rPr>
            </w:pPr>
            <w:r w:rsidRPr="00AA14B1">
              <w:rPr>
                <w:rFonts w:ascii="Cambria" w:eastAsia="Times New Roman" w:hAnsi="Cambria" w:cs="Calibri"/>
                <w:color w:val="000000"/>
                <w:sz w:val="20"/>
                <w:szCs w:val="20"/>
                <w:lang w:eastAsia="es-CL"/>
              </w:rPr>
              <w:t>La Araucanía</w:t>
            </w:r>
          </w:p>
        </w:tc>
        <w:tc>
          <w:tcPr>
            <w:tcW w:w="1880" w:type="dxa"/>
            <w:tcBorders>
              <w:top w:val="nil"/>
              <w:left w:val="nil"/>
              <w:bottom w:val="single" w:sz="4" w:space="0" w:color="auto"/>
              <w:right w:val="single" w:sz="4" w:space="0" w:color="auto"/>
            </w:tcBorders>
            <w:shd w:val="clear" w:color="auto" w:fill="auto"/>
            <w:noWrap/>
            <w:vAlign w:val="bottom"/>
            <w:hideMark/>
          </w:tcPr>
          <w:p w14:paraId="4DF647F2" w14:textId="169C506B" w:rsidR="00AA14B1" w:rsidRPr="00AA14B1" w:rsidRDefault="00AA14B1" w:rsidP="00AA14B1">
            <w:pPr>
              <w:spacing w:after="0" w:line="240" w:lineRule="auto"/>
              <w:rPr>
                <w:rFonts w:ascii="Cambria" w:eastAsia="Times New Roman" w:hAnsi="Cambria" w:cs="Calibri"/>
                <w:color w:val="000000"/>
                <w:sz w:val="20"/>
                <w:szCs w:val="20"/>
                <w:lang w:eastAsia="es-CL"/>
              </w:rPr>
            </w:pPr>
            <w:r w:rsidRPr="00AA14B1">
              <w:rPr>
                <w:rFonts w:ascii="Cambria" w:eastAsia="Times New Roman" w:hAnsi="Cambria" w:cs="Calibri"/>
                <w:color w:val="000000"/>
                <w:sz w:val="20"/>
                <w:szCs w:val="20"/>
                <w:lang w:eastAsia="es-CL"/>
              </w:rPr>
              <w:t>230</w:t>
            </w:r>
          </w:p>
        </w:tc>
        <w:tc>
          <w:tcPr>
            <w:tcW w:w="1200" w:type="dxa"/>
            <w:tcBorders>
              <w:top w:val="nil"/>
              <w:left w:val="nil"/>
              <w:bottom w:val="single" w:sz="4" w:space="0" w:color="auto"/>
              <w:right w:val="single" w:sz="4" w:space="0" w:color="auto"/>
            </w:tcBorders>
            <w:shd w:val="clear" w:color="auto" w:fill="auto"/>
            <w:noWrap/>
            <w:vAlign w:val="bottom"/>
            <w:hideMark/>
          </w:tcPr>
          <w:p w14:paraId="7C32DB6A" w14:textId="1000E6B9" w:rsidR="00AA14B1" w:rsidRPr="00AA14B1" w:rsidRDefault="00AA14B1" w:rsidP="00AA14B1">
            <w:pPr>
              <w:spacing w:after="0" w:line="240" w:lineRule="auto"/>
              <w:rPr>
                <w:rFonts w:ascii="Cambria" w:eastAsia="Times New Roman" w:hAnsi="Cambria" w:cs="Calibri"/>
                <w:color w:val="000000"/>
                <w:sz w:val="20"/>
                <w:szCs w:val="20"/>
                <w:lang w:eastAsia="es-CL"/>
              </w:rPr>
            </w:pPr>
            <w:r w:rsidRPr="00AA14B1">
              <w:rPr>
                <w:rFonts w:ascii="Cambria" w:eastAsia="Times New Roman" w:hAnsi="Cambria" w:cs="Calibri"/>
                <w:color w:val="000000"/>
                <w:sz w:val="20"/>
                <w:szCs w:val="20"/>
                <w:lang w:eastAsia="es-CL"/>
              </w:rPr>
              <w:t>3.810</w:t>
            </w:r>
          </w:p>
        </w:tc>
        <w:tc>
          <w:tcPr>
            <w:tcW w:w="1246" w:type="dxa"/>
            <w:tcBorders>
              <w:top w:val="nil"/>
              <w:left w:val="nil"/>
              <w:bottom w:val="single" w:sz="4" w:space="0" w:color="auto"/>
              <w:right w:val="single" w:sz="4" w:space="0" w:color="auto"/>
            </w:tcBorders>
            <w:shd w:val="clear" w:color="auto" w:fill="auto"/>
            <w:noWrap/>
            <w:vAlign w:val="bottom"/>
            <w:hideMark/>
          </w:tcPr>
          <w:p w14:paraId="46185CCE" w14:textId="4EC82D14" w:rsidR="00AA14B1" w:rsidRPr="00AA14B1" w:rsidRDefault="00AA14B1" w:rsidP="00AA14B1">
            <w:pPr>
              <w:spacing w:after="0" w:line="240" w:lineRule="auto"/>
              <w:rPr>
                <w:rFonts w:ascii="Cambria" w:eastAsia="Times New Roman" w:hAnsi="Cambria" w:cs="Calibri"/>
                <w:color w:val="000000"/>
                <w:sz w:val="20"/>
                <w:szCs w:val="20"/>
                <w:lang w:eastAsia="es-CL"/>
              </w:rPr>
            </w:pPr>
            <w:r w:rsidRPr="00AA14B1">
              <w:rPr>
                <w:rFonts w:ascii="Cambria" w:eastAsia="Times New Roman" w:hAnsi="Cambria" w:cs="Calibri"/>
                <w:color w:val="000000"/>
                <w:sz w:val="20"/>
                <w:szCs w:val="20"/>
                <w:lang w:eastAsia="es-CL"/>
              </w:rPr>
              <w:t>1.279</w:t>
            </w:r>
          </w:p>
        </w:tc>
        <w:tc>
          <w:tcPr>
            <w:tcW w:w="1940" w:type="dxa"/>
            <w:tcBorders>
              <w:top w:val="nil"/>
              <w:left w:val="nil"/>
              <w:bottom w:val="single" w:sz="4" w:space="0" w:color="auto"/>
              <w:right w:val="single" w:sz="4" w:space="0" w:color="auto"/>
            </w:tcBorders>
            <w:shd w:val="clear" w:color="auto" w:fill="auto"/>
            <w:noWrap/>
            <w:vAlign w:val="bottom"/>
            <w:hideMark/>
          </w:tcPr>
          <w:p w14:paraId="2FAD28DF" w14:textId="04A6025E" w:rsidR="00AA14B1" w:rsidRPr="00AA14B1" w:rsidRDefault="00AA14B1" w:rsidP="00AA14B1">
            <w:pPr>
              <w:spacing w:after="0" w:line="240" w:lineRule="auto"/>
              <w:rPr>
                <w:rFonts w:ascii="Cambria" w:eastAsia="Times New Roman" w:hAnsi="Cambria" w:cs="Calibri"/>
                <w:color w:val="000000"/>
                <w:sz w:val="20"/>
                <w:szCs w:val="20"/>
                <w:lang w:eastAsia="es-CL"/>
              </w:rPr>
            </w:pPr>
            <w:r w:rsidRPr="00AA14B1">
              <w:rPr>
                <w:rFonts w:ascii="Cambria" w:eastAsia="Times New Roman" w:hAnsi="Cambria" w:cs="Calibri"/>
                <w:color w:val="000000"/>
                <w:sz w:val="20"/>
                <w:szCs w:val="20"/>
                <w:lang w:eastAsia="es-CL"/>
              </w:rPr>
              <w:t>265.401.957</w:t>
            </w:r>
          </w:p>
        </w:tc>
      </w:tr>
      <w:tr w:rsidR="00AA14B1" w:rsidRPr="00AA14B1" w14:paraId="2863664B" w14:textId="77777777" w:rsidTr="00C57368">
        <w:trPr>
          <w:trHeight w:val="255"/>
          <w:jc w:val="center"/>
        </w:trPr>
        <w:tc>
          <w:tcPr>
            <w:tcW w:w="1880" w:type="dxa"/>
            <w:tcBorders>
              <w:top w:val="nil"/>
              <w:left w:val="single" w:sz="4" w:space="0" w:color="auto"/>
              <w:bottom w:val="single" w:sz="4" w:space="0" w:color="auto"/>
              <w:right w:val="single" w:sz="4" w:space="0" w:color="auto"/>
            </w:tcBorders>
            <w:shd w:val="clear" w:color="auto" w:fill="auto"/>
            <w:noWrap/>
            <w:vAlign w:val="bottom"/>
            <w:hideMark/>
          </w:tcPr>
          <w:p w14:paraId="76543B94" w14:textId="77777777" w:rsidR="00AA14B1" w:rsidRPr="00AA14B1" w:rsidRDefault="00AA14B1" w:rsidP="00AA14B1">
            <w:pPr>
              <w:spacing w:after="0" w:line="240" w:lineRule="auto"/>
              <w:rPr>
                <w:rFonts w:ascii="Cambria" w:eastAsia="Times New Roman" w:hAnsi="Cambria" w:cs="Calibri"/>
                <w:color w:val="000000"/>
                <w:sz w:val="20"/>
                <w:szCs w:val="20"/>
                <w:lang w:eastAsia="es-CL"/>
              </w:rPr>
            </w:pPr>
            <w:r w:rsidRPr="00AA14B1">
              <w:rPr>
                <w:rFonts w:ascii="Cambria" w:eastAsia="Times New Roman" w:hAnsi="Cambria" w:cs="Calibri"/>
                <w:color w:val="000000"/>
                <w:sz w:val="20"/>
                <w:szCs w:val="20"/>
                <w:lang w:eastAsia="es-CL"/>
              </w:rPr>
              <w:t>Los Lagos</w:t>
            </w:r>
          </w:p>
        </w:tc>
        <w:tc>
          <w:tcPr>
            <w:tcW w:w="1880" w:type="dxa"/>
            <w:tcBorders>
              <w:top w:val="nil"/>
              <w:left w:val="nil"/>
              <w:bottom w:val="single" w:sz="4" w:space="0" w:color="auto"/>
              <w:right w:val="single" w:sz="4" w:space="0" w:color="auto"/>
            </w:tcBorders>
            <w:shd w:val="clear" w:color="auto" w:fill="auto"/>
            <w:noWrap/>
            <w:vAlign w:val="bottom"/>
            <w:hideMark/>
          </w:tcPr>
          <w:p w14:paraId="187EA656" w14:textId="22731832" w:rsidR="00AA14B1" w:rsidRPr="00AA14B1" w:rsidRDefault="00AA14B1" w:rsidP="00AA14B1">
            <w:pPr>
              <w:spacing w:after="0" w:line="240" w:lineRule="auto"/>
              <w:rPr>
                <w:rFonts w:ascii="Cambria" w:eastAsia="Times New Roman" w:hAnsi="Cambria" w:cs="Calibri"/>
                <w:color w:val="000000"/>
                <w:sz w:val="20"/>
                <w:szCs w:val="20"/>
                <w:lang w:eastAsia="es-CL"/>
              </w:rPr>
            </w:pPr>
            <w:r w:rsidRPr="00AA14B1">
              <w:rPr>
                <w:rFonts w:ascii="Cambria" w:eastAsia="Times New Roman" w:hAnsi="Cambria" w:cs="Calibri"/>
                <w:color w:val="000000"/>
                <w:sz w:val="20"/>
                <w:szCs w:val="20"/>
                <w:lang w:eastAsia="es-CL"/>
              </w:rPr>
              <w:t>43</w:t>
            </w:r>
          </w:p>
        </w:tc>
        <w:tc>
          <w:tcPr>
            <w:tcW w:w="1200" w:type="dxa"/>
            <w:tcBorders>
              <w:top w:val="nil"/>
              <w:left w:val="nil"/>
              <w:bottom w:val="single" w:sz="4" w:space="0" w:color="auto"/>
              <w:right w:val="single" w:sz="4" w:space="0" w:color="auto"/>
            </w:tcBorders>
            <w:shd w:val="clear" w:color="auto" w:fill="auto"/>
            <w:noWrap/>
            <w:vAlign w:val="bottom"/>
            <w:hideMark/>
          </w:tcPr>
          <w:p w14:paraId="4DBFF799" w14:textId="5EDF7E5A" w:rsidR="00AA14B1" w:rsidRPr="00AA14B1" w:rsidRDefault="00AA14B1" w:rsidP="00AA14B1">
            <w:pPr>
              <w:spacing w:after="0" w:line="240" w:lineRule="auto"/>
              <w:rPr>
                <w:rFonts w:ascii="Cambria" w:eastAsia="Times New Roman" w:hAnsi="Cambria" w:cs="Calibri"/>
                <w:color w:val="000000"/>
                <w:sz w:val="20"/>
                <w:szCs w:val="20"/>
                <w:lang w:eastAsia="es-CL"/>
              </w:rPr>
            </w:pPr>
            <w:r w:rsidRPr="00AA14B1">
              <w:rPr>
                <w:rFonts w:ascii="Cambria" w:eastAsia="Times New Roman" w:hAnsi="Cambria" w:cs="Calibri"/>
                <w:color w:val="000000"/>
                <w:sz w:val="20"/>
                <w:szCs w:val="20"/>
                <w:lang w:eastAsia="es-CL"/>
              </w:rPr>
              <w:t>1.992</w:t>
            </w:r>
          </w:p>
        </w:tc>
        <w:tc>
          <w:tcPr>
            <w:tcW w:w="1246" w:type="dxa"/>
            <w:tcBorders>
              <w:top w:val="nil"/>
              <w:left w:val="nil"/>
              <w:bottom w:val="single" w:sz="4" w:space="0" w:color="auto"/>
              <w:right w:val="single" w:sz="4" w:space="0" w:color="auto"/>
            </w:tcBorders>
            <w:shd w:val="clear" w:color="auto" w:fill="auto"/>
            <w:noWrap/>
            <w:vAlign w:val="bottom"/>
            <w:hideMark/>
          </w:tcPr>
          <w:p w14:paraId="588A97ED" w14:textId="5C91BE75" w:rsidR="00AA14B1" w:rsidRPr="00AA14B1" w:rsidRDefault="00AA14B1" w:rsidP="00AA14B1">
            <w:pPr>
              <w:spacing w:after="0" w:line="240" w:lineRule="auto"/>
              <w:rPr>
                <w:rFonts w:ascii="Cambria" w:eastAsia="Times New Roman" w:hAnsi="Cambria" w:cs="Calibri"/>
                <w:color w:val="000000"/>
                <w:sz w:val="20"/>
                <w:szCs w:val="20"/>
                <w:lang w:eastAsia="es-CL"/>
              </w:rPr>
            </w:pPr>
            <w:r w:rsidRPr="00AA14B1">
              <w:rPr>
                <w:rFonts w:ascii="Cambria" w:eastAsia="Times New Roman" w:hAnsi="Cambria" w:cs="Calibri"/>
                <w:color w:val="000000"/>
                <w:sz w:val="20"/>
                <w:szCs w:val="20"/>
                <w:lang w:eastAsia="es-CL"/>
              </w:rPr>
              <w:t>247</w:t>
            </w:r>
          </w:p>
        </w:tc>
        <w:tc>
          <w:tcPr>
            <w:tcW w:w="1940" w:type="dxa"/>
            <w:tcBorders>
              <w:top w:val="nil"/>
              <w:left w:val="nil"/>
              <w:bottom w:val="single" w:sz="4" w:space="0" w:color="auto"/>
              <w:right w:val="single" w:sz="4" w:space="0" w:color="auto"/>
            </w:tcBorders>
            <w:shd w:val="clear" w:color="auto" w:fill="auto"/>
            <w:noWrap/>
            <w:vAlign w:val="bottom"/>
            <w:hideMark/>
          </w:tcPr>
          <w:p w14:paraId="57F335CA" w14:textId="0277BD3B" w:rsidR="00AA14B1" w:rsidRPr="00AA14B1" w:rsidRDefault="00AA14B1" w:rsidP="00AA14B1">
            <w:pPr>
              <w:spacing w:after="0" w:line="240" w:lineRule="auto"/>
              <w:rPr>
                <w:rFonts w:ascii="Cambria" w:eastAsia="Times New Roman" w:hAnsi="Cambria" w:cs="Calibri"/>
                <w:color w:val="000000"/>
                <w:sz w:val="20"/>
                <w:szCs w:val="20"/>
                <w:lang w:eastAsia="es-CL"/>
              </w:rPr>
            </w:pPr>
            <w:r w:rsidRPr="00AA14B1">
              <w:rPr>
                <w:rFonts w:ascii="Cambria" w:eastAsia="Times New Roman" w:hAnsi="Cambria" w:cs="Calibri"/>
                <w:color w:val="000000"/>
                <w:sz w:val="20"/>
                <w:szCs w:val="20"/>
                <w:lang w:eastAsia="es-CL"/>
              </w:rPr>
              <w:t>53.991.719</w:t>
            </w:r>
          </w:p>
        </w:tc>
      </w:tr>
      <w:tr w:rsidR="00AA14B1" w:rsidRPr="00AA14B1" w14:paraId="36E38A53" w14:textId="77777777" w:rsidTr="00C57368">
        <w:trPr>
          <w:trHeight w:val="255"/>
          <w:jc w:val="center"/>
        </w:trPr>
        <w:tc>
          <w:tcPr>
            <w:tcW w:w="1880" w:type="dxa"/>
            <w:tcBorders>
              <w:top w:val="nil"/>
              <w:left w:val="single" w:sz="4" w:space="0" w:color="auto"/>
              <w:bottom w:val="single" w:sz="4" w:space="0" w:color="auto"/>
              <w:right w:val="single" w:sz="4" w:space="0" w:color="auto"/>
            </w:tcBorders>
            <w:shd w:val="clear" w:color="auto" w:fill="auto"/>
            <w:noWrap/>
            <w:vAlign w:val="bottom"/>
            <w:hideMark/>
          </w:tcPr>
          <w:p w14:paraId="085811E8" w14:textId="77777777" w:rsidR="00AA14B1" w:rsidRPr="00AA14B1" w:rsidRDefault="00AA14B1" w:rsidP="00AA14B1">
            <w:pPr>
              <w:spacing w:after="0" w:line="240" w:lineRule="auto"/>
              <w:rPr>
                <w:rFonts w:ascii="Cambria" w:eastAsia="Times New Roman" w:hAnsi="Cambria" w:cs="Calibri"/>
                <w:color w:val="000000"/>
                <w:sz w:val="20"/>
                <w:szCs w:val="20"/>
                <w:lang w:eastAsia="es-CL"/>
              </w:rPr>
            </w:pPr>
            <w:r w:rsidRPr="00AA14B1">
              <w:rPr>
                <w:rFonts w:ascii="Cambria" w:eastAsia="Times New Roman" w:hAnsi="Cambria" w:cs="Calibri"/>
                <w:color w:val="000000"/>
                <w:sz w:val="20"/>
                <w:szCs w:val="20"/>
                <w:lang w:eastAsia="es-CL"/>
              </w:rPr>
              <w:t>Los Ríos</w:t>
            </w:r>
          </w:p>
        </w:tc>
        <w:tc>
          <w:tcPr>
            <w:tcW w:w="1880" w:type="dxa"/>
            <w:tcBorders>
              <w:top w:val="nil"/>
              <w:left w:val="nil"/>
              <w:bottom w:val="single" w:sz="4" w:space="0" w:color="auto"/>
              <w:right w:val="single" w:sz="4" w:space="0" w:color="auto"/>
            </w:tcBorders>
            <w:shd w:val="clear" w:color="auto" w:fill="auto"/>
            <w:noWrap/>
            <w:vAlign w:val="bottom"/>
            <w:hideMark/>
          </w:tcPr>
          <w:p w14:paraId="35B3AFC6" w14:textId="7C2E18C9" w:rsidR="00AA14B1" w:rsidRPr="00AA14B1" w:rsidRDefault="00AA14B1" w:rsidP="00AA14B1">
            <w:pPr>
              <w:spacing w:after="0" w:line="240" w:lineRule="auto"/>
              <w:rPr>
                <w:rFonts w:ascii="Cambria" w:eastAsia="Times New Roman" w:hAnsi="Cambria" w:cs="Calibri"/>
                <w:color w:val="000000"/>
                <w:sz w:val="20"/>
                <w:szCs w:val="20"/>
                <w:lang w:eastAsia="es-CL"/>
              </w:rPr>
            </w:pPr>
            <w:r w:rsidRPr="00AA14B1">
              <w:rPr>
                <w:rFonts w:ascii="Cambria" w:eastAsia="Times New Roman" w:hAnsi="Cambria" w:cs="Calibri"/>
                <w:color w:val="000000"/>
                <w:sz w:val="20"/>
                <w:szCs w:val="20"/>
                <w:lang w:eastAsia="es-CL"/>
              </w:rPr>
              <w:t>57</w:t>
            </w:r>
          </w:p>
        </w:tc>
        <w:tc>
          <w:tcPr>
            <w:tcW w:w="1200" w:type="dxa"/>
            <w:tcBorders>
              <w:top w:val="nil"/>
              <w:left w:val="nil"/>
              <w:bottom w:val="single" w:sz="4" w:space="0" w:color="auto"/>
              <w:right w:val="single" w:sz="4" w:space="0" w:color="auto"/>
            </w:tcBorders>
            <w:shd w:val="clear" w:color="auto" w:fill="auto"/>
            <w:noWrap/>
            <w:vAlign w:val="bottom"/>
            <w:hideMark/>
          </w:tcPr>
          <w:p w14:paraId="496B0523" w14:textId="4CECBDF0" w:rsidR="00AA14B1" w:rsidRPr="00AA14B1" w:rsidRDefault="00AA14B1" w:rsidP="00AA14B1">
            <w:pPr>
              <w:spacing w:after="0" w:line="240" w:lineRule="auto"/>
              <w:rPr>
                <w:rFonts w:ascii="Cambria" w:eastAsia="Times New Roman" w:hAnsi="Cambria" w:cs="Calibri"/>
                <w:color w:val="000000"/>
                <w:sz w:val="20"/>
                <w:szCs w:val="20"/>
                <w:lang w:eastAsia="es-CL"/>
              </w:rPr>
            </w:pPr>
            <w:r w:rsidRPr="00AA14B1">
              <w:rPr>
                <w:rFonts w:ascii="Cambria" w:eastAsia="Times New Roman" w:hAnsi="Cambria" w:cs="Calibri"/>
                <w:color w:val="000000"/>
                <w:sz w:val="20"/>
                <w:szCs w:val="20"/>
                <w:lang w:eastAsia="es-CL"/>
              </w:rPr>
              <w:t>2.440</w:t>
            </w:r>
          </w:p>
        </w:tc>
        <w:tc>
          <w:tcPr>
            <w:tcW w:w="1246" w:type="dxa"/>
            <w:tcBorders>
              <w:top w:val="nil"/>
              <w:left w:val="nil"/>
              <w:bottom w:val="single" w:sz="4" w:space="0" w:color="auto"/>
              <w:right w:val="single" w:sz="4" w:space="0" w:color="auto"/>
            </w:tcBorders>
            <w:shd w:val="clear" w:color="auto" w:fill="auto"/>
            <w:noWrap/>
            <w:vAlign w:val="bottom"/>
            <w:hideMark/>
          </w:tcPr>
          <w:p w14:paraId="29B0F120" w14:textId="6CB1BF45" w:rsidR="00AA14B1" w:rsidRPr="00AA14B1" w:rsidRDefault="00AA14B1" w:rsidP="00AA14B1">
            <w:pPr>
              <w:spacing w:after="0" w:line="240" w:lineRule="auto"/>
              <w:rPr>
                <w:rFonts w:ascii="Cambria" w:eastAsia="Times New Roman" w:hAnsi="Cambria" w:cs="Calibri"/>
                <w:color w:val="000000"/>
                <w:sz w:val="20"/>
                <w:szCs w:val="20"/>
                <w:lang w:eastAsia="es-CL"/>
              </w:rPr>
            </w:pPr>
            <w:r w:rsidRPr="00AA14B1">
              <w:rPr>
                <w:rFonts w:ascii="Cambria" w:eastAsia="Times New Roman" w:hAnsi="Cambria" w:cs="Calibri"/>
                <w:color w:val="000000"/>
                <w:sz w:val="20"/>
                <w:szCs w:val="20"/>
                <w:lang w:eastAsia="es-CL"/>
              </w:rPr>
              <w:t>203</w:t>
            </w:r>
          </w:p>
        </w:tc>
        <w:tc>
          <w:tcPr>
            <w:tcW w:w="1940" w:type="dxa"/>
            <w:tcBorders>
              <w:top w:val="nil"/>
              <w:left w:val="nil"/>
              <w:bottom w:val="single" w:sz="4" w:space="0" w:color="auto"/>
              <w:right w:val="single" w:sz="4" w:space="0" w:color="auto"/>
            </w:tcBorders>
            <w:shd w:val="clear" w:color="auto" w:fill="auto"/>
            <w:noWrap/>
            <w:vAlign w:val="bottom"/>
            <w:hideMark/>
          </w:tcPr>
          <w:p w14:paraId="041F1133" w14:textId="7B92204C" w:rsidR="00AA14B1" w:rsidRPr="00AA14B1" w:rsidRDefault="00AA14B1" w:rsidP="00AA14B1">
            <w:pPr>
              <w:spacing w:after="0" w:line="240" w:lineRule="auto"/>
              <w:rPr>
                <w:rFonts w:ascii="Cambria" w:eastAsia="Times New Roman" w:hAnsi="Cambria" w:cs="Calibri"/>
                <w:color w:val="000000"/>
                <w:sz w:val="20"/>
                <w:szCs w:val="20"/>
                <w:lang w:eastAsia="es-CL"/>
              </w:rPr>
            </w:pPr>
            <w:r w:rsidRPr="00AA14B1">
              <w:rPr>
                <w:rFonts w:ascii="Cambria" w:eastAsia="Times New Roman" w:hAnsi="Cambria" w:cs="Calibri"/>
                <w:color w:val="000000"/>
                <w:sz w:val="20"/>
                <w:szCs w:val="20"/>
                <w:lang w:eastAsia="es-CL"/>
              </w:rPr>
              <w:t>98.823.853</w:t>
            </w:r>
          </w:p>
        </w:tc>
      </w:tr>
      <w:tr w:rsidR="00AA14B1" w:rsidRPr="00AA14B1" w14:paraId="6C62204F" w14:textId="77777777" w:rsidTr="00C57368">
        <w:trPr>
          <w:trHeight w:val="255"/>
          <w:jc w:val="center"/>
        </w:trPr>
        <w:tc>
          <w:tcPr>
            <w:tcW w:w="1880" w:type="dxa"/>
            <w:tcBorders>
              <w:top w:val="nil"/>
              <w:left w:val="single" w:sz="4" w:space="0" w:color="auto"/>
              <w:bottom w:val="single" w:sz="4" w:space="0" w:color="auto"/>
              <w:right w:val="single" w:sz="4" w:space="0" w:color="auto"/>
            </w:tcBorders>
            <w:shd w:val="clear" w:color="DDEBF7" w:fill="DDEBF7"/>
            <w:noWrap/>
            <w:vAlign w:val="bottom"/>
            <w:hideMark/>
          </w:tcPr>
          <w:p w14:paraId="523E5FDA" w14:textId="77777777" w:rsidR="00AA14B1" w:rsidRPr="00AA14B1" w:rsidRDefault="00AA14B1" w:rsidP="00AA14B1">
            <w:pPr>
              <w:spacing w:after="0" w:line="240" w:lineRule="auto"/>
              <w:rPr>
                <w:rFonts w:ascii="Cambria" w:eastAsia="Times New Roman" w:hAnsi="Cambria" w:cs="Calibri"/>
                <w:b/>
                <w:bCs/>
                <w:color w:val="000000"/>
                <w:sz w:val="20"/>
                <w:szCs w:val="20"/>
                <w:lang w:eastAsia="es-CL"/>
              </w:rPr>
            </w:pPr>
            <w:r w:rsidRPr="00AA14B1">
              <w:rPr>
                <w:rFonts w:ascii="Cambria" w:eastAsia="Times New Roman" w:hAnsi="Cambria" w:cs="Calibri"/>
                <w:b/>
                <w:bCs/>
                <w:color w:val="000000"/>
                <w:sz w:val="20"/>
                <w:szCs w:val="20"/>
                <w:lang w:eastAsia="es-CL"/>
              </w:rPr>
              <w:t>Total general</w:t>
            </w:r>
          </w:p>
        </w:tc>
        <w:tc>
          <w:tcPr>
            <w:tcW w:w="1880" w:type="dxa"/>
            <w:tcBorders>
              <w:top w:val="nil"/>
              <w:left w:val="nil"/>
              <w:bottom w:val="single" w:sz="4" w:space="0" w:color="auto"/>
              <w:right w:val="single" w:sz="4" w:space="0" w:color="auto"/>
            </w:tcBorders>
            <w:shd w:val="clear" w:color="DDEBF7" w:fill="DDEBF7"/>
            <w:noWrap/>
            <w:vAlign w:val="bottom"/>
            <w:hideMark/>
          </w:tcPr>
          <w:p w14:paraId="3DF015E6" w14:textId="56D62E2C" w:rsidR="00AA14B1" w:rsidRPr="00AA14B1" w:rsidRDefault="00AA14B1" w:rsidP="00AA14B1">
            <w:pPr>
              <w:spacing w:after="0" w:line="240" w:lineRule="auto"/>
              <w:rPr>
                <w:rFonts w:ascii="Cambria" w:eastAsia="Times New Roman" w:hAnsi="Cambria" w:cs="Calibri"/>
                <w:b/>
                <w:bCs/>
                <w:color w:val="000000"/>
                <w:sz w:val="20"/>
                <w:szCs w:val="20"/>
                <w:lang w:eastAsia="es-CL"/>
              </w:rPr>
            </w:pPr>
            <w:r w:rsidRPr="00AA14B1">
              <w:rPr>
                <w:rFonts w:ascii="Cambria" w:eastAsia="Times New Roman" w:hAnsi="Cambria" w:cs="Calibri"/>
                <w:b/>
                <w:bCs/>
                <w:color w:val="000000"/>
                <w:sz w:val="20"/>
                <w:szCs w:val="20"/>
                <w:lang w:eastAsia="es-CL"/>
              </w:rPr>
              <w:t>486</w:t>
            </w:r>
          </w:p>
        </w:tc>
        <w:tc>
          <w:tcPr>
            <w:tcW w:w="1200" w:type="dxa"/>
            <w:tcBorders>
              <w:top w:val="nil"/>
              <w:left w:val="nil"/>
              <w:bottom w:val="single" w:sz="4" w:space="0" w:color="auto"/>
              <w:right w:val="single" w:sz="4" w:space="0" w:color="auto"/>
            </w:tcBorders>
            <w:shd w:val="clear" w:color="DDEBF7" w:fill="DDEBF7"/>
            <w:noWrap/>
            <w:vAlign w:val="bottom"/>
            <w:hideMark/>
          </w:tcPr>
          <w:p w14:paraId="3E84DB04" w14:textId="77E58FFF" w:rsidR="00AA14B1" w:rsidRPr="00AA14B1" w:rsidRDefault="00AA14B1" w:rsidP="00AA14B1">
            <w:pPr>
              <w:spacing w:after="0" w:line="240" w:lineRule="auto"/>
              <w:rPr>
                <w:rFonts w:ascii="Cambria" w:eastAsia="Times New Roman" w:hAnsi="Cambria" w:cs="Calibri"/>
                <w:b/>
                <w:bCs/>
                <w:color w:val="000000"/>
                <w:sz w:val="20"/>
                <w:szCs w:val="20"/>
                <w:lang w:eastAsia="es-CL"/>
              </w:rPr>
            </w:pPr>
            <w:r w:rsidRPr="00AA14B1">
              <w:rPr>
                <w:rFonts w:ascii="Cambria" w:eastAsia="Times New Roman" w:hAnsi="Cambria" w:cs="Calibri"/>
                <w:b/>
                <w:bCs/>
                <w:color w:val="000000"/>
                <w:sz w:val="20"/>
                <w:szCs w:val="20"/>
                <w:lang w:eastAsia="es-CL"/>
              </w:rPr>
              <w:t>9.131</w:t>
            </w:r>
          </w:p>
        </w:tc>
        <w:tc>
          <w:tcPr>
            <w:tcW w:w="1246" w:type="dxa"/>
            <w:tcBorders>
              <w:top w:val="nil"/>
              <w:left w:val="nil"/>
              <w:bottom w:val="single" w:sz="4" w:space="0" w:color="auto"/>
              <w:right w:val="single" w:sz="4" w:space="0" w:color="auto"/>
            </w:tcBorders>
            <w:shd w:val="clear" w:color="DDEBF7" w:fill="DDEBF7"/>
            <w:noWrap/>
            <w:vAlign w:val="bottom"/>
            <w:hideMark/>
          </w:tcPr>
          <w:p w14:paraId="09D306B7" w14:textId="65A1AE97" w:rsidR="00AA14B1" w:rsidRPr="00AA14B1" w:rsidRDefault="00AA14B1" w:rsidP="00AA14B1">
            <w:pPr>
              <w:spacing w:after="0" w:line="240" w:lineRule="auto"/>
              <w:rPr>
                <w:rFonts w:ascii="Cambria" w:eastAsia="Times New Roman" w:hAnsi="Cambria" w:cs="Calibri"/>
                <w:b/>
                <w:bCs/>
                <w:color w:val="000000"/>
                <w:sz w:val="20"/>
                <w:szCs w:val="20"/>
                <w:lang w:eastAsia="es-CL"/>
              </w:rPr>
            </w:pPr>
            <w:r w:rsidRPr="00AA14B1">
              <w:rPr>
                <w:rFonts w:ascii="Cambria" w:eastAsia="Times New Roman" w:hAnsi="Cambria" w:cs="Calibri"/>
                <w:b/>
                <w:bCs/>
                <w:color w:val="000000"/>
                <w:sz w:val="20"/>
                <w:szCs w:val="20"/>
                <w:lang w:eastAsia="es-CL"/>
              </w:rPr>
              <w:t>2.836</w:t>
            </w:r>
          </w:p>
        </w:tc>
        <w:tc>
          <w:tcPr>
            <w:tcW w:w="1940" w:type="dxa"/>
            <w:tcBorders>
              <w:top w:val="nil"/>
              <w:left w:val="nil"/>
              <w:bottom w:val="single" w:sz="4" w:space="0" w:color="auto"/>
              <w:right w:val="single" w:sz="4" w:space="0" w:color="auto"/>
            </w:tcBorders>
            <w:shd w:val="clear" w:color="DDEBF7" w:fill="DDEBF7"/>
            <w:noWrap/>
            <w:vAlign w:val="bottom"/>
            <w:hideMark/>
          </w:tcPr>
          <w:p w14:paraId="7FB56149" w14:textId="3C0C0F19" w:rsidR="00AA14B1" w:rsidRPr="00AA14B1" w:rsidRDefault="00AA14B1" w:rsidP="00AA14B1">
            <w:pPr>
              <w:spacing w:after="0" w:line="240" w:lineRule="auto"/>
              <w:rPr>
                <w:rFonts w:ascii="Cambria" w:eastAsia="Times New Roman" w:hAnsi="Cambria" w:cs="Calibri"/>
                <w:b/>
                <w:bCs/>
                <w:color w:val="000000"/>
                <w:sz w:val="20"/>
                <w:szCs w:val="20"/>
                <w:lang w:eastAsia="es-CL"/>
              </w:rPr>
            </w:pPr>
            <w:r w:rsidRPr="00AA14B1">
              <w:rPr>
                <w:rFonts w:ascii="Cambria" w:eastAsia="Times New Roman" w:hAnsi="Cambria" w:cs="Calibri"/>
                <w:b/>
                <w:bCs/>
                <w:color w:val="000000"/>
                <w:sz w:val="20"/>
                <w:szCs w:val="20"/>
                <w:lang w:eastAsia="es-CL"/>
              </w:rPr>
              <w:t>575.489.025</w:t>
            </w:r>
          </w:p>
        </w:tc>
      </w:tr>
    </w:tbl>
    <w:p w14:paraId="6ACB29C5" w14:textId="77777777" w:rsidR="00F56BB0" w:rsidRDefault="00F56BB0" w:rsidP="00F56BB0">
      <w:pPr>
        <w:spacing w:after="0" w:line="240" w:lineRule="auto"/>
        <w:jc w:val="both"/>
      </w:pPr>
      <w:r w:rsidRPr="00556591">
        <w:rPr>
          <w:rFonts w:ascii="Cambria" w:eastAsia="Times New Roman" w:hAnsi="Cambria" w:cs="Calibri"/>
          <w:b/>
          <w:bCs/>
          <w:color w:val="000000"/>
          <w:sz w:val="18"/>
          <w:szCs w:val="20"/>
          <w:lang w:eastAsia="es-CL"/>
        </w:rPr>
        <w:t>Fuente: DGOP – SAFI cierre</w:t>
      </w:r>
      <w:r>
        <w:rPr>
          <w:rFonts w:ascii="Cambria" w:eastAsia="Times New Roman" w:hAnsi="Cambria" w:cs="Calibri"/>
          <w:b/>
          <w:bCs/>
          <w:color w:val="000000"/>
          <w:sz w:val="18"/>
          <w:szCs w:val="20"/>
          <w:lang w:eastAsia="es-CL"/>
        </w:rPr>
        <w:t>s</w:t>
      </w:r>
      <w:r w:rsidRPr="00556591">
        <w:rPr>
          <w:rFonts w:ascii="Cambria" w:eastAsia="Times New Roman" w:hAnsi="Cambria" w:cs="Calibri"/>
          <w:b/>
          <w:bCs/>
          <w:color w:val="000000"/>
          <w:sz w:val="18"/>
          <w:szCs w:val="20"/>
          <w:lang w:eastAsia="es-CL"/>
        </w:rPr>
        <w:t xml:space="preserve"> presupuestario </w:t>
      </w:r>
      <w:r>
        <w:rPr>
          <w:rFonts w:ascii="Cambria" w:eastAsia="Times New Roman" w:hAnsi="Cambria" w:cs="Calibri"/>
          <w:b/>
          <w:bCs/>
          <w:color w:val="000000"/>
          <w:sz w:val="18"/>
          <w:szCs w:val="20"/>
          <w:lang w:eastAsia="es-CL"/>
        </w:rPr>
        <w:t xml:space="preserve">2023 al </w:t>
      </w:r>
      <w:r w:rsidRPr="00556591">
        <w:rPr>
          <w:rFonts w:ascii="Cambria" w:eastAsia="Times New Roman" w:hAnsi="Cambria" w:cs="Calibri"/>
          <w:b/>
          <w:bCs/>
          <w:color w:val="000000"/>
          <w:sz w:val="18"/>
          <w:szCs w:val="20"/>
          <w:lang w:eastAsia="es-CL"/>
        </w:rPr>
        <w:t>2025</w:t>
      </w:r>
    </w:p>
    <w:p w14:paraId="72CFD08E" w14:textId="77777777" w:rsidR="00224D63" w:rsidRDefault="00224D63" w:rsidP="00B13A7D">
      <w:pPr>
        <w:spacing w:after="0" w:line="240" w:lineRule="auto"/>
        <w:jc w:val="both"/>
        <w:rPr>
          <w:rFonts w:ascii="Cambria" w:hAnsi="Cambria"/>
        </w:rPr>
      </w:pPr>
    </w:p>
    <w:p w14:paraId="19EC0D0F" w14:textId="77777777" w:rsidR="00D029DA" w:rsidRDefault="00D029DA" w:rsidP="00B13A7D">
      <w:pPr>
        <w:spacing w:after="0" w:line="240" w:lineRule="auto"/>
        <w:jc w:val="both"/>
        <w:rPr>
          <w:rFonts w:ascii="Cambria" w:hAnsi="Cambria"/>
        </w:rPr>
      </w:pPr>
    </w:p>
    <w:p w14:paraId="0FBDAB7B" w14:textId="77777777" w:rsidR="00D029DA" w:rsidRDefault="00D029DA" w:rsidP="00B13A7D">
      <w:pPr>
        <w:spacing w:after="0" w:line="240" w:lineRule="auto"/>
        <w:jc w:val="both"/>
        <w:rPr>
          <w:rFonts w:ascii="Cambria" w:hAnsi="Cambria"/>
        </w:rPr>
      </w:pPr>
    </w:p>
    <w:p w14:paraId="7A68358B" w14:textId="77777777" w:rsidR="00D029DA" w:rsidRDefault="00D029DA" w:rsidP="00B13A7D">
      <w:pPr>
        <w:spacing w:after="0" w:line="240" w:lineRule="auto"/>
        <w:jc w:val="both"/>
        <w:rPr>
          <w:rFonts w:ascii="Cambria" w:hAnsi="Cambria"/>
        </w:rPr>
      </w:pPr>
    </w:p>
    <w:p w14:paraId="0ADB079E" w14:textId="77777777" w:rsidR="00D029DA" w:rsidRDefault="00D029DA" w:rsidP="00B13A7D">
      <w:pPr>
        <w:spacing w:after="0" w:line="240" w:lineRule="auto"/>
        <w:jc w:val="both"/>
        <w:rPr>
          <w:rFonts w:ascii="Cambria" w:hAnsi="Cambria"/>
        </w:rPr>
      </w:pPr>
    </w:p>
    <w:p w14:paraId="0FBFDE17" w14:textId="77777777" w:rsidR="00D029DA" w:rsidRDefault="00D029DA" w:rsidP="00B13A7D">
      <w:pPr>
        <w:spacing w:after="0" w:line="240" w:lineRule="auto"/>
        <w:jc w:val="both"/>
        <w:rPr>
          <w:rFonts w:ascii="Cambria" w:hAnsi="Cambria"/>
        </w:rPr>
      </w:pPr>
    </w:p>
    <w:p w14:paraId="4EB7D9D8" w14:textId="77777777" w:rsidR="00D029DA" w:rsidRDefault="00D029DA" w:rsidP="00B13A7D">
      <w:pPr>
        <w:spacing w:after="0" w:line="240" w:lineRule="auto"/>
        <w:jc w:val="both"/>
        <w:rPr>
          <w:rFonts w:ascii="Cambria" w:hAnsi="Cambria"/>
        </w:rPr>
      </w:pPr>
    </w:p>
    <w:p w14:paraId="7E2D03DD" w14:textId="77777777" w:rsidR="00D029DA" w:rsidRDefault="00D029DA" w:rsidP="00B13A7D">
      <w:pPr>
        <w:spacing w:after="0" w:line="240" w:lineRule="auto"/>
        <w:jc w:val="both"/>
        <w:rPr>
          <w:rFonts w:ascii="Cambria" w:hAnsi="Cambria"/>
        </w:rPr>
      </w:pPr>
    </w:p>
    <w:p w14:paraId="1FFA31AB" w14:textId="77777777" w:rsidR="00D029DA" w:rsidRDefault="00D029DA" w:rsidP="00B13A7D">
      <w:pPr>
        <w:spacing w:after="0" w:line="240" w:lineRule="auto"/>
        <w:jc w:val="both"/>
        <w:rPr>
          <w:rFonts w:ascii="Cambria" w:hAnsi="Cambria"/>
        </w:rPr>
      </w:pPr>
    </w:p>
    <w:p w14:paraId="5C5034AD" w14:textId="77777777" w:rsidR="00D029DA" w:rsidRDefault="00D029DA" w:rsidP="00B13A7D">
      <w:pPr>
        <w:spacing w:after="0" w:line="240" w:lineRule="auto"/>
        <w:jc w:val="both"/>
        <w:rPr>
          <w:rFonts w:ascii="Cambria" w:hAnsi="Cambria"/>
        </w:rPr>
      </w:pPr>
    </w:p>
    <w:p w14:paraId="0C01BC99" w14:textId="77777777" w:rsidR="00D029DA" w:rsidRDefault="00D029DA" w:rsidP="00B13A7D">
      <w:pPr>
        <w:spacing w:after="0" w:line="240" w:lineRule="auto"/>
        <w:jc w:val="both"/>
        <w:rPr>
          <w:rFonts w:ascii="Cambria" w:hAnsi="Cambria"/>
        </w:rPr>
      </w:pPr>
    </w:p>
    <w:p w14:paraId="39ACF4B3" w14:textId="77777777" w:rsidR="00D029DA" w:rsidRDefault="00D029DA" w:rsidP="00B13A7D">
      <w:pPr>
        <w:spacing w:after="0" w:line="240" w:lineRule="auto"/>
        <w:jc w:val="both"/>
        <w:rPr>
          <w:rFonts w:ascii="Cambria" w:hAnsi="Cambria"/>
        </w:rPr>
      </w:pPr>
    </w:p>
    <w:p w14:paraId="3B345CEE" w14:textId="77777777" w:rsidR="00D029DA" w:rsidRDefault="00D029DA" w:rsidP="00B13A7D">
      <w:pPr>
        <w:spacing w:after="0" w:line="240" w:lineRule="auto"/>
        <w:jc w:val="both"/>
        <w:rPr>
          <w:rFonts w:ascii="Cambria" w:hAnsi="Cambria"/>
        </w:rPr>
      </w:pPr>
    </w:p>
    <w:p w14:paraId="62DDF17F" w14:textId="77777777" w:rsidR="00D029DA" w:rsidRDefault="00D029DA" w:rsidP="00B13A7D">
      <w:pPr>
        <w:spacing w:after="0" w:line="240" w:lineRule="auto"/>
        <w:jc w:val="both"/>
        <w:rPr>
          <w:rFonts w:ascii="Cambria" w:hAnsi="Cambria"/>
        </w:rPr>
      </w:pPr>
    </w:p>
    <w:p w14:paraId="3DBEB214" w14:textId="77777777" w:rsidR="006373DD" w:rsidRDefault="006373DD" w:rsidP="00B13A7D">
      <w:pPr>
        <w:spacing w:after="0" w:line="240" w:lineRule="auto"/>
        <w:jc w:val="both"/>
        <w:rPr>
          <w:rFonts w:ascii="Cambria" w:hAnsi="Cambria"/>
        </w:rPr>
      </w:pPr>
    </w:p>
    <w:p w14:paraId="57C26D60" w14:textId="77777777" w:rsidR="006373DD" w:rsidRDefault="006373DD" w:rsidP="00B13A7D">
      <w:pPr>
        <w:spacing w:after="0" w:line="240" w:lineRule="auto"/>
        <w:jc w:val="both"/>
        <w:rPr>
          <w:rFonts w:ascii="Cambria" w:hAnsi="Cambria"/>
        </w:rPr>
      </w:pPr>
    </w:p>
    <w:p w14:paraId="77868992" w14:textId="77777777" w:rsidR="00D029DA" w:rsidRDefault="00D029DA" w:rsidP="00B13A7D">
      <w:pPr>
        <w:spacing w:after="0" w:line="240" w:lineRule="auto"/>
        <w:jc w:val="both"/>
        <w:rPr>
          <w:rFonts w:ascii="Cambria" w:hAnsi="Cambria"/>
        </w:rPr>
      </w:pPr>
    </w:p>
    <w:p w14:paraId="4E81D46D" w14:textId="77777777" w:rsidR="00B13A7D" w:rsidRPr="00D029DA" w:rsidRDefault="00B13A7D" w:rsidP="00D029DA">
      <w:pPr>
        <w:jc w:val="center"/>
        <w:rPr>
          <w:rFonts w:ascii="Cambria" w:hAnsi="Cambria"/>
        </w:rPr>
      </w:pPr>
    </w:p>
    <w:p w14:paraId="7DEA23CB" w14:textId="2588DE74" w:rsidR="00B13A7D" w:rsidRDefault="00C57368" w:rsidP="00B13A7D">
      <w:pPr>
        <w:spacing w:after="0" w:line="240" w:lineRule="auto"/>
        <w:jc w:val="both"/>
        <w:rPr>
          <w:rFonts w:ascii="Cambria" w:hAnsi="Cambria"/>
        </w:rPr>
      </w:pPr>
      <w:r>
        <w:rPr>
          <w:noProof/>
          <w:lang w:eastAsia="es-CL"/>
        </w:rPr>
        <mc:AlternateContent>
          <mc:Choice Requires="wps">
            <w:drawing>
              <wp:anchor distT="0" distB="0" distL="114300" distR="114300" simplePos="0" relativeHeight="251662336" behindDoc="1" locked="0" layoutInCell="1" allowOverlap="1" wp14:anchorId="0ECADCBD" wp14:editId="49C7E5C9">
                <wp:simplePos x="0" y="0"/>
                <wp:positionH relativeFrom="column">
                  <wp:posOffset>952500</wp:posOffset>
                </wp:positionH>
                <wp:positionV relativeFrom="paragraph">
                  <wp:posOffset>-452755</wp:posOffset>
                </wp:positionV>
                <wp:extent cx="3906520" cy="457200"/>
                <wp:effectExtent l="0" t="0" r="0" b="0"/>
                <wp:wrapTight wrapText="bothSides">
                  <wp:wrapPolygon edited="0">
                    <wp:start x="0" y="0"/>
                    <wp:lineTo x="0" y="20700"/>
                    <wp:lineTo x="21488" y="20700"/>
                    <wp:lineTo x="21488" y="0"/>
                    <wp:lineTo x="0" y="0"/>
                  </wp:wrapPolygon>
                </wp:wrapTight>
                <wp:docPr id="6" name="Cuadro de texto 6"/>
                <wp:cNvGraphicFramePr/>
                <a:graphic xmlns:a="http://schemas.openxmlformats.org/drawingml/2006/main">
                  <a:graphicData uri="http://schemas.microsoft.com/office/word/2010/wordprocessingShape">
                    <wps:wsp>
                      <wps:cNvSpPr txBox="1"/>
                      <wps:spPr>
                        <a:xfrm>
                          <a:off x="0" y="0"/>
                          <a:ext cx="3906520" cy="457200"/>
                        </a:xfrm>
                        <a:prstGeom prst="rect">
                          <a:avLst/>
                        </a:prstGeom>
                        <a:solidFill>
                          <a:prstClr val="white"/>
                        </a:solidFill>
                        <a:ln>
                          <a:noFill/>
                        </a:ln>
                        <a:effectLst/>
                      </wps:spPr>
                      <wps:txbx>
                        <w:txbxContent>
                          <w:p w14:paraId="690CA7A9" w14:textId="02D45F16" w:rsidR="00F56BB0" w:rsidRPr="00156169" w:rsidRDefault="00F56BB0" w:rsidP="00C57368">
                            <w:pPr>
                              <w:pStyle w:val="Descripcin"/>
                              <w:rPr>
                                <w:rFonts w:ascii="Cambria" w:hAnsi="Cambria"/>
                                <w:noProof/>
                              </w:rPr>
                            </w:pPr>
                            <w:r>
                              <w:t xml:space="preserve">Ilustración </w:t>
                            </w:r>
                            <w:r>
                              <w:rPr>
                                <w:noProof/>
                              </w:rPr>
                              <w:fldChar w:fldCharType="begin"/>
                            </w:r>
                            <w:r>
                              <w:rPr>
                                <w:noProof/>
                              </w:rPr>
                              <w:instrText xml:space="preserve"> SEQ Ilustración \* ARABIC </w:instrText>
                            </w:r>
                            <w:r>
                              <w:rPr>
                                <w:noProof/>
                              </w:rPr>
                              <w:fldChar w:fldCharType="separate"/>
                            </w:r>
                            <w:r w:rsidR="006D3C8E">
                              <w:rPr>
                                <w:noProof/>
                              </w:rPr>
                              <w:t>2</w:t>
                            </w:r>
                            <w:r>
                              <w:rPr>
                                <w:noProof/>
                              </w:rPr>
                              <w:fldChar w:fldCharType="end"/>
                            </w:r>
                            <w:r>
                              <w:t xml:space="preserve"> </w:t>
                            </w:r>
                            <w:r w:rsidRPr="00AD6765">
                              <w:t>Contratos de obras en</w:t>
                            </w:r>
                            <w:r>
                              <w:t xml:space="preserve"> la Región del Biobío 2023-2026</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type w14:anchorId="0ECADCBD" id="_x0000_t202" coordsize="21600,21600" o:spt="202" path="m,l,21600r21600,l21600,xe">
                <v:stroke joinstyle="miter"/>
                <v:path gradientshapeok="t" o:connecttype="rect"/>
              </v:shapetype>
              <v:shape id="Cuadro de texto 6" o:spid="_x0000_s1026" type="#_x0000_t202" style="position:absolute;left:0;text-align:left;margin-left:75pt;margin-top:-35.65pt;width:307.6pt;height:36pt;z-index:-2516541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" stroked="f">
                <v:textbox inset="0,0,0,0">
                  <w:txbxContent>
                    <w:p w14:paraId="690CA7A9" w14:textId="02D45F16" w:rsidR="00F56BB0" w:rsidRPr="00156169" w:rsidRDefault="00F56BB0" w:rsidP="00C57368">
                      <w:pPr>
                        <w:pStyle w:val="Descripcin"/>
                        <w:rPr>
                          <w:rFonts w:ascii="Cambria" w:hAnsi="Cambria"/>
                          <w:noProof/>
                        </w:rPr>
                      </w:pPr>
                      <w:r>
                        <w:t xml:space="preserve">Ilustración </w:t>
                      </w:r>
                      <w:r>
                        <w:rPr>
                          <w:noProof/>
                        </w:rPr>
                        <w:fldChar w:fldCharType="begin"/>
                      </w:r>
                      <w:r>
                        <w:rPr>
                          <w:noProof/>
                        </w:rPr>
                        <w:instrText xml:space="preserve"> SEQ Ilustración \* ARABIC </w:instrText>
                      </w:r>
                      <w:r>
                        <w:rPr>
                          <w:noProof/>
                        </w:rPr>
                        <w:fldChar w:fldCharType="separate"/>
                      </w:r>
                      <w:r w:rsidR="006D3C8E">
                        <w:rPr>
                          <w:noProof/>
                        </w:rPr>
                        <w:t>2</w:t>
                      </w:r>
                      <w:r>
                        <w:rPr>
                          <w:noProof/>
                        </w:rPr>
                        <w:fldChar w:fldCharType="end"/>
                      </w:r>
                      <w:r>
                        <w:t xml:space="preserve"> </w:t>
                      </w:r>
                      <w:r w:rsidRPr="00AD6765">
                        <w:t>Contratos de obras en</w:t>
                      </w:r>
                      <w:r>
                        <w:t xml:space="preserve"> la Región del Biobío 2023-2026</w:t>
                      </w:r>
                    </w:p>
                  </w:txbxContent>
                </v:textbox>
                <w10:wrap type="tight"/>
              </v:shape>
            </w:pict>
          </mc:Fallback>
        </mc:AlternateContent>
      </w:r>
      <w:r w:rsidR="00B13A7D" w:rsidRPr="009D55F6">
        <w:rPr>
          <w:rFonts w:ascii="Cambria" w:hAnsi="Cambria"/>
          <w:noProof/>
          <w:lang w:eastAsia="es-CL"/>
        </w:rPr>
        <w:drawing>
          <wp:anchor distT="0" distB="0" distL="114300" distR="114300" simplePos="0" relativeHeight="251660288" behindDoc="1" locked="0" layoutInCell="1" allowOverlap="1" wp14:anchorId="3CFFAD2E" wp14:editId="37A382B9">
            <wp:simplePos x="0" y="0"/>
            <wp:positionH relativeFrom="margin">
              <wp:posOffset>952500</wp:posOffset>
            </wp:positionH>
            <wp:positionV relativeFrom="paragraph">
              <wp:posOffset>4445</wp:posOffset>
            </wp:positionV>
            <wp:extent cx="3906520" cy="5562600"/>
            <wp:effectExtent l="0" t="0" r="0" b="0"/>
            <wp:wrapTight wrapText="bothSides">
              <wp:wrapPolygon edited="0">
                <wp:start x="0" y="0"/>
                <wp:lineTo x="0" y="21526"/>
                <wp:lineTo x="21488" y="21526"/>
                <wp:lineTo x="21488" y="0"/>
                <wp:lineTo x="0" y="0"/>
              </wp:wrapPolygon>
            </wp:wrapTight>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3906520" cy="5562600"/>
                    </a:xfrm>
                    <a:prstGeom prst="rect">
                      <a:avLst/>
                    </a:prstGeom>
                  </pic:spPr>
                </pic:pic>
              </a:graphicData>
            </a:graphic>
            <wp14:sizeRelH relativeFrom="margin">
              <wp14:pctWidth>0</wp14:pctWidth>
            </wp14:sizeRelH>
            <wp14:sizeRelV relativeFrom="margin">
              <wp14:pctHeight>0</wp14:pctHeight>
            </wp14:sizeRelV>
          </wp:anchor>
        </w:drawing>
      </w:r>
    </w:p>
    <w:p w14:paraId="1A6C19BC" w14:textId="77777777" w:rsidR="00B13A7D" w:rsidRDefault="00B13A7D" w:rsidP="00B13A7D">
      <w:pPr>
        <w:spacing w:after="0" w:line="240" w:lineRule="auto"/>
        <w:jc w:val="both"/>
        <w:rPr>
          <w:rFonts w:ascii="Cambria" w:hAnsi="Cambria"/>
        </w:rPr>
      </w:pPr>
    </w:p>
    <w:p w14:paraId="402405DB" w14:textId="77777777" w:rsidR="00B13A7D" w:rsidRDefault="00B13A7D" w:rsidP="00B13A7D">
      <w:pPr>
        <w:spacing w:after="0" w:line="240" w:lineRule="auto"/>
        <w:jc w:val="both"/>
        <w:rPr>
          <w:rFonts w:ascii="Cambria" w:hAnsi="Cambria"/>
        </w:rPr>
      </w:pPr>
    </w:p>
    <w:p w14:paraId="4101841E" w14:textId="77777777" w:rsidR="00B13A7D" w:rsidRDefault="00B13A7D" w:rsidP="00B13A7D">
      <w:pPr>
        <w:spacing w:after="0" w:line="240" w:lineRule="auto"/>
        <w:jc w:val="both"/>
        <w:rPr>
          <w:rFonts w:ascii="Cambria" w:hAnsi="Cambria"/>
        </w:rPr>
      </w:pPr>
    </w:p>
    <w:p w14:paraId="72363967" w14:textId="77777777" w:rsidR="00B13A7D" w:rsidRDefault="00B13A7D" w:rsidP="00B13A7D">
      <w:pPr>
        <w:spacing w:after="0" w:line="240" w:lineRule="auto"/>
        <w:jc w:val="both"/>
        <w:rPr>
          <w:rFonts w:ascii="Cambria" w:hAnsi="Cambria"/>
        </w:rPr>
      </w:pPr>
    </w:p>
    <w:p w14:paraId="254521B3" w14:textId="77777777" w:rsidR="00B13A7D" w:rsidRDefault="00B13A7D" w:rsidP="00B13A7D">
      <w:pPr>
        <w:spacing w:after="0" w:line="240" w:lineRule="auto"/>
        <w:jc w:val="both"/>
        <w:rPr>
          <w:rFonts w:ascii="Cambria" w:hAnsi="Cambria"/>
        </w:rPr>
      </w:pPr>
    </w:p>
    <w:p w14:paraId="682A9E7A" w14:textId="77777777" w:rsidR="00B13A7D" w:rsidRDefault="00B13A7D" w:rsidP="00B13A7D">
      <w:pPr>
        <w:spacing w:after="0" w:line="240" w:lineRule="auto"/>
        <w:jc w:val="both"/>
        <w:rPr>
          <w:rFonts w:ascii="Cambria" w:hAnsi="Cambria"/>
        </w:rPr>
      </w:pPr>
    </w:p>
    <w:p w14:paraId="460E8EFA" w14:textId="77777777" w:rsidR="00B13A7D" w:rsidRDefault="00B13A7D" w:rsidP="00B13A7D">
      <w:pPr>
        <w:spacing w:after="0" w:line="240" w:lineRule="auto"/>
        <w:jc w:val="both"/>
        <w:rPr>
          <w:rFonts w:ascii="Cambria" w:hAnsi="Cambria"/>
        </w:rPr>
      </w:pPr>
    </w:p>
    <w:p w14:paraId="378FF2CC" w14:textId="77777777" w:rsidR="00B13A7D" w:rsidRDefault="00B13A7D" w:rsidP="00B13A7D">
      <w:pPr>
        <w:spacing w:after="0" w:line="240" w:lineRule="auto"/>
        <w:jc w:val="both"/>
        <w:rPr>
          <w:rFonts w:ascii="Cambria" w:hAnsi="Cambria"/>
        </w:rPr>
      </w:pPr>
    </w:p>
    <w:p w14:paraId="28625E1E" w14:textId="77777777" w:rsidR="00B13A7D" w:rsidRDefault="00B13A7D" w:rsidP="00B13A7D">
      <w:pPr>
        <w:spacing w:after="0" w:line="240" w:lineRule="auto"/>
        <w:jc w:val="both"/>
        <w:rPr>
          <w:rFonts w:ascii="Cambria" w:hAnsi="Cambria"/>
        </w:rPr>
      </w:pPr>
    </w:p>
    <w:p w14:paraId="60C16EDA" w14:textId="77777777" w:rsidR="00B13A7D" w:rsidRDefault="00B13A7D" w:rsidP="00B13A7D">
      <w:pPr>
        <w:spacing w:after="0" w:line="240" w:lineRule="auto"/>
        <w:jc w:val="both"/>
        <w:rPr>
          <w:rFonts w:ascii="Cambria" w:hAnsi="Cambria"/>
        </w:rPr>
      </w:pPr>
    </w:p>
    <w:p w14:paraId="77C685BF" w14:textId="77777777" w:rsidR="00B13A7D" w:rsidRDefault="00B13A7D" w:rsidP="00B13A7D">
      <w:pPr>
        <w:spacing w:after="0" w:line="240" w:lineRule="auto"/>
        <w:jc w:val="both"/>
        <w:rPr>
          <w:rFonts w:ascii="Cambria" w:hAnsi="Cambria"/>
        </w:rPr>
      </w:pPr>
    </w:p>
    <w:p w14:paraId="1605E773" w14:textId="77777777" w:rsidR="00B13A7D" w:rsidRDefault="00B13A7D" w:rsidP="00B13A7D">
      <w:pPr>
        <w:spacing w:after="0" w:line="240" w:lineRule="auto"/>
        <w:jc w:val="both"/>
        <w:rPr>
          <w:rFonts w:ascii="Cambria" w:hAnsi="Cambria"/>
        </w:rPr>
      </w:pPr>
    </w:p>
    <w:p w14:paraId="7B8CF260" w14:textId="77777777" w:rsidR="00B13A7D" w:rsidRDefault="00B13A7D" w:rsidP="00B13A7D">
      <w:pPr>
        <w:spacing w:after="0" w:line="240" w:lineRule="auto"/>
        <w:jc w:val="both"/>
        <w:rPr>
          <w:rFonts w:ascii="Cambria" w:hAnsi="Cambria"/>
        </w:rPr>
      </w:pPr>
    </w:p>
    <w:p w14:paraId="693B57A4" w14:textId="77777777" w:rsidR="00B13A7D" w:rsidRDefault="00B13A7D" w:rsidP="00B13A7D">
      <w:pPr>
        <w:spacing w:after="0" w:line="240" w:lineRule="auto"/>
        <w:jc w:val="both"/>
        <w:rPr>
          <w:rFonts w:ascii="Cambria" w:hAnsi="Cambria"/>
        </w:rPr>
      </w:pPr>
    </w:p>
    <w:p w14:paraId="249E17B4" w14:textId="77777777" w:rsidR="00B13A7D" w:rsidRDefault="00B13A7D" w:rsidP="00B13A7D">
      <w:pPr>
        <w:spacing w:after="0" w:line="240" w:lineRule="auto"/>
        <w:jc w:val="both"/>
        <w:rPr>
          <w:rFonts w:ascii="Cambria" w:hAnsi="Cambria"/>
        </w:rPr>
      </w:pPr>
    </w:p>
    <w:p w14:paraId="60002829" w14:textId="77777777" w:rsidR="00B13A7D" w:rsidRDefault="00B13A7D" w:rsidP="00B13A7D">
      <w:pPr>
        <w:spacing w:after="0" w:line="240" w:lineRule="auto"/>
        <w:jc w:val="both"/>
        <w:rPr>
          <w:rFonts w:ascii="Cambria" w:hAnsi="Cambria"/>
        </w:rPr>
      </w:pPr>
    </w:p>
    <w:p w14:paraId="01118996" w14:textId="77777777" w:rsidR="00B13A7D" w:rsidRDefault="00B13A7D" w:rsidP="00B13A7D">
      <w:pPr>
        <w:spacing w:after="0" w:line="240" w:lineRule="auto"/>
        <w:jc w:val="both"/>
        <w:rPr>
          <w:rFonts w:ascii="Cambria" w:hAnsi="Cambria"/>
        </w:rPr>
      </w:pPr>
    </w:p>
    <w:p w14:paraId="18D7E70F" w14:textId="77777777" w:rsidR="00B13A7D" w:rsidRDefault="00B13A7D" w:rsidP="00B13A7D">
      <w:pPr>
        <w:spacing w:after="0" w:line="240" w:lineRule="auto"/>
        <w:jc w:val="both"/>
        <w:rPr>
          <w:rFonts w:ascii="Cambria" w:hAnsi="Cambria"/>
        </w:rPr>
      </w:pPr>
    </w:p>
    <w:p w14:paraId="2DC7DA55" w14:textId="77777777" w:rsidR="00B13A7D" w:rsidRDefault="00B13A7D" w:rsidP="00B13A7D">
      <w:pPr>
        <w:spacing w:after="0" w:line="240" w:lineRule="auto"/>
        <w:jc w:val="both"/>
        <w:rPr>
          <w:rFonts w:ascii="Cambria" w:hAnsi="Cambria"/>
        </w:rPr>
      </w:pPr>
    </w:p>
    <w:p w14:paraId="670FB07A" w14:textId="77777777" w:rsidR="00B13A7D" w:rsidRDefault="00B13A7D" w:rsidP="00B13A7D">
      <w:pPr>
        <w:spacing w:after="0" w:line="240" w:lineRule="auto"/>
        <w:jc w:val="both"/>
        <w:rPr>
          <w:rFonts w:ascii="Cambria" w:hAnsi="Cambria"/>
        </w:rPr>
      </w:pPr>
    </w:p>
    <w:p w14:paraId="5FF2265A" w14:textId="77777777" w:rsidR="00B13A7D" w:rsidRDefault="00B13A7D" w:rsidP="00B13A7D">
      <w:pPr>
        <w:spacing w:after="0" w:line="240" w:lineRule="auto"/>
        <w:jc w:val="both"/>
        <w:rPr>
          <w:rFonts w:ascii="Cambria" w:hAnsi="Cambria"/>
        </w:rPr>
      </w:pPr>
    </w:p>
    <w:p w14:paraId="67B62DC0" w14:textId="77777777" w:rsidR="00B13A7D" w:rsidRDefault="00B13A7D" w:rsidP="00B13A7D">
      <w:pPr>
        <w:spacing w:after="0" w:line="240" w:lineRule="auto"/>
        <w:jc w:val="both"/>
        <w:rPr>
          <w:rFonts w:ascii="Cambria" w:hAnsi="Cambria"/>
        </w:rPr>
      </w:pPr>
    </w:p>
    <w:p w14:paraId="5305FD89" w14:textId="77777777" w:rsidR="00B13A7D" w:rsidRDefault="00B13A7D" w:rsidP="00B13A7D">
      <w:pPr>
        <w:spacing w:after="0" w:line="240" w:lineRule="auto"/>
        <w:jc w:val="both"/>
        <w:rPr>
          <w:rFonts w:ascii="Cambria" w:hAnsi="Cambria"/>
        </w:rPr>
      </w:pPr>
    </w:p>
    <w:p w14:paraId="27DC41FE" w14:textId="77777777" w:rsidR="00B13A7D" w:rsidRDefault="00B13A7D" w:rsidP="00B13A7D">
      <w:pPr>
        <w:spacing w:after="0" w:line="240" w:lineRule="auto"/>
        <w:jc w:val="both"/>
        <w:rPr>
          <w:rFonts w:ascii="Cambria" w:hAnsi="Cambria"/>
        </w:rPr>
      </w:pPr>
    </w:p>
    <w:p w14:paraId="47DC8337" w14:textId="77777777" w:rsidR="00B13A7D" w:rsidRDefault="00B13A7D" w:rsidP="00B13A7D">
      <w:pPr>
        <w:spacing w:after="0" w:line="240" w:lineRule="auto"/>
        <w:jc w:val="both"/>
        <w:rPr>
          <w:rFonts w:ascii="Cambria" w:hAnsi="Cambria"/>
        </w:rPr>
      </w:pPr>
    </w:p>
    <w:p w14:paraId="71A2BBEE" w14:textId="77777777" w:rsidR="00B13A7D" w:rsidRDefault="00B13A7D" w:rsidP="00B13A7D">
      <w:pPr>
        <w:spacing w:after="0" w:line="240" w:lineRule="auto"/>
        <w:jc w:val="both"/>
        <w:rPr>
          <w:rFonts w:ascii="Cambria" w:hAnsi="Cambria"/>
        </w:rPr>
      </w:pPr>
    </w:p>
    <w:p w14:paraId="0B108955" w14:textId="77777777" w:rsidR="00B13A7D" w:rsidRDefault="00B13A7D" w:rsidP="00B13A7D">
      <w:pPr>
        <w:spacing w:after="0" w:line="240" w:lineRule="auto"/>
        <w:jc w:val="both"/>
        <w:rPr>
          <w:rFonts w:ascii="Cambria" w:hAnsi="Cambria"/>
        </w:rPr>
      </w:pPr>
    </w:p>
    <w:p w14:paraId="14713CB3" w14:textId="77777777" w:rsidR="00B13A7D" w:rsidRDefault="00B13A7D" w:rsidP="00B13A7D">
      <w:pPr>
        <w:spacing w:after="0" w:line="240" w:lineRule="auto"/>
        <w:jc w:val="both"/>
        <w:rPr>
          <w:rFonts w:ascii="Cambria" w:hAnsi="Cambria"/>
        </w:rPr>
      </w:pPr>
    </w:p>
    <w:p w14:paraId="5732690E" w14:textId="77777777" w:rsidR="00B13A7D" w:rsidRDefault="00B13A7D" w:rsidP="00B13A7D">
      <w:pPr>
        <w:spacing w:after="0" w:line="240" w:lineRule="auto"/>
        <w:jc w:val="both"/>
        <w:rPr>
          <w:rFonts w:ascii="Cambria" w:hAnsi="Cambria"/>
        </w:rPr>
      </w:pPr>
    </w:p>
    <w:p w14:paraId="43F5299C" w14:textId="77777777" w:rsidR="00B13A7D" w:rsidRDefault="00B13A7D" w:rsidP="00B13A7D">
      <w:pPr>
        <w:spacing w:after="0" w:line="240" w:lineRule="auto"/>
        <w:jc w:val="both"/>
        <w:rPr>
          <w:rFonts w:ascii="Cambria" w:hAnsi="Cambria"/>
        </w:rPr>
      </w:pPr>
    </w:p>
    <w:p w14:paraId="2F4A1240" w14:textId="77777777" w:rsidR="00B13A7D" w:rsidRDefault="00B13A7D" w:rsidP="00B13A7D">
      <w:pPr>
        <w:spacing w:after="0" w:line="240" w:lineRule="auto"/>
        <w:jc w:val="both"/>
        <w:rPr>
          <w:rFonts w:ascii="Cambria" w:hAnsi="Cambria"/>
        </w:rPr>
      </w:pPr>
    </w:p>
    <w:p w14:paraId="47AAED27" w14:textId="77777777" w:rsidR="00B13A7D" w:rsidRDefault="00B13A7D" w:rsidP="00B13A7D">
      <w:pPr>
        <w:spacing w:after="0" w:line="240" w:lineRule="auto"/>
        <w:jc w:val="both"/>
        <w:rPr>
          <w:rFonts w:ascii="Cambria" w:hAnsi="Cambria"/>
        </w:rPr>
      </w:pPr>
    </w:p>
    <w:p w14:paraId="0358CB16" w14:textId="77777777" w:rsidR="00B13A7D" w:rsidRDefault="00B13A7D" w:rsidP="00B13A7D">
      <w:pPr>
        <w:spacing w:after="0" w:line="240" w:lineRule="auto"/>
        <w:jc w:val="both"/>
        <w:rPr>
          <w:rFonts w:ascii="Cambria" w:hAnsi="Cambria"/>
        </w:rPr>
      </w:pPr>
    </w:p>
    <w:p w14:paraId="0073BD46" w14:textId="77777777" w:rsidR="00B13A7D" w:rsidRPr="00C83B90" w:rsidRDefault="00B13A7D" w:rsidP="00B13A7D">
      <w:pPr>
        <w:spacing w:after="0" w:line="240" w:lineRule="auto"/>
        <w:jc w:val="center"/>
        <w:rPr>
          <w:rFonts w:ascii="Times New Roman" w:eastAsia="Times New Roman" w:hAnsi="Times New Roman" w:cs="Times New Roman"/>
          <w:sz w:val="20"/>
          <w:szCs w:val="20"/>
          <w:lang w:eastAsia="es-CL"/>
        </w:rPr>
      </w:pPr>
      <w:r>
        <w:rPr>
          <w:rFonts w:ascii="Times New Roman" w:eastAsia="Times New Roman" w:hAnsi="Times New Roman" w:cs="Times New Roman"/>
          <w:sz w:val="20"/>
          <w:szCs w:val="20"/>
          <w:lang w:eastAsia="es-CL"/>
        </w:rPr>
        <w:lastRenderedPageBreak/>
        <w:t xml:space="preserve">Consulta detalle de contratos: </w:t>
      </w:r>
      <w:hyperlink r:id="rId14" w:history="1">
        <w:r w:rsidRPr="00C83B90">
          <w:rPr>
            <w:rFonts w:ascii="Times New Roman" w:eastAsia="Times New Roman" w:hAnsi="Times New Roman" w:cs="Times New Roman"/>
            <w:color w:val="0000FF"/>
            <w:sz w:val="20"/>
            <w:szCs w:val="20"/>
            <w:u w:val="single"/>
            <w:lang w:eastAsia="es-CL"/>
          </w:rPr>
          <w:t>Imágenes A2 PIBV 23-26</w:t>
        </w:r>
      </w:hyperlink>
    </w:p>
    <w:p w14:paraId="10FA540B" w14:textId="77777777" w:rsidR="00D029DA" w:rsidRDefault="00D029DA" w:rsidP="00B13A7D">
      <w:pPr>
        <w:spacing w:after="0" w:line="240" w:lineRule="auto"/>
        <w:jc w:val="both"/>
        <w:rPr>
          <w:rFonts w:ascii="Cambria" w:hAnsi="Cambria"/>
        </w:rPr>
      </w:pPr>
    </w:p>
    <w:p w14:paraId="6E76ECAE" w14:textId="77777777" w:rsidR="00D029DA" w:rsidRDefault="00D029DA" w:rsidP="00B13A7D">
      <w:pPr>
        <w:spacing w:after="0" w:line="240" w:lineRule="auto"/>
        <w:jc w:val="both"/>
        <w:rPr>
          <w:rFonts w:ascii="Cambria" w:hAnsi="Cambria"/>
        </w:rPr>
      </w:pPr>
    </w:p>
    <w:p w14:paraId="6362C260" w14:textId="77777777" w:rsidR="00D029DA" w:rsidRDefault="00D029DA" w:rsidP="00B13A7D">
      <w:pPr>
        <w:spacing w:after="0" w:line="240" w:lineRule="auto"/>
        <w:jc w:val="both"/>
        <w:rPr>
          <w:rFonts w:ascii="Cambria" w:hAnsi="Cambria"/>
        </w:rPr>
      </w:pPr>
    </w:p>
    <w:p w14:paraId="5EC7BDC1" w14:textId="77777777" w:rsidR="00D029DA" w:rsidRDefault="00D029DA" w:rsidP="00B13A7D">
      <w:pPr>
        <w:spacing w:after="0" w:line="240" w:lineRule="auto"/>
        <w:jc w:val="both"/>
        <w:rPr>
          <w:rFonts w:ascii="Cambria" w:hAnsi="Cambria"/>
        </w:rPr>
      </w:pPr>
    </w:p>
    <w:p w14:paraId="2FC78FFF" w14:textId="77777777" w:rsidR="00D029DA" w:rsidRDefault="00D029DA" w:rsidP="00B13A7D">
      <w:pPr>
        <w:spacing w:after="0" w:line="240" w:lineRule="auto"/>
        <w:jc w:val="both"/>
        <w:rPr>
          <w:rFonts w:ascii="Cambria" w:hAnsi="Cambria"/>
        </w:rPr>
      </w:pPr>
    </w:p>
    <w:p w14:paraId="15EBFF48" w14:textId="77777777" w:rsidR="00D029DA" w:rsidRDefault="00D029DA" w:rsidP="00B13A7D">
      <w:pPr>
        <w:spacing w:after="0" w:line="240" w:lineRule="auto"/>
        <w:jc w:val="both"/>
        <w:rPr>
          <w:rFonts w:ascii="Cambria" w:hAnsi="Cambria"/>
        </w:rPr>
      </w:pPr>
    </w:p>
    <w:p w14:paraId="19AD383D" w14:textId="77777777" w:rsidR="00D029DA" w:rsidRDefault="00D029DA" w:rsidP="00B13A7D">
      <w:pPr>
        <w:spacing w:after="0" w:line="240" w:lineRule="auto"/>
        <w:jc w:val="both"/>
        <w:rPr>
          <w:rFonts w:ascii="Cambria" w:hAnsi="Cambria"/>
        </w:rPr>
      </w:pPr>
    </w:p>
    <w:p w14:paraId="25532FCA" w14:textId="77777777" w:rsidR="00D029DA" w:rsidRDefault="00D029DA" w:rsidP="00B13A7D">
      <w:pPr>
        <w:spacing w:after="0" w:line="240" w:lineRule="auto"/>
        <w:jc w:val="both"/>
        <w:rPr>
          <w:rFonts w:ascii="Cambria" w:hAnsi="Cambria"/>
        </w:rPr>
      </w:pPr>
    </w:p>
    <w:p w14:paraId="035D11A2" w14:textId="77777777" w:rsidR="00D029DA" w:rsidRDefault="00D029DA" w:rsidP="00B13A7D">
      <w:pPr>
        <w:spacing w:after="0" w:line="240" w:lineRule="auto"/>
        <w:jc w:val="both"/>
        <w:rPr>
          <w:rFonts w:ascii="Cambria" w:hAnsi="Cambria"/>
        </w:rPr>
      </w:pPr>
    </w:p>
    <w:p w14:paraId="247A1EA3" w14:textId="77777777" w:rsidR="00D029DA" w:rsidRDefault="00D029DA" w:rsidP="00B13A7D">
      <w:pPr>
        <w:spacing w:after="0" w:line="240" w:lineRule="auto"/>
        <w:jc w:val="both"/>
        <w:rPr>
          <w:rFonts w:ascii="Cambria" w:hAnsi="Cambria"/>
        </w:rPr>
      </w:pPr>
    </w:p>
    <w:p w14:paraId="7BF62230" w14:textId="77777777" w:rsidR="00D029DA" w:rsidRDefault="00D029DA" w:rsidP="00B13A7D">
      <w:pPr>
        <w:spacing w:after="0" w:line="240" w:lineRule="auto"/>
        <w:jc w:val="both"/>
        <w:rPr>
          <w:rFonts w:ascii="Cambria" w:hAnsi="Cambria"/>
        </w:rPr>
      </w:pPr>
    </w:p>
    <w:p w14:paraId="337512D8" w14:textId="77777777" w:rsidR="00B13A7D" w:rsidRDefault="00B13A7D" w:rsidP="00B13A7D">
      <w:pPr>
        <w:spacing w:after="0" w:line="240" w:lineRule="auto"/>
        <w:jc w:val="both"/>
        <w:rPr>
          <w:rFonts w:ascii="Cambria" w:hAnsi="Cambria"/>
        </w:rPr>
      </w:pPr>
    </w:p>
    <w:p w14:paraId="4391FAAA" w14:textId="2B8E18BF" w:rsidR="00C57368" w:rsidRDefault="00C57368" w:rsidP="00C57368">
      <w:pPr>
        <w:pStyle w:val="Descripcin"/>
        <w:keepNext/>
        <w:jc w:val="both"/>
      </w:pPr>
      <w:r>
        <w:t xml:space="preserve">Ilustración </w:t>
      </w:r>
      <w:r w:rsidR="00556591">
        <w:rPr>
          <w:noProof/>
        </w:rPr>
        <w:fldChar w:fldCharType="begin"/>
      </w:r>
      <w:r w:rsidR="00556591">
        <w:rPr>
          <w:noProof/>
        </w:rPr>
        <w:instrText xml:space="preserve"> SEQ Ilustración \* ARABIC </w:instrText>
      </w:r>
      <w:r w:rsidR="00556591">
        <w:rPr>
          <w:noProof/>
        </w:rPr>
        <w:fldChar w:fldCharType="separate"/>
      </w:r>
      <w:r w:rsidR="006D3C8E">
        <w:rPr>
          <w:noProof/>
        </w:rPr>
        <w:t>3</w:t>
      </w:r>
      <w:r w:rsidR="00556591">
        <w:rPr>
          <w:noProof/>
        </w:rPr>
        <w:fldChar w:fldCharType="end"/>
      </w:r>
      <w:r>
        <w:t xml:space="preserve"> </w:t>
      </w:r>
      <w:r w:rsidRPr="003B6E6B">
        <w:t>Contratos de obras en la Región de La Araucanía (Provincia de Malleco) 2023-</w:t>
      </w:r>
      <w:r>
        <w:t>2026</w:t>
      </w:r>
    </w:p>
    <w:p w14:paraId="2D60BC51" w14:textId="77777777" w:rsidR="00B13A7D" w:rsidRDefault="00B13A7D" w:rsidP="00B13A7D">
      <w:pPr>
        <w:spacing w:after="0" w:line="240" w:lineRule="auto"/>
        <w:jc w:val="both"/>
        <w:rPr>
          <w:rFonts w:ascii="Cambria" w:hAnsi="Cambria"/>
        </w:rPr>
      </w:pPr>
      <w:r w:rsidRPr="00C83B90">
        <w:rPr>
          <w:rFonts w:ascii="Cambria" w:hAnsi="Cambria"/>
          <w:noProof/>
          <w:lang w:eastAsia="es-CL"/>
        </w:rPr>
        <w:drawing>
          <wp:inline distT="0" distB="0" distL="0" distR="0" wp14:anchorId="16DAB1DA" wp14:editId="5EE5A5FA">
            <wp:extent cx="5943600" cy="4199255"/>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43600" cy="4199255"/>
                    </a:xfrm>
                    <a:prstGeom prst="rect">
                      <a:avLst/>
                    </a:prstGeom>
                  </pic:spPr>
                </pic:pic>
              </a:graphicData>
            </a:graphic>
          </wp:inline>
        </w:drawing>
      </w:r>
    </w:p>
    <w:p w14:paraId="73252CB7" w14:textId="77777777" w:rsidR="00B13A7D" w:rsidRDefault="00B13A7D" w:rsidP="00B13A7D">
      <w:pPr>
        <w:spacing w:after="0" w:line="240" w:lineRule="auto"/>
        <w:jc w:val="center"/>
        <w:rPr>
          <w:rFonts w:ascii="Cambria" w:hAnsi="Cambria"/>
        </w:rPr>
      </w:pPr>
      <w:r>
        <w:rPr>
          <w:rFonts w:ascii="Times New Roman" w:eastAsia="Times New Roman" w:hAnsi="Times New Roman" w:cs="Times New Roman"/>
          <w:sz w:val="20"/>
          <w:szCs w:val="20"/>
          <w:lang w:eastAsia="es-CL"/>
        </w:rPr>
        <w:t xml:space="preserve">Consulta detalle de contratos: </w:t>
      </w:r>
      <w:hyperlink r:id="rId16" w:history="1">
        <w:r w:rsidRPr="00C83B90">
          <w:rPr>
            <w:rFonts w:ascii="Times New Roman" w:eastAsia="Times New Roman" w:hAnsi="Times New Roman" w:cs="Times New Roman"/>
            <w:color w:val="0000FF"/>
            <w:sz w:val="20"/>
            <w:szCs w:val="20"/>
            <w:u w:val="single"/>
            <w:lang w:eastAsia="es-CL"/>
          </w:rPr>
          <w:t>Imágenes A2 PIBV 23-26</w:t>
        </w:r>
      </w:hyperlink>
    </w:p>
    <w:p w14:paraId="743158A5" w14:textId="77777777" w:rsidR="00B13A7D" w:rsidRDefault="00B13A7D" w:rsidP="00B13A7D">
      <w:pPr>
        <w:spacing w:after="0" w:line="240" w:lineRule="auto"/>
        <w:jc w:val="both"/>
        <w:rPr>
          <w:rFonts w:ascii="Cambria" w:hAnsi="Cambria"/>
        </w:rPr>
      </w:pPr>
    </w:p>
    <w:p w14:paraId="2422AF00" w14:textId="77777777" w:rsidR="00B13A7D" w:rsidRPr="00C83B90" w:rsidRDefault="00B13A7D" w:rsidP="00B13A7D">
      <w:pPr>
        <w:spacing w:after="0" w:line="240" w:lineRule="auto"/>
        <w:jc w:val="center"/>
        <w:rPr>
          <w:rFonts w:ascii="Times New Roman" w:eastAsia="Times New Roman" w:hAnsi="Times New Roman" w:cs="Times New Roman"/>
          <w:sz w:val="20"/>
          <w:szCs w:val="20"/>
          <w:lang w:eastAsia="es-CL"/>
        </w:rPr>
      </w:pPr>
    </w:p>
    <w:p w14:paraId="61A04C9E" w14:textId="77777777" w:rsidR="00B13A7D" w:rsidRDefault="00B13A7D" w:rsidP="00B13A7D">
      <w:pPr>
        <w:spacing w:after="0" w:line="240" w:lineRule="auto"/>
        <w:jc w:val="both"/>
        <w:rPr>
          <w:rFonts w:ascii="Cambria" w:hAnsi="Cambria"/>
        </w:rPr>
      </w:pPr>
    </w:p>
    <w:p w14:paraId="5DA83D63" w14:textId="77777777" w:rsidR="00B13A7D" w:rsidRDefault="00B13A7D" w:rsidP="00B13A7D">
      <w:pPr>
        <w:spacing w:after="0" w:line="240" w:lineRule="auto"/>
        <w:jc w:val="both"/>
        <w:rPr>
          <w:rFonts w:ascii="Cambria" w:hAnsi="Cambria"/>
        </w:rPr>
      </w:pPr>
    </w:p>
    <w:p w14:paraId="1A47DFB3" w14:textId="77777777" w:rsidR="00B13A7D" w:rsidRDefault="00B13A7D" w:rsidP="00B13A7D">
      <w:pPr>
        <w:spacing w:after="0" w:line="240" w:lineRule="auto"/>
        <w:jc w:val="both"/>
        <w:rPr>
          <w:rFonts w:ascii="Cambria" w:hAnsi="Cambria"/>
        </w:rPr>
      </w:pPr>
    </w:p>
    <w:p w14:paraId="525D9C9C" w14:textId="77777777" w:rsidR="00B13A7D" w:rsidRDefault="00B13A7D" w:rsidP="00B13A7D">
      <w:pPr>
        <w:spacing w:after="0" w:line="240" w:lineRule="auto"/>
        <w:jc w:val="both"/>
        <w:rPr>
          <w:rFonts w:ascii="Cambria" w:hAnsi="Cambria"/>
        </w:rPr>
      </w:pPr>
    </w:p>
    <w:p w14:paraId="6C4DEA8E" w14:textId="77777777" w:rsidR="00B13A7D" w:rsidRDefault="00B13A7D" w:rsidP="00B13A7D">
      <w:pPr>
        <w:spacing w:after="0" w:line="240" w:lineRule="auto"/>
        <w:jc w:val="both"/>
        <w:rPr>
          <w:rFonts w:ascii="Cambria" w:hAnsi="Cambria"/>
        </w:rPr>
      </w:pPr>
    </w:p>
    <w:p w14:paraId="042C3A48" w14:textId="77777777" w:rsidR="00B13A7D" w:rsidRDefault="00B13A7D" w:rsidP="00B13A7D">
      <w:pPr>
        <w:spacing w:after="0" w:line="240" w:lineRule="auto"/>
        <w:jc w:val="both"/>
        <w:rPr>
          <w:rFonts w:ascii="Cambria" w:hAnsi="Cambria"/>
        </w:rPr>
      </w:pPr>
    </w:p>
    <w:p w14:paraId="2FC496D4" w14:textId="77777777" w:rsidR="00B13A7D" w:rsidRDefault="00B13A7D" w:rsidP="00B13A7D">
      <w:pPr>
        <w:spacing w:after="0" w:line="240" w:lineRule="auto"/>
        <w:jc w:val="both"/>
        <w:rPr>
          <w:rFonts w:ascii="Cambria" w:hAnsi="Cambria"/>
        </w:rPr>
      </w:pPr>
    </w:p>
    <w:p w14:paraId="23DAFF1C" w14:textId="77777777" w:rsidR="00B13A7D" w:rsidRDefault="00B13A7D" w:rsidP="00B13A7D">
      <w:pPr>
        <w:spacing w:after="0" w:line="240" w:lineRule="auto"/>
        <w:jc w:val="both"/>
        <w:rPr>
          <w:rFonts w:ascii="Cambria" w:hAnsi="Cambria"/>
        </w:rPr>
      </w:pPr>
    </w:p>
    <w:p w14:paraId="2379A293" w14:textId="77777777" w:rsidR="00B13A7D" w:rsidRDefault="00B13A7D" w:rsidP="00B13A7D">
      <w:pPr>
        <w:spacing w:after="0" w:line="240" w:lineRule="auto"/>
        <w:jc w:val="both"/>
        <w:rPr>
          <w:rFonts w:ascii="Cambria" w:hAnsi="Cambria"/>
        </w:rPr>
      </w:pPr>
    </w:p>
    <w:p w14:paraId="0C5EAD3C" w14:textId="77777777" w:rsidR="00B13A7D" w:rsidRDefault="00B13A7D" w:rsidP="00B13A7D">
      <w:pPr>
        <w:spacing w:after="0" w:line="240" w:lineRule="auto"/>
        <w:jc w:val="both"/>
        <w:rPr>
          <w:rFonts w:ascii="Cambria" w:hAnsi="Cambria"/>
        </w:rPr>
      </w:pPr>
    </w:p>
    <w:p w14:paraId="27288362" w14:textId="77777777" w:rsidR="00B13A7D" w:rsidRDefault="00B13A7D" w:rsidP="00B13A7D">
      <w:pPr>
        <w:spacing w:after="0" w:line="240" w:lineRule="auto"/>
        <w:jc w:val="both"/>
        <w:rPr>
          <w:rFonts w:ascii="Cambria" w:hAnsi="Cambria"/>
        </w:rPr>
      </w:pPr>
    </w:p>
    <w:p w14:paraId="5844FD00" w14:textId="77777777" w:rsidR="00B13A7D" w:rsidRDefault="00B13A7D" w:rsidP="00B13A7D">
      <w:pPr>
        <w:spacing w:after="0" w:line="240" w:lineRule="auto"/>
        <w:jc w:val="both"/>
        <w:rPr>
          <w:rFonts w:ascii="Cambria" w:hAnsi="Cambria"/>
        </w:rPr>
      </w:pPr>
    </w:p>
    <w:p w14:paraId="69AABDE4" w14:textId="77777777" w:rsidR="00B13A7D" w:rsidRDefault="00B13A7D" w:rsidP="00B13A7D">
      <w:pPr>
        <w:spacing w:after="0" w:line="240" w:lineRule="auto"/>
        <w:jc w:val="both"/>
        <w:rPr>
          <w:rFonts w:ascii="Cambria" w:hAnsi="Cambria"/>
        </w:rPr>
      </w:pPr>
    </w:p>
    <w:p w14:paraId="5643CC50" w14:textId="77777777" w:rsidR="00B13A7D" w:rsidRDefault="00B13A7D" w:rsidP="00B13A7D">
      <w:pPr>
        <w:spacing w:after="0" w:line="240" w:lineRule="auto"/>
        <w:jc w:val="both"/>
        <w:rPr>
          <w:rFonts w:ascii="Cambria" w:hAnsi="Cambria"/>
        </w:rPr>
      </w:pPr>
    </w:p>
    <w:p w14:paraId="0201F5E7" w14:textId="77777777" w:rsidR="00B13A7D" w:rsidRDefault="00B13A7D" w:rsidP="00B13A7D">
      <w:pPr>
        <w:spacing w:after="0" w:line="240" w:lineRule="auto"/>
        <w:jc w:val="both"/>
        <w:rPr>
          <w:rFonts w:ascii="Cambria" w:hAnsi="Cambria"/>
        </w:rPr>
      </w:pPr>
    </w:p>
    <w:p w14:paraId="2043546B" w14:textId="77777777" w:rsidR="00B13A7D" w:rsidRDefault="00B13A7D" w:rsidP="00B13A7D">
      <w:pPr>
        <w:spacing w:after="0" w:line="240" w:lineRule="auto"/>
        <w:jc w:val="both"/>
        <w:rPr>
          <w:rFonts w:ascii="Cambria" w:hAnsi="Cambria"/>
        </w:rPr>
      </w:pPr>
    </w:p>
    <w:p w14:paraId="520A5ADF" w14:textId="77777777" w:rsidR="00B13A7D" w:rsidRDefault="00B13A7D" w:rsidP="00B13A7D">
      <w:pPr>
        <w:spacing w:after="0" w:line="240" w:lineRule="auto"/>
        <w:jc w:val="both"/>
        <w:rPr>
          <w:rFonts w:ascii="Cambria" w:hAnsi="Cambria"/>
        </w:rPr>
      </w:pPr>
    </w:p>
    <w:p w14:paraId="724D1139" w14:textId="77777777" w:rsidR="00B13A7D" w:rsidRDefault="00B13A7D" w:rsidP="00B13A7D">
      <w:pPr>
        <w:spacing w:after="0" w:line="240" w:lineRule="auto"/>
        <w:jc w:val="both"/>
        <w:rPr>
          <w:rFonts w:ascii="Cambria" w:hAnsi="Cambria"/>
        </w:rPr>
      </w:pPr>
    </w:p>
    <w:p w14:paraId="75F8E9B3" w14:textId="77777777" w:rsidR="00B13A7D" w:rsidRDefault="00B13A7D" w:rsidP="00B13A7D">
      <w:pPr>
        <w:spacing w:after="0" w:line="240" w:lineRule="auto"/>
        <w:jc w:val="both"/>
        <w:rPr>
          <w:rFonts w:ascii="Cambria" w:hAnsi="Cambria"/>
        </w:rPr>
      </w:pPr>
    </w:p>
    <w:p w14:paraId="692A64F9" w14:textId="77777777" w:rsidR="00B13A7D" w:rsidRDefault="00B13A7D" w:rsidP="00B13A7D">
      <w:pPr>
        <w:spacing w:after="0" w:line="240" w:lineRule="auto"/>
        <w:jc w:val="both"/>
        <w:rPr>
          <w:rFonts w:ascii="Cambria" w:hAnsi="Cambria"/>
        </w:rPr>
      </w:pPr>
    </w:p>
    <w:p w14:paraId="2615C328" w14:textId="445EFA9C" w:rsidR="00C57368" w:rsidRDefault="00C57368" w:rsidP="00C57368">
      <w:pPr>
        <w:pStyle w:val="Descripcin"/>
        <w:keepNext/>
        <w:jc w:val="center"/>
      </w:pPr>
      <w:r>
        <w:lastRenderedPageBreak/>
        <w:t xml:space="preserve">Ilustración </w:t>
      </w:r>
      <w:r w:rsidR="00556591">
        <w:rPr>
          <w:noProof/>
        </w:rPr>
        <w:fldChar w:fldCharType="begin"/>
      </w:r>
      <w:r w:rsidR="00556591">
        <w:rPr>
          <w:noProof/>
        </w:rPr>
        <w:instrText xml:space="preserve"> SEQ Ilustración \* ARABIC </w:instrText>
      </w:r>
      <w:r w:rsidR="00556591">
        <w:rPr>
          <w:noProof/>
        </w:rPr>
        <w:fldChar w:fldCharType="separate"/>
      </w:r>
      <w:r w:rsidR="006D3C8E">
        <w:rPr>
          <w:noProof/>
        </w:rPr>
        <w:t>4</w:t>
      </w:r>
      <w:r w:rsidR="00556591">
        <w:rPr>
          <w:noProof/>
        </w:rPr>
        <w:fldChar w:fldCharType="end"/>
      </w:r>
      <w:r>
        <w:t xml:space="preserve"> </w:t>
      </w:r>
      <w:r w:rsidRPr="00C77914">
        <w:t xml:space="preserve">Contratos de obras en la Región de La Araucanía </w:t>
      </w:r>
      <w:r>
        <w:t>(Provincia de Cautín) 2023-2026</w:t>
      </w:r>
    </w:p>
    <w:p w14:paraId="1A70827F" w14:textId="77777777" w:rsidR="00B13A7D" w:rsidRDefault="00B13A7D" w:rsidP="00B13A7D">
      <w:pPr>
        <w:spacing w:after="0" w:line="240" w:lineRule="auto"/>
        <w:jc w:val="center"/>
        <w:rPr>
          <w:rFonts w:ascii="Cambria" w:hAnsi="Cambria"/>
        </w:rPr>
      </w:pPr>
      <w:r w:rsidRPr="00C83B90">
        <w:rPr>
          <w:rFonts w:ascii="Cambria" w:hAnsi="Cambria"/>
          <w:noProof/>
          <w:lang w:eastAsia="es-CL"/>
        </w:rPr>
        <w:drawing>
          <wp:inline distT="0" distB="0" distL="0" distR="0" wp14:anchorId="2B1D40FD" wp14:editId="1C52E33C">
            <wp:extent cx="3981450" cy="5651904"/>
            <wp:effectExtent l="0" t="0" r="0" b="635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002778" cy="5682180"/>
                    </a:xfrm>
                    <a:prstGeom prst="rect">
                      <a:avLst/>
                    </a:prstGeom>
                  </pic:spPr>
                </pic:pic>
              </a:graphicData>
            </a:graphic>
          </wp:inline>
        </w:drawing>
      </w:r>
    </w:p>
    <w:p w14:paraId="694AF409" w14:textId="77777777" w:rsidR="00B13A7D" w:rsidRPr="00C83B90" w:rsidRDefault="00B13A7D" w:rsidP="00B13A7D">
      <w:pPr>
        <w:spacing w:after="0" w:line="240" w:lineRule="auto"/>
        <w:jc w:val="center"/>
        <w:rPr>
          <w:rFonts w:ascii="Times New Roman" w:eastAsia="Times New Roman" w:hAnsi="Times New Roman" w:cs="Times New Roman"/>
          <w:sz w:val="20"/>
          <w:szCs w:val="20"/>
          <w:lang w:eastAsia="es-CL"/>
        </w:rPr>
      </w:pPr>
      <w:r>
        <w:rPr>
          <w:rFonts w:ascii="Times New Roman" w:eastAsia="Times New Roman" w:hAnsi="Times New Roman" w:cs="Times New Roman"/>
          <w:sz w:val="20"/>
          <w:szCs w:val="20"/>
          <w:lang w:eastAsia="es-CL"/>
        </w:rPr>
        <w:t xml:space="preserve">Consulta detalle de contratos: </w:t>
      </w:r>
      <w:hyperlink r:id="rId18" w:history="1">
        <w:r w:rsidRPr="00C83B90">
          <w:rPr>
            <w:rFonts w:ascii="Times New Roman" w:eastAsia="Times New Roman" w:hAnsi="Times New Roman" w:cs="Times New Roman"/>
            <w:color w:val="0000FF"/>
            <w:sz w:val="20"/>
            <w:szCs w:val="20"/>
            <w:u w:val="single"/>
            <w:lang w:eastAsia="es-CL"/>
          </w:rPr>
          <w:t>Imágenes A2 PIBV 23-26</w:t>
        </w:r>
      </w:hyperlink>
    </w:p>
    <w:p w14:paraId="7B80FC6B" w14:textId="77777777" w:rsidR="00B13A7D" w:rsidRDefault="00B13A7D" w:rsidP="00B13A7D">
      <w:pPr>
        <w:spacing w:after="0" w:line="240" w:lineRule="auto"/>
        <w:jc w:val="both"/>
        <w:rPr>
          <w:rFonts w:ascii="Cambria" w:hAnsi="Cambria"/>
        </w:rPr>
      </w:pPr>
    </w:p>
    <w:p w14:paraId="1E609E71" w14:textId="77777777" w:rsidR="00B13A7D" w:rsidRDefault="00B13A7D" w:rsidP="00B13A7D">
      <w:pPr>
        <w:spacing w:after="0" w:line="240" w:lineRule="auto"/>
        <w:jc w:val="both"/>
        <w:rPr>
          <w:rFonts w:ascii="Cambria" w:hAnsi="Cambria"/>
        </w:rPr>
      </w:pPr>
    </w:p>
    <w:p w14:paraId="7BAB1B68" w14:textId="77777777" w:rsidR="00B13A7D" w:rsidRDefault="00B13A7D" w:rsidP="00B13A7D">
      <w:pPr>
        <w:spacing w:after="0" w:line="240" w:lineRule="auto"/>
        <w:jc w:val="center"/>
        <w:rPr>
          <w:rFonts w:ascii="Cambria" w:hAnsi="Cambria"/>
        </w:rPr>
      </w:pPr>
    </w:p>
    <w:p w14:paraId="6E47541F" w14:textId="77777777" w:rsidR="00B13A7D" w:rsidRDefault="00B13A7D" w:rsidP="00B13A7D">
      <w:pPr>
        <w:spacing w:after="0" w:line="240" w:lineRule="auto"/>
        <w:jc w:val="both"/>
        <w:rPr>
          <w:rFonts w:ascii="Cambria" w:hAnsi="Cambria"/>
        </w:rPr>
      </w:pPr>
    </w:p>
    <w:p w14:paraId="41732678" w14:textId="77777777" w:rsidR="00B13A7D" w:rsidRDefault="00B13A7D" w:rsidP="00B13A7D">
      <w:pPr>
        <w:spacing w:after="0" w:line="240" w:lineRule="auto"/>
        <w:jc w:val="both"/>
        <w:rPr>
          <w:rFonts w:ascii="Cambria" w:hAnsi="Cambria"/>
        </w:rPr>
      </w:pPr>
    </w:p>
    <w:p w14:paraId="79979126" w14:textId="77777777" w:rsidR="00B13A7D" w:rsidRDefault="00B13A7D" w:rsidP="00B13A7D">
      <w:pPr>
        <w:spacing w:after="0" w:line="240" w:lineRule="auto"/>
        <w:jc w:val="both"/>
        <w:rPr>
          <w:rFonts w:ascii="Cambria" w:hAnsi="Cambria"/>
        </w:rPr>
      </w:pPr>
    </w:p>
    <w:p w14:paraId="46A84A8D" w14:textId="77777777" w:rsidR="00B13A7D" w:rsidRDefault="00B13A7D" w:rsidP="00B13A7D">
      <w:pPr>
        <w:spacing w:after="0" w:line="240" w:lineRule="auto"/>
        <w:jc w:val="both"/>
        <w:rPr>
          <w:rFonts w:ascii="Cambria" w:hAnsi="Cambria"/>
        </w:rPr>
      </w:pPr>
    </w:p>
    <w:p w14:paraId="4140E4DB" w14:textId="77777777" w:rsidR="00B13A7D" w:rsidRDefault="00B13A7D" w:rsidP="00B13A7D">
      <w:pPr>
        <w:spacing w:after="0" w:line="240" w:lineRule="auto"/>
        <w:jc w:val="both"/>
        <w:rPr>
          <w:rFonts w:ascii="Cambria" w:hAnsi="Cambria"/>
        </w:rPr>
      </w:pPr>
    </w:p>
    <w:p w14:paraId="71987308" w14:textId="77777777" w:rsidR="00B13A7D" w:rsidRDefault="00B13A7D" w:rsidP="00B13A7D">
      <w:pPr>
        <w:spacing w:after="0" w:line="240" w:lineRule="auto"/>
        <w:jc w:val="both"/>
        <w:rPr>
          <w:rFonts w:ascii="Cambria" w:hAnsi="Cambria"/>
        </w:rPr>
      </w:pPr>
    </w:p>
    <w:p w14:paraId="0081F312" w14:textId="77777777" w:rsidR="00B13A7D" w:rsidRDefault="00B13A7D" w:rsidP="00B13A7D">
      <w:pPr>
        <w:spacing w:after="0" w:line="240" w:lineRule="auto"/>
        <w:jc w:val="both"/>
        <w:rPr>
          <w:rFonts w:ascii="Cambria" w:hAnsi="Cambria"/>
        </w:rPr>
      </w:pPr>
    </w:p>
    <w:p w14:paraId="5A949702" w14:textId="77777777" w:rsidR="00B13A7D" w:rsidRDefault="00B13A7D" w:rsidP="00B13A7D">
      <w:pPr>
        <w:spacing w:after="0" w:line="240" w:lineRule="auto"/>
        <w:jc w:val="both"/>
        <w:rPr>
          <w:rFonts w:ascii="Cambria" w:hAnsi="Cambria"/>
        </w:rPr>
      </w:pPr>
    </w:p>
    <w:p w14:paraId="34972F91" w14:textId="40626401" w:rsidR="00C57368" w:rsidRDefault="00C57368" w:rsidP="00C57368">
      <w:pPr>
        <w:pStyle w:val="Descripcin"/>
        <w:keepNext/>
        <w:jc w:val="both"/>
      </w:pPr>
      <w:r>
        <w:lastRenderedPageBreak/>
        <w:t xml:space="preserve">Ilustración </w:t>
      </w:r>
      <w:r w:rsidR="00556591">
        <w:rPr>
          <w:noProof/>
        </w:rPr>
        <w:fldChar w:fldCharType="begin"/>
      </w:r>
      <w:r w:rsidR="00556591">
        <w:rPr>
          <w:noProof/>
        </w:rPr>
        <w:instrText xml:space="preserve"> SEQ Ilustración \* ARABIC </w:instrText>
      </w:r>
      <w:r w:rsidR="00556591">
        <w:rPr>
          <w:noProof/>
        </w:rPr>
        <w:fldChar w:fldCharType="separate"/>
      </w:r>
      <w:r w:rsidR="006D3C8E">
        <w:rPr>
          <w:noProof/>
        </w:rPr>
        <w:t>5</w:t>
      </w:r>
      <w:r w:rsidR="00556591">
        <w:rPr>
          <w:noProof/>
        </w:rPr>
        <w:fldChar w:fldCharType="end"/>
      </w:r>
      <w:r>
        <w:t xml:space="preserve"> </w:t>
      </w:r>
      <w:r w:rsidRPr="00095F55">
        <w:t xml:space="preserve">Contratos de obras en </w:t>
      </w:r>
      <w:r>
        <w:t>la Región de Los Ríos 2023-2026</w:t>
      </w:r>
    </w:p>
    <w:p w14:paraId="1172007B" w14:textId="77777777" w:rsidR="00B13A7D" w:rsidRDefault="00B13A7D" w:rsidP="00B13A7D">
      <w:pPr>
        <w:spacing w:after="0" w:line="240" w:lineRule="auto"/>
        <w:jc w:val="both"/>
        <w:rPr>
          <w:rFonts w:ascii="Cambria" w:hAnsi="Cambria"/>
        </w:rPr>
      </w:pPr>
      <w:r w:rsidRPr="008B0854">
        <w:rPr>
          <w:rFonts w:ascii="Cambria" w:hAnsi="Cambria"/>
          <w:noProof/>
          <w:lang w:eastAsia="es-CL"/>
        </w:rPr>
        <w:drawing>
          <wp:inline distT="0" distB="0" distL="0" distR="0" wp14:anchorId="32E4268D" wp14:editId="75A7BA13">
            <wp:extent cx="5943600" cy="4218940"/>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43600" cy="4218940"/>
                    </a:xfrm>
                    <a:prstGeom prst="rect">
                      <a:avLst/>
                    </a:prstGeom>
                  </pic:spPr>
                </pic:pic>
              </a:graphicData>
            </a:graphic>
          </wp:inline>
        </w:drawing>
      </w:r>
    </w:p>
    <w:p w14:paraId="5D893B42" w14:textId="77777777" w:rsidR="00B13A7D" w:rsidRPr="00C83B90" w:rsidRDefault="00B13A7D" w:rsidP="00B13A7D">
      <w:pPr>
        <w:spacing w:after="0" w:line="240" w:lineRule="auto"/>
        <w:jc w:val="center"/>
        <w:rPr>
          <w:rFonts w:ascii="Times New Roman" w:eastAsia="Times New Roman" w:hAnsi="Times New Roman" w:cs="Times New Roman"/>
          <w:sz w:val="20"/>
          <w:szCs w:val="20"/>
          <w:lang w:eastAsia="es-CL"/>
        </w:rPr>
      </w:pPr>
      <w:r>
        <w:rPr>
          <w:rFonts w:ascii="Times New Roman" w:eastAsia="Times New Roman" w:hAnsi="Times New Roman" w:cs="Times New Roman"/>
          <w:sz w:val="20"/>
          <w:szCs w:val="20"/>
          <w:lang w:eastAsia="es-CL"/>
        </w:rPr>
        <w:t xml:space="preserve">Consulta detalle de contratos: </w:t>
      </w:r>
      <w:hyperlink r:id="rId20" w:history="1">
        <w:r w:rsidRPr="00C83B90">
          <w:rPr>
            <w:rFonts w:ascii="Times New Roman" w:eastAsia="Times New Roman" w:hAnsi="Times New Roman" w:cs="Times New Roman"/>
            <w:color w:val="0000FF"/>
            <w:sz w:val="20"/>
            <w:szCs w:val="20"/>
            <w:u w:val="single"/>
            <w:lang w:eastAsia="es-CL"/>
          </w:rPr>
          <w:t>Imágenes A2 PIBV 23-26</w:t>
        </w:r>
      </w:hyperlink>
    </w:p>
    <w:p w14:paraId="74B3453D" w14:textId="77777777" w:rsidR="00B13A7D" w:rsidRDefault="00B13A7D" w:rsidP="00B13A7D">
      <w:pPr>
        <w:spacing w:after="0" w:line="240" w:lineRule="auto"/>
        <w:jc w:val="both"/>
        <w:rPr>
          <w:rFonts w:ascii="Cambria" w:hAnsi="Cambria"/>
        </w:rPr>
      </w:pPr>
    </w:p>
    <w:p w14:paraId="1C743571" w14:textId="77777777" w:rsidR="00B13A7D" w:rsidRDefault="00B13A7D" w:rsidP="00B13A7D">
      <w:pPr>
        <w:spacing w:after="0" w:line="240" w:lineRule="auto"/>
        <w:jc w:val="both"/>
        <w:rPr>
          <w:rFonts w:ascii="Cambria" w:hAnsi="Cambria"/>
        </w:rPr>
      </w:pPr>
    </w:p>
    <w:p w14:paraId="3132E254" w14:textId="77777777" w:rsidR="00B13A7D" w:rsidRDefault="00B13A7D" w:rsidP="00B13A7D">
      <w:pPr>
        <w:spacing w:after="0" w:line="240" w:lineRule="auto"/>
        <w:jc w:val="both"/>
        <w:rPr>
          <w:rFonts w:ascii="Cambria" w:hAnsi="Cambria"/>
        </w:rPr>
      </w:pPr>
    </w:p>
    <w:p w14:paraId="082185CA" w14:textId="77777777" w:rsidR="00B13A7D" w:rsidRDefault="00B13A7D" w:rsidP="00B13A7D">
      <w:pPr>
        <w:spacing w:after="0" w:line="240" w:lineRule="auto"/>
        <w:jc w:val="both"/>
        <w:rPr>
          <w:rFonts w:ascii="Cambria" w:hAnsi="Cambria"/>
        </w:rPr>
      </w:pPr>
    </w:p>
    <w:p w14:paraId="09163E9F" w14:textId="77777777" w:rsidR="00B13A7D" w:rsidRDefault="00B13A7D" w:rsidP="00B13A7D">
      <w:pPr>
        <w:spacing w:after="0" w:line="240" w:lineRule="auto"/>
        <w:jc w:val="both"/>
        <w:rPr>
          <w:rFonts w:ascii="Cambria" w:hAnsi="Cambria"/>
        </w:rPr>
      </w:pPr>
    </w:p>
    <w:p w14:paraId="356D21FE" w14:textId="77777777" w:rsidR="00B13A7D" w:rsidRDefault="00B13A7D" w:rsidP="00B13A7D">
      <w:pPr>
        <w:spacing w:after="0" w:line="240" w:lineRule="auto"/>
        <w:jc w:val="both"/>
        <w:rPr>
          <w:rFonts w:ascii="Cambria" w:hAnsi="Cambria"/>
        </w:rPr>
      </w:pPr>
    </w:p>
    <w:p w14:paraId="36BDEB02" w14:textId="77777777" w:rsidR="00B13A7D" w:rsidRDefault="00B13A7D" w:rsidP="00B13A7D">
      <w:pPr>
        <w:spacing w:after="0" w:line="240" w:lineRule="auto"/>
        <w:jc w:val="both"/>
        <w:rPr>
          <w:rFonts w:ascii="Cambria" w:hAnsi="Cambria"/>
        </w:rPr>
      </w:pPr>
    </w:p>
    <w:p w14:paraId="2EED8E7C" w14:textId="77777777" w:rsidR="00B13A7D" w:rsidRDefault="00B13A7D" w:rsidP="00B13A7D">
      <w:pPr>
        <w:spacing w:after="0" w:line="240" w:lineRule="auto"/>
        <w:jc w:val="both"/>
        <w:rPr>
          <w:rFonts w:ascii="Cambria" w:hAnsi="Cambria"/>
        </w:rPr>
      </w:pPr>
    </w:p>
    <w:p w14:paraId="6A7FEDF5" w14:textId="77777777" w:rsidR="00B13A7D" w:rsidRDefault="00B13A7D" w:rsidP="00B13A7D">
      <w:pPr>
        <w:spacing w:after="0" w:line="240" w:lineRule="auto"/>
        <w:jc w:val="both"/>
        <w:rPr>
          <w:rFonts w:ascii="Cambria" w:hAnsi="Cambria"/>
        </w:rPr>
      </w:pPr>
    </w:p>
    <w:p w14:paraId="48D8B1B6" w14:textId="77777777" w:rsidR="00B13A7D" w:rsidRDefault="00B13A7D" w:rsidP="00B13A7D">
      <w:pPr>
        <w:spacing w:after="0" w:line="240" w:lineRule="auto"/>
        <w:jc w:val="both"/>
        <w:rPr>
          <w:rFonts w:ascii="Cambria" w:hAnsi="Cambria"/>
        </w:rPr>
      </w:pPr>
    </w:p>
    <w:p w14:paraId="3C266790" w14:textId="77777777" w:rsidR="00B13A7D" w:rsidRDefault="00B13A7D" w:rsidP="00B13A7D">
      <w:pPr>
        <w:spacing w:after="0" w:line="240" w:lineRule="auto"/>
        <w:jc w:val="both"/>
        <w:rPr>
          <w:rFonts w:ascii="Cambria" w:hAnsi="Cambria"/>
        </w:rPr>
      </w:pPr>
    </w:p>
    <w:p w14:paraId="285FCDFD" w14:textId="77777777" w:rsidR="00B13A7D" w:rsidRDefault="00B13A7D" w:rsidP="00B13A7D">
      <w:pPr>
        <w:spacing w:after="0" w:line="240" w:lineRule="auto"/>
        <w:jc w:val="both"/>
        <w:rPr>
          <w:rFonts w:ascii="Cambria" w:hAnsi="Cambria"/>
        </w:rPr>
      </w:pPr>
    </w:p>
    <w:p w14:paraId="7E6E321B" w14:textId="77777777" w:rsidR="00B13A7D" w:rsidRDefault="00B13A7D" w:rsidP="00B13A7D">
      <w:pPr>
        <w:spacing w:after="0" w:line="240" w:lineRule="auto"/>
        <w:jc w:val="both"/>
        <w:rPr>
          <w:rFonts w:ascii="Cambria" w:hAnsi="Cambria"/>
        </w:rPr>
      </w:pPr>
    </w:p>
    <w:p w14:paraId="648535C9" w14:textId="77777777" w:rsidR="00B13A7D" w:rsidRDefault="00B13A7D" w:rsidP="00B13A7D">
      <w:pPr>
        <w:spacing w:after="0" w:line="240" w:lineRule="auto"/>
        <w:jc w:val="both"/>
        <w:rPr>
          <w:rFonts w:ascii="Cambria" w:hAnsi="Cambria"/>
        </w:rPr>
      </w:pPr>
    </w:p>
    <w:p w14:paraId="656D4326" w14:textId="77777777" w:rsidR="00B13A7D" w:rsidRDefault="00B13A7D" w:rsidP="00B13A7D">
      <w:pPr>
        <w:spacing w:after="0" w:line="240" w:lineRule="auto"/>
        <w:jc w:val="both"/>
        <w:rPr>
          <w:rFonts w:ascii="Cambria" w:hAnsi="Cambria"/>
        </w:rPr>
      </w:pPr>
    </w:p>
    <w:p w14:paraId="2BB5EE8F" w14:textId="77777777" w:rsidR="00B13A7D" w:rsidRDefault="00B13A7D" w:rsidP="00B13A7D">
      <w:pPr>
        <w:spacing w:after="0" w:line="240" w:lineRule="auto"/>
        <w:jc w:val="both"/>
        <w:rPr>
          <w:rFonts w:ascii="Cambria" w:hAnsi="Cambria"/>
        </w:rPr>
      </w:pPr>
    </w:p>
    <w:p w14:paraId="7D8DB10C" w14:textId="77777777" w:rsidR="00B13A7D" w:rsidRDefault="00B13A7D" w:rsidP="00B13A7D">
      <w:pPr>
        <w:spacing w:after="0" w:line="240" w:lineRule="auto"/>
        <w:jc w:val="both"/>
        <w:rPr>
          <w:rFonts w:ascii="Cambria" w:hAnsi="Cambria"/>
        </w:rPr>
      </w:pPr>
    </w:p>
    <w:p w14:paraId="3FCE160A" w14:textId="77777777" w:rsidR="00B13A7D" w:rsidRDefault="00B13A7D" w:rsidP="00B13A7D">
      <w:pPr>
        <w:spacing w:after="0" w:line="240" w:lineRule="auto"/>
        <w:jc w:val="both"/>
        <w:rPr>
          <w:rFonts w:ascii="Cambria" w:hAnsi="Cambria"/>
        </w:rPr>
      </w:pPr>
    </w:p>
    <w:p w14:paraId="60306110" w14:textId="77777777" w:rsidR="00B13A7D" w:rsidRDefault="00B13A7D" w:rsidP="00B13A7D">
      <w:pPr>
        <w:spacing w:after="0" w:line="240" w:lineRule="auto"/>
        <w:jc w:val="both"/>
        <w:rPr>
          <w:rFonts w:ascii="Cambria" w:hAnsi="Cambria"/>
        </w:rPr>
      </w:pPr>
    </w:p>
    <w:p w14:paraId="3B087E13" w14:textId="77777777" w:rsidR="00B13A7D" w:rsidRDefault="00B13A7D" w:rsidP="00B13A7D">
      <w:pPr>
        <w:spacing w:after="0" w:line="240" w:lineRule="auto"/>
        <w:jc w:val="both"/>
        <w:rPr>
          <w:rFonts w:ascii="Cambria" w:hAnsi="Cambria"/>
        </w:rPr>
      </w:pPr>
    </w:p>
    <w:p w14:paraId="665892EA" w14:textId="77777777" w:rsidR="00B13A7D" w:rsidRDefault="00B13A7D" w:rsidP="00B13A7D">
      <w:pPr>
        <w:spacing w:after="0" w:line="240" w:lineRule="auto"/>
        <w:jc w:val="both"/>
        <w:rPr>
          <w:rFonts w:ascii="Cambria" w:hAnsi="Cambria"/>
        </w:rPr>
      </w:pPr>
    </w:p>
    <w:p w14:paraId="6B5F28FC" w14:textId="70A2D900" w:rsidR="00C57368" w:rsidRDefault="00C57368" w:rsidP="00C57368">
      <w:pPr>
        <w:pStyle w:val="Descripcin"/>
        <w:keepNext/>
        <w:jc w:val="center"/>
      </w:pPr>
      <w:r>
        <w:t xml:space="preserve">Ilustración </w:t>
      </w:r>
      <w:r w:rsidR="00556591">
        <w:rPr>
          <w:noProof/>
        </w:rPr>
        <w:fldChar w:fldCharType="begin"/>
      </w:r>
      <w:r w:rsidR="00556591">
        <w:rPr>
          <w:noProof/>
        </w:rPr>
        <w:instrText xml:space="preserve"> SEQ Ilustración \* ARABIC </w:instrText>
      </w:r>
      <w:r w:rsidR="00556591">
        <w:rPr>
          <w:noProof/>
        </w:rPr>
        <w:fldChar w:fldCharType="separate"/>
      </w:r>
      <w:r w:rsidR="006D3C8E">
        <w:rPr>
          <w:noProof/>
        </w:rPr>
        <w:t>6</w:t>
      </w:r>
      <w:r w:rsidR="00556591">
        <w:rPr>
          <w:noProof/>
        </w:rPr>
        <w:fldChar w:fldCharType="end"/>
      </w:r>
      <w:r>
        <w:t xml:space="preserve"> </w:t>
      </w:r>
      <w:r w:rsidRPr="007F1428">
        <w:t>Contratos de obras en l</w:t>
      </w:r>
      <w:r>
        <w:t>a Región de Los Lagos 2023-2026</w:t>
      </w:r>
    </w:p>
    <w:p w14:paraId="6F0916B6" w14:textId="77777777" w:rsidR="00B13A7D" w:rsidRDefault="00B13A7D" w:rsidP="00B13A7D">
      <w:pPr>
        <w:spacing w:after="0" w:line="240" w:lineRule="auto"/>
        <w:jc w:val="center"/>
        <w:rPr>
          <w:rFonts w:ascii="Cambria" w:hAnsi="Cambria"/>
        </w:rPr>
      </w:pPr>
      <w:r w:rsidRPr="008B0854">
        <w:rPr>
          <w:rFonts w:ascii="Cambria" w:hAnsi="Cambria"/>
          <w:noProof/>
          <w:lang w:eastAsia="es-CL"/>
        </w:rPr>
        <w:drawing>
          <wp:inline distT="0" distB="0" distL="0" distR="0" wp14:anchorId="3E9A565A" wp14:editId="41EF8074">
            <wp:extent cx="4295775" cy="6067641"/>
            <wp:effectExtent l="0" t="0" r="0" b="9525"/>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308393" cy="6085464"/>
                    </a:xfrm>
                    <a:prstGeom prst="rect">
                      <a:avLst/>
                    </a:prstGeom>
                  </pic:spPr>
                </pic:pic>
              </a:graphicData>
            </a:graphic>
          </wp:inline>
        </w:drawing>
      </w:r>
    </w:p>
    <w:p w14:paraId="4AB9400C" w14:textId="77777777" w:rsidR="00B13A7D" w:rsidRPr="00C83B90" w:rsidRDefault="00B13A7D" w:rsidP="00B13A7D">
      <w:pPr>
        <w:spacing w:after="0" w:line="240" w:lineRule="auto"/>
        <w:jc w:val="center"/>
        <w:rPr>
          <w:rFonts w:ascii="Times New Roman" w:eastAsia="Times New Roman" w:hAnsi="Times New Roman" w:cs="Times New Roman"/>
          <w:sz w:val="20"/>
          <w:szCs w:val="20"/>
          <w:lang w:eastAsia="es-CL"/>
        </w:rPr>
      </w:pPr>
      <w:r>
        <w:rPr>
          <w:rFonts w:ascii="Times New Roman" w:eastAsia="Times New Roman" w:hAnsi="Times New Roman" w:cs="Times New Roman"/>
          <w:sz w:val="20"/>
          <w:szCs w:val="20"/>
          <w:lang w:eastAsia="es-CL"/>
        </w:rPr>
        <w:t xml:space="preserve">Consulta detalle de contratos: </w:t>
      </w:r>
      <w:hyperlink r:id="rId22" w:history="1">
        <w:r w:rsidRPr="00C83B90">
          <w:rPr>
            <w:rFonts w:ascii="Times New Roman" w:eastAsia="Times New Roman" w:hAnsi="Times New Roman" w:cs="Times New Roman"/>
            <w:color w:val="0000FF"/>
            <w:sz w:val="20"/>
            <w:szCs w:val="20"/>
            <w:u w:val="single"/>
            <w:lang w:eastAsia="es-CL"/>
          </w:rPr>
          <w:t>Imágenes A2 PIBV 23-26</w:t>
        </w:r>
      </w:hyperlink>
    </w:p>
    <w:p w14:paraId="3FDAF6FC" w14:textId="77777777" w:rsidR="00B13A7D" w:rsidRDefault="00B13A7D" w:rsidP="00B13A7D">
      <w:pPr>
        <w:spacing w:after="0" w:line="240" w:lineRule="auto"/>
        <w:jc w:val="both"/>
        <w:rPr>
          <w:rFonts w:ascii="Cambria" w:hAnsi="Cambria"/>
        </w:rPr>
      </w:pPr>
    </w:p>
    <w:p w14:paraId="4E41E73B" w14:textId="77777777" w:rsidR="00B13A7D" w:rsidRDefault="00B13A7D" w:rsidP="00B13A7D">
      <w:pPr>
        <w:spacing w:after="0" w:line="240" w:lineRule="auto"/>
        <w:jc w:val="both"/>
        <w:rPr>
          <w:rFonts w:ascii="Cambria" w:hAnsi="Cambria"/>
        </w:rPr>
      </w:pPr>
    </w:p>
    <w:p w14:paraId="538AC730" w14:textId="77777777" w:rsidR="007368A2" w:rsidRDefault="007368A2" w:rsidP="007368A2">
      <w:pPr>
        <w:rPr>
          <w:rFonts w:ascii="Cambria" w:hAnsi="Cambria"/>
          <w:b/>
          <w:bCs/>
          <w:sz w:val="20"/>
          <w:szCs w:val="20"/>
        </w:rPr>
      </w:pPr>
    </w:p>
    <w:p w14:paraId="72EAFC0E" w14:textId="68325D9D" w:rsidR="007368A2" w:rsidRPr="00AC70F9" w:rsidRDefault="00B87D67" w:rsidP="00B87D67">
      <w:pPr>
        <w:pStyle w:val="Ttulo3"/>
        <w:numPr>
          <w:ilvl w:val="2"/>
          <w:numId w:val="10"/>
        </w:numPr>
        <w:rPr>
          <w:rFonts w:ascii="Cambria" w:hAnsi="Cambria"/>
          <w:color w:val="000000" w:themeColor="text1"/>
          <w:sz w:val="28"/>
        </w:rPr>
      </w:pPr>
      <w:bookmarkStart w:id="12" w:name="_Toc220577468"/>
      <w:r w:rsidRPr="00AC70F9">
        <w:rPr>
          <w:rFonts w:ascii="Cambria" w:hAnsi="Cambria"/>
          <w:color w:val="000000" w:themeColor="text1"/>
          <w:sz w:val="28"/>
        </w:rPr>
        <w:t>A</w:t>
      </w:r>
      <w:r w:rsidR="006373DD" w:rsidRPr="00AC70F9">
        <w:rPr>
          <w:rFonts w:ascii="Cambria" w:hAnsi="Cambria"/>
          <w:color w:val="000000" w:themeColor="text1"/>
          <w:sz w:val="28"/>
        </w:rPr>
        <w:t>vances convenios de transferencia</w:t>
      </w:r>
      <w:bookmarkEnd w:id="12"/>
      <w:r w:rsidR="006373DD" w:rsidRPr="00AC70F9">
        <w:rPr>
          <w:rFonts w:ascii="Cambria" w:hAnsi="Cambria"/>
          <w:color w:val="000000" w:themeColor="text1"/>
          <w:sz w:val="28"/>
        </w:rPr>
        <w:t xml:space="preserve"> </w:t>
      </w:r>
    </w:p>
    <w:p w14:paraId="6C0ADDF9" w14:textId="0821FCA2" w:rsidR="006373DD" w:rsidRDefault="006373DD" w:rsidP="006373DD">
      <w:pPr>
        <w:pStyle w:val="NormalWeb"/>
        <w:jc w:val="both"/>
        <w:rPr>
          <w:rFonts w:ascii="Cambria" w:hAnsi="Cambria"/>
          <w:color w:val="000000"/>
          <w:sz w:val="22"/>
          <w:szCs w:val="22"/>
        </w:rPr>
      </w:pPr>
      <w:r w:rsidRPr="006373DD">
        <w:rPr>
          <w:rFonts w:ascii="Cambria" w:hAnsi="Cambria"/>
          <w:color w:val="000000"/>
          <w:sz w:val="22"/>
          <w:szCs w:val="22"/>
        </w:rPr>
        <w:t xml:space="preserve">En el conjunto de convenios del Programa Infraestructura para el Buen Vivir se proyecta intervenir un total de 30.893 arranques de agua potable, de los cuales 3.584 corresponden a nuevos arranques </w:t>
      </w:r>
      <w:r w:rsidRPr="006373DD">
        <w:rPr>
          <w:rFonts w:ascii="Cambria" w:hAnsi="Cambria"/>
          <w:color w:val="000000"/>
          <w:sz w:val="22"/>
          <w:szCs w:val="22"/>
        </w:rPr>
        <w:lastRenderedPageBreak/>
        <w:t>y 27.309 a arranques existentes mejorados.</w:t>
      </w:r>
      <w:r>
        <w:rPr>
          <w:rFonts w:ascii="Cambria" w:hAnsi="Cambria"/>
          <w:color w:val="000000"/>
          <w:sz w:val="22"/>
          <w:szCs w:val="22"/>
        </w:rPr>
        <w:t xml:space="preserve"> </w:t>
      </w:r>
      <w:r w:rsidRPr="006373DD">
        <w:rPr>
          <w:rFonts w:ascii="Cambria" w:hAnsi="Cambria"/>
          <w:color w:val="000000"/>
          <w:sz w:val="22"/>
          <w:szCs w:val="22"/>
        </w:rPr>
        <w:t>Adicionalmente, las iniciativas consideran la elaboración de proyectos de conservación por 611 kilómetros de caminos por medio de universidades y la ejecución de 23 Km de caminos a través de municipios, principalmente asociada a caminos rurales y en comunidades indígenas y territorios rezagados.</w:t>
      </w:r>
    </w:p>
    <w:p w14:paraId="3ADC0532" w14:textId="25C0118D" w:rsidR="006373DD" w:rsidRPr="006373DD" w:rsidRDefault="006373DD" w:rsidP="006373DD">
      <w:pPr>
        <w:pStyle w:val="NormalWeb"/>
        <w:jc w:val="both"/>
        <w:rPr>
          <w:rFonts w:ascii="Cambria" w:hAnsi="Cambria"/>
          <w:color w:val="000000"/>
          <w:sz w:val="22"/>
          <w:szCs w:val="22"/>
        </w:rPr>
      </w:pPr>
      <w:r w:rsidRPr="006373DD">
        <w:rPr>
          <w:rFonts w:ascii="Cambria" w:hAnsi="Cambria"/>
          <w:color w:val="000000"/>
          <w:sz w:val="22"/>
          <w:szCs w:val="22"/>
        </w:rPr>
        <w:t>Por su parte, la cartera de convenios vigentes al cierre de 2025, da soporte a diseños estratégicos que permitirán habilitar alrededor de 1.400 nuevos arranques proyectados en estudios SSR y más de 500 km en carteras viales en ejecución o desarrollo de ingeniería. Este desempeño refleja una gestión más proactiva del programa, con énfasis en seguimiento administrativo, apoyo a ejecutores y aceleración de plazos críticos, lo que asegura continuidad a la inversión.</w:t>
      </w:r>
    </w:p>
    <w:p w14:paraId="0B39DB10" w14:textId="60617ECE" w:rsidR="008A56F0" w:rsidRPr="006F0DA8" w:rsidRDefault="008A56F0" w:rsidP="006373DD">
      <w:pPr>
        <w:spacing w:after="0" w:line="240" w:lineRule="auto"/>
        <w:jc w:val="both"/>
        <w:rPr>
          <w:rFonts w:ascii="Cambria" w:hAnsi="Cambria"/>
          <w:b/>
          <w:bCs/>
          <w:sz w:val="20"/>
          <w:szCs w:val="20"/>
        </w:rPr>
      </w:pPr>
    </w:p>
    <w:p w14:paraId="27A2CC0A" w14:textId="6B441BA4" w:rsidR="00C57368" w:rsidRDefault="00C57368" w:rsidP="00C57368">
      <w:pPr>
        <w:pStyle w:val="Descripcin"/>
        <w:keepNext/>
      </w:pPr>
      <w:r>
        <w:t xml:space="preserve">Tabla </w:t>
      </w:r>
      <w:r w:rsidR="00556591">
        <w:rPr>
          <w:noProof/>
        </w:rPr>
        <w:fldChar w:fldCharType="begin"/>
      </w:r>
      <w:r w:rsidR="00556591">
        <w:rPr>
          <w:noProof/>
        </w:rPr>
        <w:instrText xml:space="preserve"> SEQ Tabla \* ARABIC </w:instrText>
      </w:r>
      <w:r w:rsidR="00556591">
        <w:rPr>
          <w:noProof/>
        </w:rPr>
        <w:fldChar w:fldCharType="separate"/>
      </w:r>
      <w:r w:rsidR="006D3C8E">
        <w:rPr>
          <w:noProof/>
        </w:rPr>
        <w:t>12</w:t>
      </w:r>
      <w:r w:rsidR="00556591">
        <w:rPr>
          <w:noProof/>
        </w:rPr>
        <w:fldChar w:fldCharType="end"/>
      </w:r>
      <w:r>
        <w:t xml:space="preserve"> Gestión de convenios PIBV</w:t>
      </w:r>
    </w:p>
    <w:tbl>
      <w:tblPr>
        <w:tblW w:w="6064" w:type="pct"/>
        <w:tblInd w:w="-1139" w:type="dxa"/>
        <w:tblLayout w:type="fixed"/>
        <w:tblCellMar>
          <w:left w:w="70" w:type="dxa"/>
          <w:right w:w="70" w:type="dxa"/>
        </w:tblCellMar>
        <w:tblLook w:val="04A0" w:firstRow="1" w:lastRow="0" w:firstColumn="1" w:lastColumn="0" w:noHBand="0" w:noVBand="1"/>
      </w:tblPr>
      <w:tblGrid>
        <w:gridCol w:w="1280"/>
        <w:gridCol w:w="850"/>
        <w:gridCol w:w="1134"/>
        <w:gridCol w:w="991"/>
        <w:gridCol w:w="2551"/>
        <w:gridCol w:w="991"/>
        <w:gridCol w:w="995"/>
        <w:gridCol w:w="993"/>
        <w:gridCol w:w="567"/>
        <w:gridCol w:w="986"/>
      </w:tblGrid>
      <w:tr w:rsidR="006373DD" w:rsidRPr="008A56F0" w14:paraId="2B4C722A" w14:textId="77777777" w:rsidTr="006373DD">
        <w:trPr>
          <w:trHeight w:val="900"/>
          <w:tblHeader/>
        </w:trPr>
        <w:tc>
          <w:tcPr>
            <w:tcW w:w="564" w:type="pct"/>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1A976CBF" w14:textId="77777777" w:rsidR="006373DD" w:rsidRPr="008A56F0" w:rsidRDefault="006373DD" w:rsidP="00556591">
            <w:pPr>
              <w:spacing w:after="0" w:line="240" w:lineRule="auto"/>
              <w:rPr>
                <w:rFonts w:ascii="Cambria" w:eastAsia="Times New Roman" w:hAnsi="Cambria" w:cs="Calibri"/>
                <w:b/>
                <w:bCs/>
                <w:color w:val="000000"/>
                <w:sz w:val="16"/>
                <w:szCs w:val="16"/>
                <w:lang w:eastAsia="es-CL"/>
              </w:rPr>
            </w:pPr>
            <w:r w:rsidRPr="008A56F0">
              <w:rPr>
                <w:rFonts w:ascii="Cambria" w:eastAsia="Times New Roman" w:hAnsi="Cambria" w:cs="Calibri"/>
                <w:b/>
                <w:bCs/>
                <w:color w:val="000000"/>
                <w:sz w:val="16"/>
                <w:szCs w:val="16"/>
                <w:lang w:eastAsia="es-CL"/>
              </w:rPr>
              <w:t>Convenios</w:t>
            </w:r>
          </w:p>
        </w:tc>
        <w:tc>
          <w:tcPr>
            <w:tcW w:w="375" w:type="pct"/>
            <w:tcBorders>
              <w:top w:val="single" w:sz="4" w:space="0" w:color="auto"/>
              <w:left w:val="nil"/>
              <w:bottom w:val="single" w:sz="4" w:space="0" w:color="auto"/>
              <w:right w:val="single" w:sz="4" w:space="0" w:color="auto"/>
            </w:tcBorders>
            <w:shd w:val="clear" w:color="auto" w:fill="DEEAF6" w:themeFill="accent1" w:themeFillTint="33"/>
            <w:hideMark/>
          </w:tcPr>
          <w:p w14:paraId="3E33A32B" w14:textId="77777777" w:rsidR="006373DD" w:rsidRPr="008A56F0" w:rsidRDefault="006373DD" w:rsidP="00556591">
            <w:pPr>
              <w:spacing w:after="0" w:line="240" w:lineRule="auto"/>
              <w:rPr>
                <w:rFonts w:ascii="Cambria" w:eastAsia="Times New Roman" w:hAnsi="Cambria" w:cs="Calibri"/>
                <w:b/>
                <w:bCs/>
                <w:color w:val="000000"/>
                <w:sz w:val="16"/>
                <w:szCs w:val="16"/>
                <w:lang w:eastAsia="es-CL"/>
              </w:rPr>
            </w:pPr>
            <w:r w:rsidRPr="008A56F0">
              <w:rPr>
                <w:rFonts w:ascii="Cambria" w:eastAsia="Times New Roman" w:hAnsi="Cambria" w:cs="Calibri"/>
                <w:b/>
                <w:bCs/>
                <w:color w:val="000000"/>
                <w:sz w:val="16"/>
                <w:szCs w:val="16"/>
                <w:lang w:eastAsia="es-CL"/>
              </w:rPr>
              <w:t xml:space="preserve">% Avance físico </w:t>
            </w:r>
          </w:p>
        </w:tc>
        <w:tc>
          <w:tcPr>
            <w:tcW w:w="500" w:type="pct"/>
            <w:tcBorders>
              <w:top w:val="single" w:sz="4" w:space="0" w:color="auto"/>
              <w:left w:val="nil"/>
              <w:bottom w:val="single" w:sz="4" w:space="0" w:color="auto"/>
              <w:right w:val="single" w:sz="4" w:space="0" w:color="auto"/>
            </w:tcBorders>
            <w:shd w:val="clear" w:color="auto" w:fill="DEEAF6" w:themeFill="accent1" w:themeFillTint="33"/>
            <w:hideMark/>
          </w:tcPr>
          <w:p w14:paraId="5E0782E8" w14:textId="77777777" w:rsidR="006373DD" w:rsidRPr="008A56F0" w:rsidRDefault="006373DD" w:rsidP="00556591">
            <w:pPr>
              <w:spacing w:after="0" w:line="240" w:lineRule="auto"/>
              <w:rPr>
                <w:rFonts w:ascii="Cambria" w:eastAsia="Times New Roman" w:hAnsi="Cambria" w:cs="Calibri"/>
                <w:b/>
                <w:bCs/>
                <w:color w:val="000000"/>
                <w:sz w:val="16"/>
                <w:szCs w:val="16"/>
                <w:lang w:eastAsia="es-CL"/>
              </w:rPr>
            </w:pPr>
            <w:r w:rsidRPr="008A56F0">
              <w:rPr>
                <w:rFonts w:ascii="Cambria" w:eastAsia="Times New Roman" w:hAnsi="Cambria" w:cs="Calibri"/>
                <w:b/>
                <w:bCs/>
                <w:color w:val="000000"/>
                <w:sz w:val="16"/>
                <w:szCs w:val="16"/>
                <w:lang w:eastAsia="es-CL"/>
              </w:rPr>
              <w:t xml:space="preserve"> Población beneficiaria </w:t>
            </w:r>
          </w:p>
        </w:tc>
        <w:tc>
          <w:tcPr>
            <w:tcW w:w="437" w:type="pct"/>
            <w:tcBorders>
              <w:top w:val="single" w:sz="4" w:space="0" w:color="auto"/>
              <w:left w:val="nil"/>
              <w:bottom w:val="single" w:sz="4" w:space="0" w:color="auto"/>
              <w:right w:val="single" w:sz="4" w:space="0" w:color="auto"/>
            </w:tcBorders>
            <w:shd w:val="clear" w:color="auto" w:fill="DEEAF6" w:themeFill="accent1" w:themeFillTint="33"/>
            <w:hideMark/>
          </w:tcPr>
          <w:p w14:paraId="6135F9C3" w14:textId="77777777" w:rsidR="006373DD" w:rsidRPr="008A56F0" w:rsidRDefault="006373DD" w:rsidP="00556591">
            <w:pPr>
              <w:spacing w:after="0" w:line="240" w:lineRule="auto"/>
              <w:rPr>
                <w:rFonts w:ascii="Cambria" w:eastAsia="Times New Roman" w:hAnsi="Cambria" w:cs="Calibri"/>
                <w:b/>
                <w:bCs/>
                <w:color w:val="000000"/>
                <w:sz w:val="16"/>
                <w:szCs w:val="16"/>
                <w:lang w:eastAsia="es-CL"/>
              </w:rPr>
            </w:pPr>
            <w:r w:rsidRPr="008A56F0">
              <w:rPr>
                <w:rFonts w:ascii="Cambria" w:eastAsia="Times New Roman" w:hAnsi="Cambria" w:cs="Calibri"/>
                <w:b/>
                <w:bCs/>
                <w:color w:val="000000"/>
                <w:sz w:val="16"/>
                <w:szCs w:val="16"/>
                <w:lang w:eastAsia="es-CL"/>
              </w:rPr>
              <w:t>Cantidad de Proyectos en cartera</w:t>
            </w:r>
          </w:p>
        </w:tc>
        <w:tc>
          <w:tcPr>
            <w:tcW w:w="1125" w:type="pct"/>
            <w:tcBorders>
              <w:top w:val="single" w:sz="4" w:space="0" w:color="auto"/>
              <w:left w:val="nil"/>
              <w:bottom w:val="single" w:sz="4" w:space="0" w:color="auto"/>
              <w:right w:val="single" w:sz="4" w:space="0" w:color="auto"/>
            </w:tcBorders>
            <w:shd w:val="clear" w:color="auto" w:fill="DEEAF6" w:themeFill="accent1" w:themeFillTint="33"/>
            <w:hideMark/>
          </w:tcPr>
          <w:p w14:paraId="6EBB94DD" w14:textId="77777777" w:rsidR="006373DD" w:rsidRPr="008A56F0" w:rsidRDefault="006373DD" w:rsidP="00556591">
            <w:pPr>
              <w:spacing w:after="0" w:line="240" w:lineRule="auto"/>
              <w:rPr>
                <w:rFonts w:ascii="Cambria" w:eastAsia="Times New Roman" w:hAnsi="Cambria" w:cs="Calibri"/>
                <w:b/>
                <w:bCs/>
                <w:color w:val="000000"/>
                <w:sz w:val="16"/>
                <w:szCs w:val="16"/>
                <w:lang w:eastAsia="es-CL"/>
              </w:rPr>
            </w:pPr>
            <w:r w:rsidRPr="008A56F0">
              <w:rPr>
                <w:rFonts w:ascii="Cambria" w:eastAsia="Times New Roman" w:hAnsi="Cambria" w:cs="Calibri"/>
                <w:b/>
                <w:bCs/>
                <w:color w:val="000000"/>
                <w:sz w:val="16"/>
                <w:szCs w:val="16"/>
                <w:lang w:eastAsia="es-CL"/>
              </w:rPr>
              <w:t>Tipo de obras</w:t>
            </w:r>
          </w:p>
        </w:tc>
        <w:tc>
          <w:tcPr>
            <w:tcW w:w="437" w:type="pct"/>
            <w:tcBorders>
              <w:top w:val="single" w:sz="4" w:space="0" w:color="auto"/>
              <w:left w:val="nil"/>
              <w:bottom w:val="single" w:sz="4" w:space="0" w:color="auto"/>
              <w:right w:val="single" w:sz="4" w:space="0" w:color="auto"/>
            </w:tcBorders>
            <w:shd w:val="clear" w:color="auto" w:fill="DEEAF6" w:themeFill="accent1" w:themeFillTint="33"/>
            <w:hideMark/>
          </w:tcPr>
          <w:p w14:paraId="2D4AD91F" w14:textId="77777777" w:rsidR="006373DD" w:rsidRPr="008A56F0" w:rsidRDefault="006373DD" w:rsidP="00556591">
            <w:pPr>
              <w:spacing w:after="0" w:line="240" w:lineRule="auto"/>
              <w:rPr>
                <w:rFonts w:ascii="Cambria" w:eastAsia="Times New Roman" w:hAnsi="Cambria" w:cs="Calibri"/>
                <w:b/>
                <w:bCs/>
                <w:color w:val="000000"/>
                <w:sz w:val="16"/>
                <w:szCs w:val="16"/>
                <w:lang w:eastAsia="es-CL"/>
              </w:rPr>
            </w:pPr>
            <w:r w:rsidRPr="008A56F0">
              <w:rPr>
                <w:rFonts w:ascii="Cambria" w:eastAsia="Times New Roman" w:hAnsi="Cambria" w:cs="Calibri"/>
                <w:b/>
                <w:bCs/>
                <w:color w:val="000000"/>
                <w:sz w:val="16"/>
                <w:szCs w:val="16"/>
                <w:lang w:eastAsia="es-CL"/>
              </w:rPr>
              <w:t>N° Arranques Nuevos</w:t>
            </w:r>
          </w:p>
        </w:tc>
        <w:tc>
          <w:tcPr>
            <w:tcW w:w="439" w:type="pct"/>
            <w:tcBorders>
              <w:top w:val="single" w:sz="4" w:space="0" w:color="auto"/>
              <w:left w:val="nil"/>
              <w:bottom w:val="single" w:sz="4" w:space="0" w:color="auto"/>
              <w:right w:val="single" w:sz="4" w:space="0" w:color="auto"/>
            </w:tcBorders>
            <w:shd w:val="clear" w:color="auto" w:fill="DEEAF6" w:themeFill="accent1" w:themeFillTint="33"/>
            <w:hideMark/>
          </w:tcPr>
          <w:p w14:paraId="2B785766" w14:textId="77777777" w:rsidR="006373DD" w:rsidRPr="008A56F0" w:rsidRDefault="006373DD" w:rsidP="00556591">
            <w:pPr>
              <w:spacing w:after="0" w:line="240" w:lineRule="auto"/>
              <w:rPr>
                <w:rFonts w:ascii="Cambria" w:eastAsia="Times New Roman" w:hAnsi="Cambria" w:cs="Calibri"/>
                <w:b/>
                <w:bCs/>
                <w:color w:val="000000"/>
                <w:sz w:val="16"/>
                <w:szCs w:val="16"/>
                <w:lang w:eastAsia="es-CL"/>
              </w:rPr>
            </w:pPr>
            <w:r w:rsidRPr="008A56F0">
              <w:rPr>
                <w:rFonts w:ascii="Cambria" w:eastAsia="Times New Roman" w:hAnsi="Cambria" w:cs="Calibri"/>
                <w:b/>
                <w:bCs/>
                <w:color w:val="000000"/>
                <w:sz w:val="16"/>
                <w:szCs w:val="16"/>
                <w:lang w:eastAsia="es-CL"/>
              </w:rPr>
              <w:t>N° Arranques Existentes</w:t>
            </w:r>
          </w:p>
        </w:tc>
        <w:tc>
          <w:tcPr>
            <w:tcW w:w="438" w:type="pct"/>
            <w:tcBorders>
              <w:top w:val="single" w:sz="4" w:space="0" w:color="auto"/>
              <w:left w:val="nil"/>
              <w:bottom w:val="single" w:sz="4" w:space="0" w:color="auto"/>
              <w:right w:val="single" w:sz="4" w:space="0" w:color="auto"/>
            </w:tcBorders>
            <w:shd w:val="clear" w:color="auto" w:fill="DEEAF6" w:themeFill="accent1" w:themeFillTint="33"/>
            <w:hideMark/>
          </w:tcPr>
          <w:p w14:paraId="42BDB56D" w14:textId="77777777" w:rsidR="006373DD" w:rsidRPr="008A56F0" w:rsidRDefault="006373DD" w:rsidP="00556591">
            <w:pPr>
              <w:spacing w:after="0" w:line="240" w:lineRule="auto"/>
              <w:rPr>
                <w:rFonts w:ascii="Cambria" w:eastAsia="Times New Roman" w:hAnsi="Cambria" w:cs="Calibri"/>
                <w:b/>
                <w:bCs/>
                <w:color w:val="000000"/>
                <w:sz w:val="16"/>
                <w:szCs w:val="16"/>
                <w:lang w:eastAsia="es-CL"/>
              </w:rPr>
            </w:pPr>
            <w:r w:rsidRPr="008A56F0">
              <w:rPr>
                <w:rFonts w:ascii="Cambria" w:eastAsia="Times New Roman" w:hAnsi="Cambria" w:cs="Calibri"/>
                <w:b/>
                <w:bCs/>
                <w:color w:val="000000"/>
                <w:sz w:val="16"/>
                <w:szCs w:val="16"/>
                <w:lang w:eastAsia="es-CL"/>
              </w:rPr>
              <w:t>N° Arranques Total</w:t>
            </w:r>
          </w:p>
        </w:tc>
        <w:tc>
          <w:tcPr>
            <w:tcW w:w="250" w:type="pct"/>
            <w:tcBorders>
              <w:top w:val="single" w:sz="4" w:space="0" w:color="auto"/>
              <w:left w:val="nil"/>
              <w:bottom w:val="single" w:sz="4" w:space="0" w:color="auto"/>
              <w:right w:val="single" w:sz="4" w:space="0" w:color="auto"/>
            </w:tcBorders>
            <w:shd w:val="clear" w:color="auto" w:fill="DEEAF6" w:themeFill="accent1" w:themeFillTint="33"/>
            <w:hideMark/>
          </w:tcPr>
          <w:p w14:paraId="02E5FA7B" w14:textId="77777777" w:rsidR="006373DD" w:rsidRPr="008A56F0" w:rsidRDefault="006373DD" w:rsidP="00556591">
            <w:pPr>
              <w:spacing w:after="0" w:line="240" w:lineRule="auto"/>
              <w:rPr>
                <w:rFonts w:ascii="Cambria" w:eastAsia="Times New Roman" w:hAnsi="Cambria" w:cs="Calibri"/>
                <w:b/>
                <w:bCs/>
                <w:color w:val="000000"/>
                <w:sz w:val="16"/>
                <w:szCs w:val="16"/>
                <w:lang w:eastAsia="es-CL"/>
              </w:rPr>
            </w:pPr>
            <w:r w:rsidRPr="008A56F0">
              <w:rPr>
                <w:rFonts w:ascii="Cambria" w:eastAsia="Times New Roman" w:hAnsi="Cambria" w:cs="Calibri"/>
                <w:b/>
                <w:bCs/>
                <w:color w:val="000000"/>
                <w:sz w:val="16"/>
                <w:szCs w:val="16"/>
                <w:lang w:eastAsia="es-CL"/>
              </w:rPr>
              <w:t>Km</w:t>
            </w:r>
          </w:p>
        </w:tc>
        <w:tc>
          <w:tcPr>
            <w:tcW w:w="435" w:type="pct"/>
            <w:tcBorders>
              <w:top w:val="single" w:sz="4" w:space="0" w:color="auto"/>
              <w:left w:val="nil"/>
              <w:bottom w:val="single" w:sz="4" w:space="0" w:color="auto"/>
              <w:right w:val="single" w:sz="4" w:space="0" w:color="auto"/>
            </w:tcBorders>
            <w:shd w:val="clear" w:color="auto" w:fill="DEEAF6" w:themeFill="accent1" w:themeFillTint="33"/>
            <w:hideMark/>
          </w:tcPr>
          <w:p w14:paraId="4BC6F907" w14:textId="77777777" w:rsidR="006373DD" w:rsidRPr="008A56F0" w:rsidRDefault="006373DD" w:rsidP="00556591">
            <w:pPr>
              <w:spacing w:after="0" w:line="240" w:lineRule="auto"/>
              <w:rPr>
                <w:rFonts w:ascii="Cambria" w:eastAsia="Times New Roman" w:hAnsi="Cambria" w:cs="Calibri"/>
                <w:b/>
                <w:bCs/>
                <w:color w:val="000000"/>
                <w:sz w:val="16"/>
                <w:szCs w:val="16"/>
                <w:lang w:eastAsia="es-CL"/>
              </w:rPr>
            </w:pPr>
            <w:r w:rsidRPr="008A56F0">
              <w:rPr>
                <w:rFonts w:ascii="Cambria" w:eastAsia="Times New Roman" w:hAnsi="Cambria" w:cs="Calibri"/>
                <w:b/>
                <w:bCs/>
                <w:color w:val="000000"/>
                <w:sz w:val="16"/>
                <w:szCs w:val="16"/>
                <w:lang w:eastAsia="es-CL"/>
              </w:rPr>
              <w:t>N° de localidades</w:t>
            </w:r>
          </w:p>
        </w:tc>
      </w:tr>
      <w:tr w:rsidR="006373DD" w:rsidRPr="008A56F0" w14:paraId="09B6CC0E" w14:textId="77777777" w:rsidTr="006373DD">
        <w:trPr>
          <w:trHeight w:val="300"/>
        </w:trPr>
        <w:tc>
          <w:tcPr>
            <w:tcW w:w="564" w:type="pct"/>
            <w:tcBorders>
              <w:top w:val="nil"/>
              <w:left w:val="single" w:sz="4" w:space="0" w:color="auto"/>
              <w:bottom w:val="single" w:sz="4" w:space="0" w:color="auto"/>
              <w:right w:val="single" w:sz="4" w:space="0" w:color="auto"/>
            </w:tcBorders>
            <w:shd w:val="clear" w:color="auto" w:fill="auto"/>
            <w:noWrap/>
            <w:hideMark/>
          </w:tcPr>
          <w:p w14:paraId="2EC47FF6" w14:textId="77777777" w:rsidR="006373DD" w:rsidRPr="008A56F0" w:rsidRDefault="006373DD" w:rsidP="00556591">
            <w:pPr>
              <w:spacing w:after="0" w:line="240" w:lineRule="auto"/>
              <w:jc w:val="center"/>
              <w:rPr>
                <w:rFonts w:ascii="Cambria" w:eastAsia="Times New Roman" w:hAnsi="Cambria" w:cs="Calibri"/>
                <w:color w:val="000000"/>
                <w:sz w:val="16"/>
                <w:szCs w:val="16"/>
                <w:lang w:eastAsia="es-CL"/>
              </w:rPr>
            </w:pPr>
            <w:r w:rsidRPr="008A56F0">
              <w:rPr>
                <w:rFonts w:ascii="Cambria" w:eastAsia="Times New Roman" w:hAnsi="Cambria" w:cs="Calibri"/>
                <w:color w:val="000000"/>
                <w:sz w:val="16"/>
                <w:szCs w:val="16"/>
                <w:lang w:eastAsia="es-CL"/>
              </w:rPr>
              <w:t>Municipalidad de Lumaco</w:t>
            </w:r>
          </w:p>
        </w:tc>
        <w:tc>
          <w:tcPr>
            <w:tcW w:w="375" w:type="pct"/>
            <w:tcBorders>
              <w:top w:val="nil"/>
              <w:left w:val="nil"/>
              <w:bottom w:val="single" w:sz="4" w:space="0" w:color="auto"/>
              <w:right w:val="single" w:sz="4" w:space="0" w:color="auto"/>
            </w:tcBorders>
            <w:shd w:val="clear" w:color="auto" w:fill="auto"/>
            <w:noWrap/>
            <w:hideMark/>
          </w:tcPr>
          <w:p w14:paraId="436DDDE1" w14:textId="77777777" w:rsidR="006373DD" w:rsidRPr="008A56F0" w:rsidRDefault="006373DD" w:rsidP="00556591">
            <w:pPr>
              <w:spacing w:after="0" w:line="240" w:lineRule="auto"/>
              <w:jc w:val="center"/>
              <w:rPr>
                <w:rFonts w:ascii="Cambria" w:eastAsia="Times New Roman" w:hAnsi="Cambria" w:cs="Calibri"/>
                <w:color w:val="000000"/>
                <w:sz w:val="16"/>
                <w:szCs w:val="16"/>
                <w:lang w:eastAsia="es-CL"/>
              </w:rPr>
            </w:pPr>
            <w:r w:rsidRPr="008A56F0">
              <w:rPr>
                <w:rFonts w:ascii="Cambria" w:eastAsia="Times New Roman" w:hAnsi="Cambria" w:cs="Calibri"/>
                <w:color w:val="000000"/>
                <w:sz w:val="16"/>
                <w:szCs w:val="16"/>
                <w:lang w:eastAsia="es-CL"/>
              </w:rPr>
              <w:t>67%</w:t>
            </w:r>
          </w:p>
        </w:tc>
        <w:tc>
          <w:tcPr>
            <w:tcW w:w="500" w:type="pct"/>
            <w:tcBorders>
              <w:top w:val="nil"/>
              <w:left w:val="nil"/>
              <w:bottom w:val="single" w:sz="4" w:space="0" w:color="auto"/>
              <w:right w:val="single" w:sz="4" w:space="0" w:color="auto"/>
            </w:tcBorders>
            <w:shd w:val="clear" w:color="auto" w:fill="auto"/>
            <w:noWrap/>
            <w:hideMark/>
          </w:tcPr>
          <w:p w14:paraId="68E5CE96" w14:textId="77777777" w:rsidR="006373DD" w:rsidRPr="008A56F0" w:rsidRDefault="006373DD" w:rsidP="00556591">
            <w:pPr>
              <w:spacing w:after="0" w:line="240" w:lineRule="auto"/>
              <w:jc w:val="center"/>
              <w:rPr>
                <w:rFonts w:ascii="Cambria" w:eastAsia="Times New Roman" w:hAnsi="Cambria" w:cs="Calibri"/>
                <w:color w:val="000000"/>
                <w:sz w:val="16"/>
                <w:szCs w:val="16"/>
                <w:lang w:eastAsia="es-CL"/>
              </w:rPr>
            </w:pPr>
            <w:r w:rsidRPr="008A56F0">
              <w:rPr>
                <w:rFonts w:ascii="Cambria" w:eastAsia="Times New Roman" w:hAnsi="Cambria" w:cs="Calibri"/>
                <w:color w:val="000000"/>
                <w:sz w:val="16"/>
                <w:szCs w:val="16"/>
                <w:lang w:eastAsia="es-CL"/>
              </w:rPr>
              <w:t>362</w:t>
            </w:r>
          </w:p>
        </w:tc>
        <w:tc>
          <w:tcPr>
            <w:tcW w:w="437" w:type="pct"/>
            <w:tcBorders>
              <w:top w:val="nil"/>
              <w:left w:val="nil"/>
              <w:bottom w:val="single" w:sz="4" w:space="0" w:color="auto"/>
              <w:right w:val="single" w:sz="4" w:space="0" w:color="auto"/>
            </w:tcBorders>
            <w:shd w:val="clear" w:color="auto" w:fill="auto"/>
            <w:noWrap/>
            <w:hideMark/>
          </w:tcPr>
          <w:p w14:paraId="53334621" w14:textId="77777777" w:rsidR="006373DD" w:rsidRPr="008A56F0" w:rsidRDefault="006373DD" w:rsidP="00556591">
            <w:pPr>
              <w:spacing w:after="0" w:line="240" w:lineRule="auto"/>
              <w:jc w:val="center"/>
              <w:rPr>
                <w:rFonts w:ascii="Cambria" w:eastAsia="Times New Roman" w:hAnsi="Cambria" w:cs="Calibri"/>
                <w:color w:val="000000"/>
                <w:sz w:val="16"/>
                <w:szCs w:val="16"/>
                <w:lang w:eastAsia="es-CL"/>
              </w:rPr>
            </w:pPr>
            <w:r w:rsidRPr="008A56F0">
              <w:rPr>
                <w:rFonts w:ascii="Cambria" w:eastAsia="Times New Roman" w:hAnsi="Cambria" w:cs="Calibri"/>
                <w:color w:val="000000"/>
                <w:sz w:val="16"/>
                <w:szCs w:val="16"/>
                <w:lang w:eastAsia="es-CL"/>
              </w:rPr>
              <w:t>3</w:t>
            </w:r>
          </w:p>
        </w:tc>
        <w:tc>
          <w:tcPr>
            <w:tcW w:w="1125" w:type="pct"/>
            <w:tcBorders>
              <w:top w:val="nil"/>
              <w:left w:val="nil"/>
              <w:bottom w:val="single" w:sz="4" w:space="0" w:color="auto"/>
              <w:right w:val="single" w:sz="4" w:space="0" w:color="auto"/>
            </w:tcBorders>
            <w:shd w:val="clear" w:color="auto" w:fill="auto"/>
            <w:noWrap/>
            <w:hideMark/>
          </w:tcPr>
          <w:p w14:paraId="71164091" w14:textId="77777777" w:rsidR="006373DD" w:rsidRPr="008A56F0" w:rsidRDefault="006373DD" w:rsidP="00556591">
            <w:pPr>
              <w:spacing w:after="0" w:line="240" w:lineRule="auto"/>
              <w:rPr>
                <w:rFonts w:ascii="Cambria" w:eastAsia="Times New Roman" w:hAnsi="Cambria" w:cs="Calibri"/>
                <w:color w:val="000000"/>
                <w:sz w:val="16"/>
                <w:szCs w:val="16"/>
                <w:lang w:eastAsia="es-CL"/>
              </w:rPr>
            </w:pPr>
            <w:r w:rsidRPr="008A56F0">
              <w:rPr>
                <w:rFonts w:ascii="Cambria" w:eastAsia="Times New Roman" w:hAnsi="Cambria" w:cs="Calibri"/>
                <w:color w:val="000000"/>
                <w:sz w:val="16"/>
                <w:szCs w:val="16"/>
                <w:lang w:eastAsia="es-CL"/>
              </w:rPr>
              <w:t>Construcción de 3 Centros Comunitarios</w:t>
            </w:r>
          </w:p>
        </w:tc>
        <w:tc>
          <w:tcPr>
            <w:tcW w:w="437" w:type="pct"/>
            <w:tcBorders>
              <w:top w:val="nil"/>
              <w:left w:val="nil"/>
              <w:bottom w:val="single" w:sz="4" w:space="0" w:color="auto"/>
              <w:right w:val="single" w:sz="4" w:space="0" w:color="auto"/>
            </w:tcBorders>
            <w:shd w:val="clear" w:color="auto" w:fill="auto"/>
            <w:noWrap/>
            <w:hideMark/>
          </w:tcPr>
          <w:p w14:paraId="7DB8000B" w14:textId="77777777" w:rsidR="006373DD" w:rsidRPr="008A56F0" w:rsidRDefault="006373DD" w:rsidP="00556591">
            <w:pPr>
              <w:spacing w:after="0" w:line="240" w:lineRule="auto"/>
              <w:jc w:val="center"/>
              <w:rPr>
                <w:rFonts w:ascii="Cambria" w:eastAsia="Times New Roman" w:hAnsi="Cambria" w:cs="Calibri"/>
                <w:color w:val="000000"/>
                <w:sz w:val="16"/>
                <w:szCs w:val="16"/>
                <w:lang w:eastAsia="es-CL"/>
              </w:rPr>
            </w:pPr>
            <w:r w:rsidRPr="008A56F0">
              <w:rPr>
                <w:rFonts w:ascii="Cambria" w:eastAsia="Times New Roman" w:hAnsi="Cambria" w:cs="Calibri"/>
                <w:color w:val="000000"/>
                <w:sz w:val="16"/>
                <w:szCs w:val="16"/>
                <w:lang w:eastAsia="es-CL"/>
              </w:rPr>
              <w:t>-</w:t>
            </w:r>
          </w:p>
        </w:tc>
        <w:tc>
          <w:tcPr>
            <w:tcW w:w="439" w:type="pct"/>
            <w:tcBorders>
              <w:top w:val="nil"/>
              <w:left w:val="nil"/>
              <w:bottom w:val="single" w:sz="4" w:space="0" w:color="auto"/>
              <w:right w:val="single" w:sz="4" w:space="0" w:color="auto"/>
            </w:tcBorders>
            <w:shd w:val="clear" w:color="auto" w:fill="auto"/>
            <w:noWrap/>
            <w:hideMark/>
          </w:tcPr>
          <w:p w14:paraId="16E6B27D" w14:textId="77777777" w:rsidR="006373DD" w:rsidRPr="008A56F0" w:rsidRDefault="006373DD" w:rsidP="00556591">
            <w:pPr>
              <w:spacing w:after="0" w:line="240" w:lineRule="auto"/>
              <w:jc w:val="center"/>
              <w:rPr>
                <w:rFonts w:ascii="Cambria" w:eastAsia="Times New Roman" w:hAnsi="Cambria" w:cs="Calibri"/>
                <w:color w:val="000000"/>
                <w:sz w:val="16"/>
                <w:szCs w:val="16"/>
                <w:lang w:eastAsia="es-CL"/>
              </w:rPr>
            </w:pPr>
            <w:r w:rsidRPr="008A56F0">
              <w:rPr>
                <w:rFonts w:ascii="Cambria" w:eastAsia="Times New Roman" w:hAnsi="Cambria" w:cs="Calibri"/>
                <w:color w:val="000000"/>
                <w:sz w:val="16"/>
                <w:szCs w:val="16"/>
                <w:lang w:eastAsia="es-CL"/>
              </w:rPr>
              <w:t>-</w:t>
            </w:r>
          </w:p>
        </w:tc>
        <w:tc>
          <w:tcPr>
            <w:tcW w:w="438" w:type="pct"/>
            <w:tcBorders>
              <w:top w:val="nil"/>
              <w:left w:val="nil"/>
              <w:bottom w:val="single" w:sz="4" w:space="0" w:color="auto"/>
              <w:right w:val="single" w:sz="4" w:space="0" w:color="auto"/>
            </w:tcBorders>
            <w:shd w:val="clear" w:color="auto" w:fill="auto"/>
            <w:noWrap/>
            <w:hideMark/>
          </w:tcPr>
          <w:p w14:paraId="2B5A2F11" w14:textId="77777777" w:rsidR="006373DD" w:rsidRPr="008A56F0" w:rsidRDefault="006373DD" w:rsidP="00556591">
            <w:pPr>
              <w:spacing w:after="0" w:line="240" w:lineRule="auto"/>
              <w:jc w:val="center"/>
              <w:rPr>
                <w:rFonts w:ascii="Cambria" w:eastAsia="Times New Roman" w:hAnsi="Cambria" w:cs="Calibri"/>
                <w:color w:val="000000"/>
                <w:sz w:val="16"/>
                <w:szCs w:val="16"/>
                <w:lang w:eastAsia="es-CL"/>
              </w:rPr>
            </w:pPr>
            <w:r w:rsidRPr="008A56F0">
              <w:rPr>
                <w:rFonts w:ascii="Cambria" w:eastAsia="Times New Roman" w:hAnsi="Cambria" w:cs="Calibri"/>
                <w:color w:val="000000"/>
                <w:sz w:val="16"/>
                <w:szCs w:val="16"/>
                <w:lang w:eastAsia="es-CL"/>
              </w:rPr>
              <w:t>-</w:t>
            </w:r>
          </w:p>
        </w:tc>
        <w:tc>
          <w:tcPr>
            <w:tcW w:w="250" w:type="pct"/>
            <w:tcBorders>
              <w:top w:val="nil"/>
              <w:left w:val="nil"/>
              <w:bottom w:val="single" w:sz="4" w:space="0" w:color="auto"/>
              <w:right w:val="single" w:sz="4" w:space="0" w:color="auto"/>
            </w:tcBorders>
            <w:shd w:val="clear" w:color="auto" w:fill="auto"/>
            <w:noWrap/>
            <w:hideMark/>
          </w:tcPr>
          <w:p w14:paraId="3DCC67DB" w14:textId="77777777" w:rsidR="006373DD" w:rsidRPr="008A56F0" w:rsidRDefault="006373DD" w:rsidP="00556591">
            <w:pPr>
              <w:spacing w:after="0" w:line="240" w:lineRule="auto"/>
              <w:jc w:val="center"/>
              <w:rPr>
                <w:rFonts w:ascii="Cambria" w:eastAsia="Times New Roman" w:hAnsi="Cambria" w:cs="Calibri"/>
                <w:color w:val="000000"/>
                <w:sz w:val="16"/>
                <w:szCs w:val="16"/>
                <w:lang w:eastAsia="es-CL"/>
              </w:rPr>
            </w:pPr>
            <w:r w:rsidRPr="008A56F0">
              <w:rPr>
                <w:rFonts w:ascii="Cambria" w:eastAsia="Times New Roman" w:hAnsi="Cambria" w:cs="Calibri"/>
                <w:color w:val="000000"/>
                <w:sz w:val="16"/>
                <w:szCs w:val="16"/>
                <w:lang w:eastAsia="es-CL"/>
              </w:rPr>
              <w:t>-</w:t>
            </w:r>
          </w:p>
        </w:tc>
        <w:tc>
          <w:tcPr>
            <w:tcW w:w="435" w:type="pct"/>
            <w:tcBorders>
              <w:top w:val="nil"/>
              <w:left w:val="nil"/>
              <w:bottom w:val="single" w:sz="4" w:space="0" w:color="auto"/>
              <w:right w:val="single" w:sz="4" w:space="0" w:color="auto"/>
            </w:tcBorders>
            <w:shd w:val="clear" w:color="auto" w:fill="auto"/>
            <w:noWrap/>
            <w:hideMark/>
          </w:tcPr>
          <w:p w14:paraId="65B91DBD" w14:textId="77777777" w:rsidR="006373DD" w:rsidRPr="008A56F0" w:rsidRDefault="006373DD" w:rsidP="00556591">
            <w:pPr>
              <w:spacing w:after="0" w:line="240" w:lineRule="auto"/>
              <w:jc w:val="center"/>
              <w:rPr>
                <w:rFonts w:ascii="Cambria" w:eastAsia="Times New Roman" w:hAnsi="Cambria" w:cs="Calibri"/>
                <w:color w:val="000000"/>
                <w:sz w:val="16"/>
                <w:szCs w:val="16"/>
                <w:lang w:eastAsia="es-CL"/>
              </w:rPr>
            </w:pPr>
            <w:r w:rsidRPr="008A56F0">
              <w:rPr>
                <w:rFonts w:ascii="Cambria" w:eastAsia="Times New Roman" w:hAnsi="Cambria" w:cs="Calibri"/>
                <w:color w:val="000000"/>
                <w:sz w:val="16"/>
                <w:szCs w:val="16"/>
                <w:lang w:eastAsia="es-CL"/>
              </w:rPr>
              <w:t>3</w:t>
            </w:r>
          </w:p>
        </w:tc>
      </w:tr>
      <w:tr w:rsidR="006373DD" w:rsidRPr="008A56F0" w14:paraId="6A411363" w14:textId="77777777" w:rsidTr="006373DD">
        <w:trPr>
          <w:trHeight w:val="300"/>
        </w:trPr>
        <w:tc>
          <w:tcPr>
            <w:tcW w:w="564" w:type="pct"/>
            <w:tcBorders>
              <w:top w:val="nil"/>
              <w:left w:val="single" w:sz="4" w:space="0" w:color="auto"/>
              <w:bottom w:val="single" w:sz="4" w:space="0" w:color="auto"/>
              <w:right w:val="single" w:sz="4" w:space="0" w:color="auto"/>
            </w:tcBorders>
            <w:shd w:val="clear" w:color="auto" w:fill="auto"/>
            <w:hideMark/>
          </w:tcPr>
          <w:p w14:paraId="44BEFA3F" w14:textId="77777777" w:rsidR="006373DD" w:rsidRPr="008A56F0" w:rsidRDefault="006373DD" w:rsidP="00556591">
            <w:pPr>
              <w:spacing w:after="0" w:line="240" w:lineRule="auto"/>
              <w:jc w:val="center"/>
              <w:rPr>
                <w:rFonts w:ascii="Cambria" w:eastAsia="Times New Roman" w:hAnsi="Cambria" w:cs="Calibri"/>
                <w:color w:val="000000"/>
                <w:sz w:val="16"/>
                <w:szCs w:val="16"/>
                <w:lang w:eastAsia="es-CL"/>
              </w:rPr>
            </w:pPr>
            <w:r w:rsidRPr="008A56F0">
              <w:rPr>
                <w:rFonts w:ascii="Cambria" w:eastAsia="Times New Roman" w:hAnsi="Cambria" w:cs="Calibri"/>
                <w:color w:val="000000"/>
                <w:sz w:val="16"/>
                <w:szCs w:val="16"/>
                <w:lang w:eastAsia="es-CL"/>
              </w:rPr>
              <w:t>Municipalidad Padre Las Casas</w:t>
            </w:r>
          </w:p>
        </w:tc>
        <w:tc>
          <w:tcPr>
            <w:tcW w:w="375" w:type="pct"/>
            <w:tcBorders>
              <w:top w:val="nil"/>
              <w:left w:val="nil"/>
              <w:bottom w:val="single" w:sz="4" w:space="0" w:color="auto"/>
              <w:right w:val="single" w:sz="4" w:space="0" w:color="auto"/>
            </w:tcBorders>
            <w:shd w:val="clear" w:color="auto" w:fill="auto"/>
            <w:noWrap/>
            <w:hideMark/>
          </w:tcPr>
          <w:p w14:paraId="6D930F76" w14:textId="77777777" w:rsidR="006373DD" w:rsidRPr="008A56F0" w:rsidRDefault="006373DD" w:rsidP="00556591">
            <w:pPr>
              <w:spacing w:after="0" w:line="240" w:lineRule="auto"/>
              <w:jc w:val="center"/>
              <w:rPr>
                <w:rFonts w:ascii="Cambria" w:eastAsia="Times New Roman" w:hAnsi="Cambria" w:cs="Calibri"/>
                <w:color w:val="000000"/>
                <w:sz w:val="16"/>
                <w:szCs w:val="16"/>
                <w:lang w:eastAsia="es-CL"/>
              </w:rPr>
            </w:pPr>
            <w:r w:rsidRPr="008A56F0">
              <w:rPr>
                <w:rFonts w:ascii="Cambria" w:eastAsia="Times New Roman" w:hAnsi="Cambria" w:cs="Calibri"/>
                <w:color w:val="000000"/>
                <w:sz w:val="16"/>
                <w:szCs w:val="16"/>
                <w:lang w:eastAsia="es-CL"/>
              </w:rPr>
              <w:t>0%</w:t>
            </w:r>
          </w:p>
        </w:tc>
        <w:tc>
          <w:tcPr>
            <w:tcW w:w="500" w:type="pct"/>
            <w:tcBorders>
              <w:top w:val="nil"/>
              <w:left w:val="nil"/>
              <w:bottom w:val="single" w:sz="4" w:space="0" w:color="auto"/>
              <w:right w:val="single" w:sz="4" w:space="0" w:color="auto"/>
            </w:tcBorders>
            <w:shd w:val="clear" w:color="auto" w:fill="auto"/>
            <w:noWrap/>
            <w:hideMark/>
          </w:tcPr>
          <w:p w14:paraId="3DC51422" w14:textId="77777777" w:rsidR="006373DD" w:rsidRPr="008A56F0" w:rsidRDefault="006373DD" w:rsidP="00556591">
            <w:pPr>
              <w:spacing w:after="0" w:line="240" w:lineRule="auto"/>
              <w:jc w:val="center"/>
              <w:rPr>
                <w:rFonts w:ascii="Cambria" w:eastAsia="Times New Roman" w:hAnsi="Cambria" w:cs="Calibri"/>
                <w:color w:val="000000"/>
                <w:sz w:val="16"/>
                <w:szCs w:val="16"/>
                <w:lang w:eastAsia="es-CL"/>
              </w:rPr>
            </w:pPr>
            <w:r w:rsidRPr="008A56F0">
              <w:rPr>
                <w:rFonts w:ascii="Cambria" w:eastAsia="Times New Roman" w:hAnsi="Cambria" w:cs="Calibri"/>
                <w:color w:val="000000"/>
                <w:sz w:val="16"/>
                <w:szCs w:val="16"/>
                <w:lang w:eastAsia="es-CL"/>
              </w:rPr>
              <w:t>6.650</w:t>
            </w:r>
          </w:p>
        </w:tc>
        <w:tc>
          <w:tcPr>
            <w:tcW w:w="437" w:type="pct"/>
            <w:tcBorders>
              <w:top w:val="nil"/>
              <w:left w:val="nil"/>
              <w:bottom w:val="single" w:sz="4" w:space="0" w:color="auto"/>
              <w:right w:val="single" w:sz="4" w:space="0" w:color="auto"/>
            </w:tcBorders>
            <w:shd w:val="clear" w:color="auto" w:fill="auto"/>
            <w:noWrap/>
            <w:hideMark/>
          </w:tcPr>
          <w:p w14:paraId="4CA23657" w14:textId="77777777" w:rsidR="006373DD" w:rsidRPr="008A56F0" w:rsidRDefault="006373DD" w:rsidP="00556591">
            <w:pPr>
              <w:spacing w:after="0" w:line="240" w:lineRule="auto"/>
              <w:jc w:val="center"/>
              <w:rPr>
                <w:rFonts w:ascii="Cambria" w:eastAsia="Times New Roman" w:hAnsi="Cambria" w:cs="Calibri"/>
                <w:color w:val="000000"/>
                <w:sz w:val="16"/>
                <w:szCs w:val="16"/>
                <w:lang w:eastAsia="es-CL"/>
              </w:rPr>
            </w:pPr>
            <w:r w:rsidRPr="008A56F0">
              <w:rPr>
                <w:rFonts w:ascii="Cambria" w:eastAsia="Times New Roman" w:hAnsi="Cambria" w:cs="Calibri"/>
                <w:color w:val="000000"/>
                <w:sz w:val="16"/>
                <w:szCs w:val="16"/>
                <w:lang w:eastAsia="es-CL"/>
              </w:rPr>
              <w:t>1</w:t>
            </w:r>
          </w:p>
        </w:tc>
        <w:tc>
          <w:tcPr>
            <w:tcW w:w="1125" w:type="pct"/>
            <w:tcBorders>
              <w:top w:val="nil"/>
              <w:left w:val="nil"/>
              <w:bottom w:val="single" w:sz="4" w:space="0" w:color="auto"/>
              <w:right w:val="single" w:sz="4" w:space="0" w:color="auto"/>
            </w:tcBorders>
            <w:shd w:val="clear" w:color="auto" w:fill="auto"/>
            <w:noWrap/>
            <w:hideMark/>
          </w:tcPr>
          <w:p w14:paraId="060B8738" w14:textId="77777777" w:rsidR="006373DD" w:rsidRPr="008A56F0" w:rsidRDefault="006373DD" w:rsidP="00556591">
            <w:pPr>
              <w:spacing w:after="0" w:line="240" w:lineRule="auto"/>
              <w:rPr>
                <w:rFonts w:ascii="Cambria" w:eastAsia="Times New Roman" w:hAnsi="Cambria" w:cs="Calibri"/>
                <w:color w:val="000000"/>
                <w:sz w:val="16"/>
                <w:szCs w:val="16"/>
                <w:lang w:eastAsia="es-CL"/>
              </w:rPr>
            </w:pPr>
            <w:r w:rsidRPr="008A56F0">
              <w:rPr>
                <w:rFonts w:ascii="Cambria" w:eastAsia="Times New Roman" w:hAnsi="Cambria" w:cs="Calibri"/>
                <w:color w:val="000000"/>
                <w:sz w:val="16"/>
                <w:szCs w:val="16"/>
                <w:lang w:eastAsia="es-CL"/>
              </w:rPr>
              <w:t>Conservación de caminos en comunidades indígenas</w:t>
            </w:r>
          </w:p>
        </w:tc>
        <w:tc>
          <w:tcPr>
            <w:tcW w:w="437" w:type="pct"/>
            <w:tcBorders>
              <w:top w:val="nil"/>
              <w:left w:val="nil"/>
              <w:bottom w:val="single" w:sz="4" w:space="0" w:color="auto"/>
              <w:right w:val="single" w:sz="4" w:space="0" w:color="auto"/>
            </w:tcBorders>
            <w:shd w:val="clear" w:color="auto" w:fill="auto"/>
            <w:noWrap/>
            <w:hideMark/>
          </w:tcPr>
          <w:p w14:paraId="034F1A22" w14:textId="77777777" w:rsidR="006373DD" w:rsidRPr="008A56F0" w:rsidRDefault="006373DD" w:rsidP="00556591">
            <w:pPr>
              <w:spacing w:after="0" w:line="240" w:lineRule="auto"/>
              <w:jc w:val="center"/>
              <w:rPr>
                <w:rFonts w:ascii="Cambria" w:eastAsia="Times New Roman" w:hAnsi="Cambria" w:cs="Calibri"/>
                <w:color w:val="000000"/>
                <w:sz w:val="16"/>
                <w:szCs w:val="16"/>
                <w:lang w:eastAsia="es-CL"/>
              </w:rPr>
            </w:pPr>
            <w:r w:rsidRPr="008A56F0">
              <w:rPr>
                <w:rFonts w:ascii="Cambria" w:eastAsia="Times New Roman" w:hAnsi="Cambria" w:cs="Calibri"/>
                <w:color w:val="000000"/>
                <w:sz w:val="16"/>
                <w:szCs w:val="16"/>
                <w:lang w:eastAsia="es-CL"/>
              </w:rPr>
              <w:t>-</w:t>
            </w:r>
          </w:p>
        </w:tc>
        <w:tc>
          <w:tcPr>
            <w:tcW w:w="439" w:type="pct"/>
            <w:tcBorders>
              <w:top w:val="nil"/>
              <w:left w:val="nil"/>
              <w:bottom w:val="single" w:sz="4" w:space="0" w:color="auto"/>
              <w:right w:val="single" w:sz="4" w:space="0" w:color="auto"/>
            </w:tcBorders>
            <w:shd w:val="clear" w:color="auto" w:fill="auto"/>
            <w:noWrap/>
            <w:hideMark/>
          </w:tcPr>
          <w:p w14:paraId="0CAA32F7" w14:textId="77777777" w:rsidR="006373DD" w:rsidRPr="008A56F0" w:rsidRDefault="006373DD" w:rsidP="00556591">
            <w:pPr>
              <w:spacing w:after="0" w:line="240" w:lineRule="auto"/>
              <w:jc w:val="center"/>
              <w:rPr>
                <w:rFonts w:ascii="Cambria" w:eastAsia="Times New Roman" w:hAnsi="Cambria" w:cs="Calibri"/>
                <w:color w:val="000000"/>
                <w:sz w:val="16"/>
                <w:szCs w:val="16"/>
                <w:lang w:eastAsia="es-CL"/>
              </w:rPr>
            </w:pPr>
            <w:r w:rsidRPr="008A56F0">
              <w:rPr>
                <w:rFonts w:ascii="Cambria" w:eastAsia="Times New Roman" w:hAnsi="Cambria" w:cs="Calibri"/>
                <w:color w:val="000000"/>
                <w:sz w:val="16"/>
                <w:szCs w:val="16"/>
                <w:lang w:eastAsia="es-CL"/>
              </w:rPr>
              <w:t>-</w:t>
            </w:r>
          </w:p>
        </w:tc>
        <w:tc>
          <w:tcPr>
            <w:tcW w:w="438" w:type="pct"/>
            <w:tcBorders>
              <w:top w:val="nil"/>
              <w:left w:val="nil"/>
              <w:bottom w:val="single" w:sz="4" w:space="0" w:color="auto"/>
              <w:right w:val="single" w:sz="4" w:space="0" w:color="auto"/>
            </w:tcBorders>
            <w:shd w:val="clear" w:color="auto" w:fill="auto"/>
            <w:noWrap/>
            <w:hideMark/>
          </w:tcPr>
          <w:p w14:paraId="7871F270" w14:textId="77777777" w:rsidR="006373DD" w:rsidRPr="008A56F0" w:rsidRDefault="006373DD" w:rsidP="00556591">
            <w:pPr>
              <w:spacing w:after="0" w:line="240" w:lineRule="auto"/>
              <w:jc w:val="center"/>
              <w:rPr>
                <w:rFonts w:ascii="Cambria" w:eastAsia="Times New Roman" w:hAnsi="Cambria" w:cs="Calibri"/>
                <w:color w:val="000000"/>
                <w:sz w:val="16"/>
                <w:szCs w:val="16"/>
                <w:lang w:eastAsia="es-CL"/>
              </w:rPr>
            </w:pPr>
            <w:r w:rsidRPr="008A56F0">
              <w:rPr>
                <w:rFonts w:ascii="Cambria" w:eastAsia="Times New Roman" w:hAnsi="Cambria" w:cs="Calibri"/>
                <w:color w:val="000000"/>
                <w:sz w:val="16"/>
                <w:szCs w:val="16"/>
                <w:lang w:eastAsia="es-CL"/>
              </w:rPr>
              <w:t>-</w:t>
            </w:r>
          </w:p>
        </w:tc>
        <w:tc>
          <w:tcPr>
            <w:tcW w:w="250" w:type="pct"/>
            <w:tcBorders>
              <w:top w:val="nil"/>
              <w:left w:val="nil"/>
              <w:bottom w:val="single" w:sz="4" w:space="0" w:color="auto"/>
              <w:right w:val="single" w:sz="4" w:space="0" w:color="auto"/>
            </w:tcBorders>
            <w:shd w:val="clear" w:color="auto" w:fill="auto"/>
            <w:noWrap/>
            <w:hideMark/>
          </w:tcPr>
          <w:p w14:paraId="466EB92D" w14:textId="77777777" w:rsidR="006373DD" w:rsidRPr="008A56F0" w:rsidRDefault="006373DD" w:rsidP="00556591">
            <w:pPr>
              <w:spacing w:after="0" w:line="240" w:lineRule="auto"/>
              <w:jc w:val="center"/>
              <w:rPr>
                <w:rFonts w:ascii="Cambria" w:eastAsia="Times New Roman" w:hAnsi="Cambria" w:cs="Calibri"/>
                <w:color w:val="000000"/>
                <w:sz w:val="16"/>
                <w:szCs w:val="16"/>
                <w:lang w:eastAsia="es-CL"/>
              </w:rPr>
            </w:pPr>
            <w:r w:rsidRPr="008A56F0">
              <w:rPr>
                <w:rFonts w:ascii="Cambria" w:eastAsia="Times New Roman" w:hAnsi="Cambria" w:cs="Calibri"/>
                <w:color w:val="000000"/>
                <w:sz w:val="16"/>
                <w:szCs w:val="16"/>
                <w:lang w:eastAsia="es-CL"/>
              </w:rPr>
              <w:t>20</w:t>
            </w:r>
          </w:p>
        </w:tc>
        <w:tc>
          <w:tcPr>
            <w:tcW w:w="435" w:type="pct"/>
            <w:tcBorders>
              <w:top w:val="nil"/>
              <w:left w:val="nil"/>
              <w:bottom w:val="single" w:sz="4" w:space="0" w:color="auto"/>
              <w:right w:val="single" w:sz="4" w:space="0" w:color="auto"/>
            </w:tcBorders>
            <w:shd w:val="clear" w:color="auto" w:fill="auto"/>
            <w:noWrap/>
            <w:hideMark/>
          </w:tcPr>
          <w:p w14:paraId="20C2BFB4" w14:textId="77777777" w:rsidR="006373DD" w:rsidRPr="008A56F0" w:rsidRDefault="006373DD" w:rsidP="00556591">
            <w:pPr>
              <w:spacing w:after="0" w:line="240" w:lineRule="auto"/>
              <w:jc w:val="center"/>
              <w:rPr>
                <w:rFonts w:ascii="Cambria" w:eastAsia="Times New Roman" w:hAnsi="Cambria" w:cs="Calibri"/>
                <w:color w:val="000000"/>
                <w:sz w:val="16"/>
                <w:szCs w:val="16"/>
                <w:lang w:eastAsia="es-CL"/>
              </w:rPr>
            </w:pPr>
            <w:r w:rsidRPr="008A56F0">
              <w:rPr>
                <w:rFonts w:ascii="Cambria" w:eastAsia="Times New Roman" w:hAnsi="Cambria" w:cs="Calibri"/>
                <w:color w:val="000000"/>
                <w:sz w:val="16"/>
                <w:szCs w:val="16"/>
                <w:lang w:eastAsia="es-CL"/>
              </w:rPr>
              <w:t>13</w:t>
            </w:r>
          </w:p>
        </w:tc>
      </w:tr>
      <w:tr w:rsidR="006373DD" w:rsidRPr="008A56F0" w14:paraId="7625607E" w14:textId="77777777" w:rsidTr="006373DD">
        <w:trPr>
          <w:trHeight w:val="300"/>
        </w:trPr>
        <w:tc>
          <w:tcPr>
            <w:tcW w:w="564" w:type="pct"/>
            <w:tcBorders>
              <w:top w:val="single" w:sz="4" w:space="0" w:color="auto"/>
              <w:left w:val="single" w:sz="4" w:space="0" w:color="auto"/>
              <w:bottom w:val="single" w:sz="4" w:space="0" w:color="auto"/>
              <w:right w:val="single" w:sz="4" w:space="0" w:color="auto"/>
            </w:tcBorders>
            <w:shd w:val="clear" w:color="auto" w:fill="auto"/>
            <w:hideMark/>
          </w:tcPr>
          <w:p w14:paraId="5D91A33E" w14:textId="77777777" w:rsidR="006373DD" w:rsidRPr="008A56F0" w:rsidRDefault="006373DD" w:rsidP="00556591">
            <w:pPr>
              <w:spacing w:after="0" w:line="240" w:lineRule="auto"/>
              <w:jc w:val="center"/>
              <w:rPr>
                <w:rFonts w:ascii="Cambria" w:eastAsia="Times New Roman" w:hAnsi="Cambria" w:cs="Calibri"/>
                <w:color w:val="000000"/>
                <w:sz w:val="16"/>
                <w:szCs w:val="16"/>
                <w:lang w:eastAsia="es-CL"/>
              </w:rPr>
            </w:pPr>
            <w:r w:rsidRPr="008A56F0">
              <w:rPr>
                <w:rFonts w:ascii="Cambria" w:eastAsia="Times New Roman" w:hAnsi="Cambria" w:cs="Calibri"/>
                <w:color w:val="000000"/>
                <w:sz w:val="16"/>
                <w:szCs w:val="16"/>
                <w:lang w:eastAsia="es-CL"/>
              </w:rPr>
              <w:t>Municipalidad de Temuco</w:t>
            </w:r>
          </w:p>
        </w:tc>
        <w:tc>
          <w:tcPr>
            <w:tcW w:w="375" w:type="pct"/>
            <w:tcBorders>
              <w:top w:val="single" w:sz="4" w:space="0" w:color="auto"/>
              <w:left w:val="single" w:sz="4" w:space="0" w:color="auto"/>
              <w:bottom w:val="single" w:sz="4" w:space="0" w:color="auto"/>
              <w:right w:val="single" w:sz="4" w:space="0" w:color="auto"/>
            </w:tcBorders>
            <w:shd w:val="clear" w:color="auto" w:fill="auto"/>
            <w:noWrap/>
            <w:hideMark/>
          </w:tcPr>
          <w:p w14:paraId="3730590A" w14:textId="77777777" w:rsidR="006373DD" w:rsidRPr="008A56F0" w:rsidRDefault="006373DD" w:rsidP="00556591">
            <w:pPr>
              <w:spacing w:after="0" w:line="240" w:lineRule="auto"/>
              <w:jc w:val="center"/>
              <w:rPr>
                <w:rFonts w:ascii="Cambria" w:eastAsia="Times New Roman" w:hAnsi="Cambria" w:cs="Calibri"/>
                <w:sz w:val="16"/>
                <w:szCs w:val="16"/>
                <w:lang w:eastAsia="es-CL"/>
              </w:rPr>
            </w:pPr>
            <w:r w:rsidRPr="008A56F0">
              <w:rPr>
                <w:rFonts w:ascii="Cambria" w:eastAsia="Times New Roman" w:hAnsi="Cambria" w:cs="Calibri"/>
                <w:sz w:val="16"/>
                <w:szCs w:val="16"/>
                <w:lang w:eastAsia="es-CL"/>
              </w:rPr>
              <w:t>10%</w:t>
            </w:r>
          </w:p>
        </w:tc>
        <w:tc>
          <w:tcPr>
            <w:tcW w:w="500" w:type="pct"/>
            <w:tcBorders>
              <w:top w:val="single" w:sz="4" w:space="0" w:color="auto"/>
              <w:left w:val="single" w:sz="4" w:space="0" w:color="auto"/>
              <w:bottom w:val="single" w:sz="4" w:space="0" w:color="auto"/>
              <w:right w:val="single" w:sz="4" w:space="0" w:color="auto"/>
            </w:tcBorders>
            <w:shd w:val="clear" w:color="auto" w:fill="auto"/>
            <w:noWrap/>
            <w:hideMark/>
          </w:tcPr>
          <w:p w14:paraId="54D4B477" w14:textId="77777777" w:rsidR="006373DD" w:rsidRPr="008A56F0" w:rsidRDefault="006373DD" w:rsidP="00556591">
            <w:pPr>
              <w:spacing w:after="0" w:line="240" w:lineRule="auto"/>
              <w:jc w:val="center"/>
              <w:rPr>
                <w:rFonts w:ascii="Cambria" w:eastAsia="Times New Roman" w:hAnsi="Cambria" w:cs="Calibri"/>
                <w:color w:val="000000"/>
                <w:sz w:val="16"/>
                <w:szCs w:val="16"/>
                <w:lang w:eastAsia="es-CL"/>
              </w:rPr>
            </w:pPr>
            <w:r w:rsidRPr="008A56F0">
              <w:rPr>
                <w:rFonts w:ascii="Cambria" w:eastAsia="Times New Roman" w:hAnsi="Cambria" w:cs="Calibri"/>
                <w:color w:val="000000"/>
                <w:sz w:val="16"/>
                <w:szCs w:val="16"/>
                <w:lang w:eastAsia="es-CL"/>
              </w:rPr>
              <w:t>263.165</w:t>
            </w:r>
          </w:p>
        </w:tc>
        <w:tc>
          <w:tcPr>
            <w:tcW w:w="437" w:type="pct"/>
            <w:tcBorders>
              <w:top w:val="single" w:sz="4" w:space="0" w:color="auto"/>
              <w:left w:val="single" w:sz="4" w:space="0" w:color="auto"/>
              <w:bottom w:val="single" w:sz="4" w:space="0" w:color="auto"/>
              <w:right w:val="single" w:sz="4" w:space="0" w:color="auto"/>
            </w:tcBorders>
            <w:shd w:val="clear" w:color="auto" w:fill="auto"/>
            <w:noWrap/>
            <w:hideMark/>
          </w:tcPr>
          <w:p w14:paraId="7F1C1F47" w14:textId="77777777" w:rsidR="006373DD" w:rsidRPr="008A56F0" w:rsidRDefault="006373DD" w:rsidP="00556591">
            <w:pPr>
              <w:spacing w:after="0" w:line="240" w:lineRule="auto"/>
              <w:jc w:val="center"/>
              <w:rPr>
                <w:rFonts w:ascii="Cambria" w:eastAsia="Times New Roman" w:hAnsi="Cambria" w:cs="Calibri"/>
                <w:color w:val="000000"/>
                <w:sz w:val="16"/>
                <w:szCs w:val="16"/>
                <w:lang w:eastAsia="es-CL"/>
              </w:rPr>
            </w:pPr>
            <w:r w:rsidRPr="008A56F0">
              <w:rPr>
                <w:rFonts w:ascii="Cambria" w:eastAsia="Times New Roman" w:hAnsi="Cambria" w:cs="Calibri"/>
                <w:color w:val="000000"/>
                <w:sz w:val="16"/>
                <w:szCs w:val="16"/>
                <w:lang w:eastAsia="es-CL"/>
              </w:rPr>
              <w:t>1</w:t>
            </w:r>
          </w:p>
        </w:tc>
        <w:tc>
          <w:tcPr>
            <w:tcW w:w="1125" w:type="pct"/>
            <w:tcBorders>
              <w:top w:val="single" w:sz="4" w:space="0" w:color="auto"/>
              <w:left w:val="single" w:sz="4" w:space="0" w:color="auto"/>
              <w:bottom w:val="single" w:sz="4" w:space="0" w:color="auto"/>
              <w:right w:val="single" w:sz="4" w:space="0" w:color="auto"/>
            </w:tcBorders>
            <w:shd w:val="clear" w:color="auto" w:fill="auto"/>
            <w:noWrap/>
            <w:hideMark/>
          </w:tcPr>
          <w:p w14:paraId="74E8F621" w14:textId="77777777" w:rsidR="006373DD" w:rsidRPr="008A56F0" w:rsidRDefault="006373DD" w:rsidP="00556591">
            <w:pPr>
              <w:spacing w:after="0" w:line="240" w:lineRule="auto"/>
              <w:rPr>
                <w:rFonts w:ascii="Cambria" w:eastAsia="Times New Roman" w:hAnsi="Cambria" w:cs="Calibri"/>
                <w:color w:val="000000"/>
                <w:sz w:val="16"/>
                <w:szCs w:val="16"/>
                <w:lang w:eastAsia="es-CL"/>
              </w:rPr>
            </w:pPr>
            <w:r w:rsidRPr="008A56F0">
              <w:rPr>
                <w:rFonts w:ascii="Cambria" w:eastAsia="Times New Roman" w:hAnsi="Cambria" w:cs="Calibri"/>
                <w:color w:val="000000"/>
                <w:sz w:val="16"/>
                <w:szCs w:val="16"/>
                <w:lang w:eastAsia="es-CL"/>
              </w:rPr>
              <w:t>El contrato considera la ejecución de los proyectos de semaforización, vial, señalización y demarcación, aguas lluvias, semaforización, diseño urbano, riego, reposición de servicios públicos, iluminación, desvíos de tránsito, estructuras y expropiaciones</w:t>
            </w:r>
          </w:p>
        </w:tc>
        <w:tc>
          <w:tcPr>
            <w:tcW w:w="437" w:type="pct"/>
            <w:tcBorders>
              <w:top w:val="single" w:sz="4" w:space="0" w:color="auto"/>
              <w:left w:val="single" w:sz="4" w:space="0" w:color="auto"/>
              <w:bottom w:val="single" w:sz="4" w:space="0" w:color="auto"/>
              <w:right w:val="single" w:sz="4" w:space="0" w:color="auto"/>
            </w:tcBorders>
            <w:shd w:val="clear" w:color="auto" w:fill="auto"/>
            <w:noWrap/>
            <w:hideMark/>
          </w:tcPr>
          <w:p w14:paraId="28373C43" w14:textId="77777777" w:rsidR="006373DD" w:rsidRPr="008A56F0" w:rsidRDefault="006373DD" w:rsidP="00556591">
            <w:pPr>
              <w:spacing w:after="0" w:line="240" w:lineRule="auto"/>
              <w:jc w:val="center"/>
              <w:rPr>
                <w:rFonts w:ascii="Cambria" w:eastAsia="Times New Roman" w:hAnsi="Cambria" w:cs="Calibri"/>
                <w:color w:val="000000"/>
                <w:sz w:val="16"/>
                <w:szCs w:val="16"/>
                <w:lang w:eastAsia="es-CL"/>
              </w:rPr>
            </w:pPr>
            <w:r w:rsidRPr="008A56F0">
              <w:rPr>
                <w:rFonts w:ascii="Cambria" w:eastAsia="Times New Roman" w:hAnsi="Cambria" w:cs="Calibri"/>
                <w:color w:val="000000"/>
                <w:sz w:val="16"/>
                <w:szCs w:val="16"/>
                <w:lang w:eastAsia="es-CL"/>
              </w:rPr>
              <w:t>-</w:t>
            </w:r>
          </w:p>
        </w:tc>
        <w:tc>
          <w:tcPr>
            <w:tcW w:w="439" w:type="pct"/>
            <w:tcBorders>
              <w:top w:val="single" w:sz="4" w:space="0" w:color="auto"/>
              <w:left w:val="single" w:sz="4" w:space="0" w:color="auto"/>
              <w:bottom w:val="single" w:sz="4" w:space="0" w:color="auto"/>
              <w:right w:val="single" w:sz="4" w:space="0" w:color="auto"/>
            </w:tcBorders>
            <w:shd w:val="clear" w:color="auto" w:fill="auto"/>
            <w:noWrap/>
            <w:hideMark/>
          </w:tcPr>
          <w:p w14:paraId="6A0F9BF2" w14:textId="77777777" w:rsidR="006373DD" w:rsidRPr="008A56F0" w:rsidRDefault="006373DD" w:rsidP="00556591">
            <w:pPr>
              <w:spacing w:after="0" w:line="240" w:lineRule="auto"/>
              <w:jc w:val="center"/>
              <w:rPr>
                <w:rFonts w:ascii="Cambria" w:eastAsia="Times New Roman" w:hAnsi="Cambria" w:cs="Calibri"/>
                <w:color w:val="000000"/>
                <w:sz w:val="16"/>
                <w:szCs w:val="16"/>
                <w:lang w:eastAsia="es-CL"/>
              </w:rPr>
            </w:pPr>
            <w:r w:rsidRPr="008A56F0">
              <w:rPr>
                <w:rFonts w:ascii="Cambria" w:eastAsia="Times New Roman" w:hAnsi="Cambria" w:cs="Calibri"/>
                <w:color w:val="000000"/>
                <w:sz w:val="16"/>
                <w:szCs w:val="16"/>
                <w:lang w:eastAsia="es-CL"/>
              </w:rPr>
              <w:t>-</w:t>
            </w:r>
          </w:p>
        </w:tc>
        <w:tc>
          <w:tcPr>
            <w:tcW w:w="438" w:type="pct"/>
            <w:tcBorders>
              <w:top w:val="single" w:sz="4" w:space="0" w:color="auto"/>
              <w:left w:val="single" w:sz="4" w:space="0" w:color="auto"/>
              <w:bottom w:val="single" w:sz="4" w:space="0" w:color="auto"/>
              <w:right w:val="single" w:sz="4" w:space="0" w:color="auto"/>
            </w:tcBorders>
            <w:shd w:val="clear" w:color="auto" w:fill="auto"/>
            <w:noWrap/>
            <w:hideMark/>
          </w:tcPr>
          <w:p w14:paraId="73DE894C" w14:textId="77777777" w:rsidR="006373DD" w:rsidRPr="008A56F0" w:rsidRDefault="006373DD" w:rsidP="00556591">
            <w:pPr>
              <w:spacing w:after="0" w:line="240" w:lineRule="auto"/>
              <w:jc w:val="center"/>
              <w:rPr>
                <w:rFonts w:ascii="Cambria" w:eastAsia="Times New Roman" w:hAnsi="Cambria" w:cs="Calibri"/>
                <w:color w:val="000000"/>
                <w:sz w:val="16"/>
                <w:szCs w:val="16"/>
                <w:lang w:eastAsia="es-CL"/>
              </w:rPr>
            </w:pPr>
            <w:r w:rsidRPr="008A56F0">
              <w:rPr>
                <w:rFonts w:ascii="Cambria" w:eastAsia="Times New Roman" w:hAnsi="Cambria" w:cs="Calibri"/>
                <w:color w:val="000000"/>
                <w:sz w:val="16"/>
                <w:szCs w:val="16"/>
                <w:lang w:eastAsia="es-CL"/>
              </w:rPr>
              <w:t>-</w:t>
            </w:r>
          </w:p>
        </w:tc>
        <w:tc>
          <w:tcPr>
            <w:tcW w:w="250" w:type="pct"/>
            <w:tcBorders>
              <w:top w:val="single" w:sz="4" w:space="0" w:color="auto"/>
              <w:left w:val="single" w:sz="4" w:space="0" w:color="auto"/>
              <w:bottom w:val="single" w:sz="4" w:space="0" w:color="auto"/>
              <w:right w:val="single" w:sz="4" w:space="0" w:color="auto"/>
            </w:tcBorders>
            <w:shd w:val="clear" w:color="auto" w:fill="auto"/>
            <w:noWrap/>
            <w:hideMark/>
          </w:tcPr>
          <w:p w14:paraId="3B462883" w14:textId="77777777" w:rsidR="006373DD" w:rsidRPr="008A56F0" w:rsidRDefault="006373DD" w:rsidP="00556591">
            <w:pPr>
              <w:spacing w:after="0" w:line="240" w:lineRule="auto"/>
              <w:jc w:val="center"/>
              <w:rPr>
                <w:rFonts w:ascii="Cambria" w:eastAsia="Times New Roman" w:hAnsi="Cambria" w:cs="Calibri"/>
                <w:color w:val="000000"/>
                <w:sz w:val="16"/>
                <w:szCs w:val="16"/>
                <w:lang w:eastAsia="es-CL"/>
              </w:rPr>
            </w:pPr>
            <w:r w:rsidRPr="008A56F0">
              <w:rPr>
                <w:rFonts w:ascii="Cambria" w:eastAsia="Times New Roman" w:hAnsi="Cambria" w:cs="Calibri"/>
                <w:color w:val="000000"/>
                <w:sz w:val="16"/>
                <w:szCs w:val="16"/>
                <w:lang w:eastAsia="es-CL"/>
              </w:rPr>
              <w:t>2</w:t>
            </w:r>
          </w:p>
        </w:tc>
        <w:tc>
          <w:tcPr>
            <w:tcW w:w="435" w:type="pct"/>
            <w:tcBorders>
              <w:top w:val="single" w:sz="4" w:space="0" w:color="auto"/>
              <w:left w:val="single" w:sz="4" w:space="0" w:color="auto"/>
              <w:bottom w:val="single" w:sz="4" w:space="0" w:color="auto"/>
              <w:right w:val="single" w:sz="4" w:space="0" w:color="auto"/>
            </w:tcBorders>
            <w:shd w:val="clear" w:color="auto" w:fill="auto"/>
            <w:noWrap/>
            <w:hideMark/>
          </w:tcPr>
          <w:p w14:paraId="0D8D05D4" w14:textId="77777777" w:rsidR="006373DD" w:rsidRPr="008A56F0" w:rsidRDefault="006373DD" w:rsidP="00556591">
            <w:pPr>
              <w:spacing w:after="0" w:line="240" w:lineRule="auto"/>
              <w:jc w:val="center"/>
              <w:rPr>
                <w:rFonts w:ascii="Cambria" w:eastAsia="Times New Roman" w:hAnsi="Cambria" w:cs="Calibri"/>
                <w:color w:val="000000"/>
                <w:sz w:val="16"/>
                <w:szCs w:val="16"/>
                <w:lang w:eastAsia="es-CL"/>
              </w:rPr>
            </w:pPr>
            <w:r w:rsidRPr="008A56F0">
              <w:rPr>
                <w:rFonts w:ascii="Cambria" w:eastAsia="Times New Roman" w:hAnsi="Cambria" w:cs="Calibri"/>
                <w:color w:val="000000"/>
                <w:sz w:val="16"/>
                <w:szCs w:val="16"/>
                <w:lang w:eastAsia="es-CL"/>
              </w:rPr>
              <w:t>1</w:t>
            </w:r>
          </w:p>
        </w:tc>
      </w:tr>
      <w:tr w:rsidR="006373DD" w:rsidRPr="008A56F0" w14:paraId="51E7FD70" w14:textId="77777777" w:rsidTr="006373DD">
        <w:trPr>
          <w:trHeight w:val="300"/>
        </w:trPr>
        <w:tc>
          <w:tcPr>
            <w:tcW w:w="564" w:type="pct"/>
            <w:tcBorders>
              <w:top w:val="single" w:sz="4" w:space="0" w:color="auto"/>
              <w:left w:val="single" w:sz="4" w:space="0" w:color="auto"/>
              <w:bottom w:val="single" w:sz="4" w:space="0" w:color="auto"/>
              <w:right w:val="single" w:sz="4" w:space="0" w:color="auto"/>
            </w:tcBorders>
            <w:shd w:val="clear" w:color="auto" w:fill="auto"/>
            <w:hideMark/>
          </w:tcPr>
          <w:p w14:paraId="12F3B0BF" w14:textId="77777777" w:rsidR="006373DD" w:rsidRPr="008A56F0" w:rsidRDefault="006373DD" w:rsidP="00556591">
            <w:pPr>
              <w:spacing w:after="0" w:line="240" w:lineRule="auto"/>
              <w:jc w:val="center"/>
              <w:rPr>
                <w:rFonts w:ascii="Cambria" w:eastAsia="Times New Roman" w:hAnsi="Cambria" w:cs="Calibri"/>
                <w:color w:val="000000"/>
                <w:sz w:val="16"/>
                <w:szCs w:val="16"/>
                <w:lang w:eastAsia="es-CL"/>
              </w:rPr>
            </w:pPr>
            <w:r w:rsidRPr="008A56F0">
              <w:rPr>
                <w:rFonts w:ascii="Cambria" w:eastAsia="Times New Roman" w:hAnsi="Cambria" w:cs="Calibri"/>
                <w:color w:val="000000"/>
                <w:sz w:val="16"/>
                <w:szCs w:val="16"/>
                <w:lang w:eastAsia="es-CL"/>
              </w:rPr>
              <w:t>Municipalidad de Lebu</w:t>
            </w:r>
          </w:p>
        </w:tc>
        <w:tc>
          <w:tcPr>
            <w:tcW w:w="375" w:type="pct"/>
            <w:tcBorders>
              <w:top w:val="single" w:sz="4" w:space="0" w:color="auto"/>
              <w:left w:val="single" w:sz="4" w:space="0" w:color="auto"/>
              <w:bottom w:val="single" w:sz="4" w:space="0" w:color="auto"/>
              <w:right w:val="single" w:sz="4" w:space="0" w:color="auto"/>
            </w:tcBorders>
            <w:shd w:val="clear" w:color="auto" w:fill="auto"/>
            <w:noWrap/>
            <w:hideMark/>
          </w:tcPr>
          <w:p w14:paraId="29D04350" w14:textId="77777777" w:rsidR="006373DD" w:rsidRPr="008A56F0" w:rsidRDefault="006373DD" w:rsidP="00556591">
            <w:pPr>
              <w:spacing w:after="0" w:line="240" w:lineRule="auto"/>
              <w:jc w:val="center"/>
              <w:rPr>
                <w:rFonts w:ascii="Cambria" w:eastAsia="Times New Roman" w:hAnsi="Cambria" w:cs="Calibri"/>
                <w:sz w:val="16"/>
                <w:szCs w:val="16"/>
                <w:lang w:eastAsia="es-CL"/>
              </w:rPr>
            </w:pPr>
            <w:r w:rsidRPr="008A56F0">
              <w:rPr>
                <w:rFonts w:ascii="Cambria" w:eastAsia="Times New Roman" w:hAnsi="Cambria" w:cs="Calibri"/>
                <w:sz w:val="16"/>
                <w:szCs w:val="16"/>
                <w:lang w:eastAsia="es-CL"/>
              </w:rPr>
              <w:t>0%</w:t>
            </w:r>
          </w:p>
        </w:tc>
        <w:tc>
          <w:tcPr>
            <w:tcW w:w="500" w:type="pct"/>
            <w:tcBorders>
              <w:top w:val="single" w:sz="4" w:space="0" w:color="auto"/>
              <w:left w:val="single" w:sz="4" w:space="0" w:color="auto"/>
              <w:bottom w:val="single" w:sz="4" w:space="0" w:color="auto"/>
              <w:right w:val="single" w:sz="4" w:space="0" w:color="auto"/>
            </w:tcBorders>
            <w:shd w:val="clear" w:color="auto" w:fill="auto"/>
            <w:noWrap/>
            <w:hideMark/>
          </w:tcPr>
          <w:p w14:paraId="35B3292F" w14:textId="77777777" w:rsidR="006373DD" w:rsidRPr="008A56F0" w:rsidRDefault="006373DD" w:rsidP="00556591">
            <w:pPr>
              <w:spacing w:after="0" w:line="240" w:lineRule="auto"/>
              <w:jc w:val="center"/>
              <w:rPr>
                <w:rFonts w:ascii="Cambria" w:eastAsia="Times New Roman" w:hAnsi="Cambria" w:cs="Calibri"/>
                <w:color w:val="000000"/>
                <w:sz w:val="16"/>
                <w:szCs w:val="16"/>
                <w:lang w:eastAsia="es-CL"/>
              </w:rPr>
            </w:pPr>
            <w:r w:rsidRPr="008A56F0">
              <w:rPr>
                <w:rFonts w:ascii="Cambria" w:eastAsia="Times New Roman" w:hAnsi="Cambria" w:cs="Calibri"/>
                <w:color w:val="000000"/>
                <w:sz w:val="16"/>
                <w:szCs w:val="16"/>
                <w:lang w:eastAsia="es-CL"/>
              </w:rPr>
              <w:t>-</w:t>
            </w:r>
          </w:p>
        </w:tc>
        <w:tc>
          <w:tcPr>
            <w:tcW w:w="437" w:type="pct"/>
            <w:tcBorders>
              <w:top w:val="single" w:sz="4" w:space="0" w:color="auto"/>
              <w:left w:val="single" w:sz="4" w:space="0" w:color="auto"/>
              <w:bottom w:val="single" w:sz="4" w:space="0" w:color="auto"/>
              <w:right w:val="single" w:sz="4" w:space="0" w:color="auto"/>
            </w:tcBorders>
            <w:shd w:val="clear" w:color="auto" w:fill="auto"/>
            <w:noWrap/>
            <w:hideMark/>
          </w:tcPr>
          <w:p w14:paraId="353FB0BD" w14:textId="77777777" w:rsidR="006373DD" w:rsidRPr="008A56F0" w:rsidRDefault="006373DD" w:rsidP="00556591">
            <w:pPr>
              <w:spacing w:after="0" w:line="240" w:lineRule="auto"/>
              <w:jc w:val="center"/>
              <w:rPr>
                <w:rFonts w:ascii="Cambria" w:eastAsia="Times New Roman" w:hAnsi="Cambria" w:cs="Calibri"/>
                <w:color w:val="000000"/>
                <w:sz w:val="16"/>
                <w:szCs w:val="16"/>
                <w:lang w:eastAsia="es-CL"/>
              </w:rPr>
            </w:pPr>
            <w:r w:rsidRPr="008A56F0">
              <w:rPr>
                <w:rFonts w:ascii="Cambria" w:eastAsia="Times New Roman" w:hAnsi="Cambria" w:cs="Calibri"/>
                <w:color w:val="000000"/>
                <w:sz w:val="16"/>
                <w:szCs w:val="16"/>
                <w:lang w:eastAsia="es-CL"/>
              </w:rPr>
              <w:t>1</w:t>
            </w:r>
          </w:p>
        </w:tc>
        <w:tc>
          <w:tcPr>
            <w:tcW w:w="1125" w:type="pct"/>
            <w:tcBorders>
              <w:top w:val="single" w:sz="4" w:space="0" w:color="auto"/>
              <w:left w:val="single" w:sz="4" w:space="0" w:color="auto"/>
              <w:bottom w:val="single" w:sz="4" w:space="0" w:color="auto"/>
              <w:right w:val="single" w:sz="4" w:space="0" w:color="auto"/>
            </w:tcBorders>
            <w:shd w:val="clear" w:color="auto" w:fill="auto"/>
            <w:noWrap/>
            <w:hideMark/>
          </w:tcPr>
          <w:p w14:paraId="676C1322" w14:textId="77777777" w:rsidR="006373DD" w:rsidRPr="008A56F0" w:rsidRDefault="006373DD" w:rsidP="00556591">
            <w:pPr>
              <w:spacing w:after="0" w:line="240" w:lineRule="auto"/>
              <w:rPr>
                <w:rFonts w:ascii="Cambria" w:eastAsia="Times New Roman" w:hAnsi="Cambria" w:cs="Calibri"/>
                <w:color w:val="000000"/>
                <w:sz w:val="16"/>
                <w:szCs w:val="16"/>
                <w:lang w:eastAsia="es-CL"/>
              </w:rPr>
            </w:pPr>
            <w:r w:rsidRPr="008A56F0">
              <w:rPr>
                <w:rFonts w:ascii="Cambria" w:eastAsia="Times New Roman" w:hAnsi="Cambria" w:cs="Calibri"/>
                <w:color w:val="000000"/>
                <w:sz w:val="16"/>
                <w:szCs w:val="16"/>
                <w:lang w:eastAsia="es-CL"/>
              </w:rPr>
              <w:t>Construcción obra reposición Escuela Armando Olivos Isla Mocha</w:t>
            </w:r>
          </w:p>
        </w:tc>
        <w:tc>
          <w:tcPr>
            <w:tcW w:w="437" w:type="pct"/>
            <w:tcBorders>
              <w:top w:val="single" w:sz="4" w:space="0" w:color="auto"/>
              <w:left w:val="single" w:sz="4" w:space="0" w:color="auto"/>
              <w:bottom w:val="single" w:sz="4" w:space="0" w:color="auto"/>
              <w:right w:val="single" w:sz="4" w:space="0" w:color="auto"/>
            </w:tcBorders>
            <w:shd w:val="clear" w:color="auto" w:fill="auto"/>
            <w:noWrap/>
            <w:hideMark/>
          </w:tcPr>
          <w:p w14:paraId="3826DC57" w14:textId="77777777" w:rsidR="006373DD" w:rsidRPr="008A56F0" w:rsidRDefault="006373DD" w:rsidP="00556591">
            <w:pPr>
              <w:spacing w:after="0" w:line="240" w:lineRule="auto"/>
              <w:jc w:val="center"/>
              <w:rPr>
                <w:rFonts w:ascii="Cambria" w:eastAsia="Times New Roman" w:hAnsi="Cambria" w:cs="Calibri"/>
                <w:color w:val="000000"/>
                <w:sz w:val="16"/>
                <w:szCs w:val="16"/>
                <w:lang w:eastAsia="es-CL"/>
              </w:rPr>
            </w:pPr>
            <w:r w:rsidRPr="008A56F0">
              <w:rPr>
                <w:rFonts w:ascii="Cambria" w:eastAsia="Times New Roman" w:hAnsi="Cambria" w:cs="Calibri"/>
                <w:color w:val="000000"/>
                <w:sz w:val="16"/>
                <w:szCs w:val="16"/>
                <w:lang w:eastAsia="es-CL"/>
              </w:rPr>
              <w:t>-</w:t>
            </w:r>
          </w:p>
        </w:tc>
        <w:tc>
          <w:tcPr>
            <w:tcW w:w="439" w:type="pct"/>
            <w:tcBorders>
              <w:top w:val="single" w:sz="4" w:space="0" w:color="auto"/>
              <w:left w:val="single" w:sz="4" w:space="0" w:color="auto"/>
              <w:bottom w:val="single" w:sz="4" w:space="0" w:color="auto"/>
              <w:right w:val="single" w:sz="4" w:space="0" w:color="auto"/>
            </w:tcBorders>
            <w:shd w:val="clear" w:color="auto" w:fill="auto"/>
            <w:noWrap/>
            <w:hideMark/>
          </w:tcPr>
          <w:p w14:paraId="45DFB90A" w14:textId="77777777" w:rsidR="006373DD" w:rsidRPr="008A56F0" w:rsidRDefault="006373DD" w:rsidP="00556591">
            <w:pPr>
              <w:spacing w:after="0" w:line="240" w:lineRule="auto"/>
              <w:jc w:val="center"/>
              <w:rPr>
                <w:rFonts w:ascii="Cambria" w:eastAsia="Times New Roman" w:hAnsi="Cambria" w:cs="Calibri"/>
                <w:color w:val="000000"/>
                <w:sz w:val="16"/>
                <w:szCs w:val="16"/>
                <w:lang w:eastAsia="es-CL"/>
              </w:rPr>
            </w:pPr>
            <w:r w:rsidRPr="008A56F0">
              <w:rPr>
                <w:rFonts w:ascii="Cambria" w:eastAsia="Times New Roman" w:hAnsi="Cambria" w:cs="Calibri"/>
                <w:color w:val="000000"/>
                <w:sz w:val="16"/>
                <w:szCs w:val="16"/>
                <w:lang w:eastAsia="es-CL"/>
              </w:rPr>
              <w:t>-</w:t>
            </w:r>
          </w:p>
        </w:tc>
        <w:tc>
          <w:tcPr>
            <w:tcW w:w="438" w:type="pct"/>
            <w:tcBorders>
              <w:top w:val="single" w:sz="4" w:space="0" w:color="auto"/>
              <w:left w:val="single" w:sz="4" w:space="0" w:color="auto"/>
              <w:bottom w:val="single" w:sz="4" w:space="0" w:color="auto"/>
              <w:right w:val="single" w:sz="4" w:space="0" w:color="auto"/>
            </w:tcBorders>
            <w:shd w:val="clear" w:color="auto" w:fill="auto"/>
            <w:noWrap/>
            <w:hideMark/>
          </w:tcPr>
          <w:p w14:paraId="32CAA0C1" w14:textId="77777777" w:rsidR="006373DD" w:rsidRPr="008A56F0" w:rsidRDefault="006373DD" w:rsidP="00556591">
            <w:pPr>
              <w:spacing w:after="0" w:line="240" w:lineRule="auto"/>
              <w:jc w:val="center"/>
              <w:rPr>
                <w:rFonts w:ascii="Cambria" w:eastAsia="Times New Roman" w:hAnsi="Cambria" w:cs="Calibri"/>
                <w:color w:val="000000"/>
                <w:sz w:val="16"/>
                <w:szCs w:val="16"/>
                <w:lang w:eastAsia="es-CL"/>
              </w:rPr>
            </w:pPr>
            <w:r w:rsidRPr="008A56F0">
              <w:rPr>
                <w:rFonts w:ascii="Cambria" w:eastAsia="Times New Roman" w:hAnsi="Cambria" w:cs="Calibri"/>
                <w:color w:val="000000"/>
                <w:sz w:val="16"/>
                <w:szCs w:val="16"/>
                <w:lang w:eastAsia="es-CL"/>
              </w:rPr>
              <w:t>-</w:t>
            </w:r>
          </w:p>
        </w:tc>
        <w:tc>
          <w:tcPr>
            <w:tcW w:w="250" w:type="pct"/>
            <w:tcBorders>
              <w:top w:val="single" w:sz="4" w:space="0" w:color="auto"/>
              <w:left w:val="single" w:sz="4" w:space="0" w:color="auto"/>
              <w:bottom w:val="single" w:sz="4" w:space="0" w:color="auto"/>
              <w:right w:val="single" w:sz="4" w:space="0" w:color="auto"/>
            </w:tcBorders>
            <w:shd w:val="clear" w:color="auto" w:fill="auto"/>
            <w:noWrap/>
            <w:hideMark/>
          </w:tcPr>
          <w:p w14:paraId="2285EA13" w14:textId="77777777" w:rsidR="006373DD" w:rsidRPr="008A56F0" w:rsidRDefault="006373DD" w:rsidP="00556591">
            <w:pPr>
              <w:spacing w:after="0" w:line="240" w:lineRule="auto"/>
              <w:jc w:val="center"/>
              <w:rPr>
                <w:rFonts w:ascii="Cambria" w:eastAsia="Times New Roman" w:hAnsi="Cambria" w:cs="Calibri"/>
                <w:color w:val="000000"/>
                <w:sz w:val="16"/>
                <w:szCs w:val="16"/>
                <w:lang w:eastAsia="es-CL"/>
              </w:rPr>
            </w:pPr>
            <w:r w:rsidRPr="008A56F0">
              <w:rPr>
                <w:rFonts w:ascii="Cambria" w:eastAsia="Times New Roman" w:hAnsi="Cambria" w:cs="Calibri"/>
                <w:color w:val="000000"/>
                <w:sz w:val="16"/>
                <w:szCs w:val="16"/>
                <w:lang w:eastAsia="es-CL"/>
              </w:rPr>
              <w:t>-</w:t>
            </w:r>
          </w:p>
        </w:tc>
        <w:tc>
          <w:tcPr>
            <w:tcW w:w="435" w:type="pct"/>
            <w:tcBorders>
              <w:top w:val="single" w:sz="4" w:space="0" w:color="auto"/>
              <w:left w:val="single" w:sz="4" w:space="0" w:color="auto"/>
              <w:bottom w:val="single" w:sz="4" w:space="0" w:color="auto"/>
              <w:right w:val="single" w:sz="4" w:space="0" w:color="auto"/>
            </w:tcBorders>
            <w:shd w:val="clear" w:color="auto" w:fill="auto"/>
            <w:noWrap/>
            <w:hideMark/>
          </w:tcPr>
          <w:p w14:paraId="0671AC34" w14:textId="77777777" w:rsidR="006373DD" w:rsidRPr="008A56F0" w:rsidRDefault="006373DD" w:rsidP="00556591">
            <w:pPr>
              <w:spacing w:after="0" w:line="240" w:lineRule="auto"/>
              <w:jc w:val="center"/>
              <w:rPr>
                <w:rFonts w:ascii="Cambria" w:eastAsia="Times New Roman" w:hAnsi="Cambria" w:cs="Calibri"/>
                <w:color w:val="000000"/>
                <w:sz w:val="16"/>
                <w:szCs w:val="16"/>
                <w:lang w:eastAsia="es-CL"/>
              </w:rPr>
            </w:pPr>
            <w:r w:rsidRPr="008A56F0">
              <w:rPr>
                <w:rFonts w:ascii="Cambria" w:eastAsia="Times New Roman" w:hAnsi="Cambria" w:cs="Calibri"/>
                <w:color w:val="000000"/>
                <w:sz w:val="16"/>
                <w:szCs w:val="16"/>
                <w:lang w:eastAsia="es-CL"/>
              </w:rPr>
              <w:t>1</w:t>
            </w:r>
          </w:p>
        </w:tc>
      </w:tr>
      <w:tr w:rsidR="006373DD" w:rsidRPr="008A56F0" w14:paraId="76CC42D0" w14:textId="77777777" w:rsidTr="006373DD">
        <w:trPr>
          <w:trHeight w:val="300"/>
        </w:trPr>
        <w:tc>
          <w:tcPr>
            <w:tcW w:w="564" w:type="pct"/>
            <w:tcBorders>
              <w:top w:val="single" w:sz="4" w:space="0" w:color="auto"/>
              <w:left w:val="single" w:sz="4" w:space="0" w:color="auto"/>
              <w:bottom w:val="single" w:sz="4" w:space="0" w:color="auto"/>
              <w:right w:val="single" w:sz="4" w:space="0" w:color="auto"/>
            </w:tcBorders>
            <w:shd w:val="clear" w:color="auto" w:fill="auto"/>
            <w:hideMark/>
          </w:tcPr>
          <w:p w14:paraId="4BF29484" w14:textId="77777777" w:rsidR="006373DD" w:rsidRPr="008A56F0" w:rsidRDefault="006373DD" w:rsidP="00556591">
            <w:pPr>
              <w:spacing w:after="0" w:line="240" w:lineRule="auto"/>
              <w:jc w:val="center"/>
              <w:rPr>
                <w:rFonts w:ascii="Cambria" w:eastAsia="Times New Roman" w:hAnsi="Cambria" w:cs="Calibri"/>
                <w:color w:val="000000"/>
                <w:sz w:val="16"/>
                <w:szCs w:val="16"/>
                <w:lang w:eastAsia="es-CL"/>
              </w:rPr>
            </w:pPr>
            <w:r w:rsidRPr="008A56F0">
              <w:rPr>
                <w:rFonts w:ascii="Cambria" w:eastAsia="Times New Roman" w:hAnsi="Cambria" w:cs="Calibri"/>
                <w:color w:val="000000"/>
                <w:sz w:val="16"/>
                <w:szCs w:val="16"/>
                <w:lang w:eastAsia="es-CL"/>
              </w:rPr>
              <w:t>U. Los Lagos</w:t>
            </w:r>
          </w:p>
        </w:tc>
        <w:tc>
          <w:tcPr>
            <w:tcW w:w="375" w:type="pct"/>
            <w:tcBorders>
              <w:top w:val="single" w:sz="4" w:space="0" w:color="auto"/>
              <w:left w:val="single" w:sz="4" w:space="0" w:color="auto"/>
              <w:bottom w:val="single" w:sz="4" w:space="0" w:color="auto"/>
              <w:right w:val="single" w:sz="4" w:space="0" w:color="auto"/>
            </w:tcBorders>
            <w:shd w:val="clear" w:color="auto" w:fill="auto"/>
            <w:noWrap/>
            <w:hideMark/>
          </w:tcPr>
          <w:p w14:paraId="34387C32" w14:textId="77777777" w:rsidR="006373DD" w:rsidRPr="008A56F0" w:rsidRDefault="006373DD" w:rsidP="00556591">
            <w:pPr>
              <w:spacing w:after="0" w:line="240" w:lineRule="auto"/>
              <w:jc w:val="center"/>
              <w:rPr>
                <w:rFonts w:ascii="Cambria" w:eastAsia="Times New Roman" w:hAnsi="Cambria" w:cs="Calibri"/>
                <w:sz w:val="16"/>
                <w:szCs w:val="16"/>
                <w:lang w:eastAsia="es-CL"/>
              </w:rPr>
            </w:pPr>
            <w:r w:rsidRPr="008A56F0">
              <w:rPr>
                <w:rFonts w:ascii="Cambria" w:eastAsia="Times New Roman" w:hAnsi="Cambria" w:cs="Calibri"/>
                <w:sz w:val="16"/>
                <w:szCs w:val="16"/>
                <w:lang w:eastAsia="es-CL"/>
              </w:rPr>
              <w:t>57%</w:t>
            </w:r>
          </w:p>
        </w:tc>
        <w:tc>
          <w:tcPr>
            <w:tcW w:w="500" w:type="pct"/>
            <w:tcBorders>
              <w:top w:val="single" w:sz="4" w:space="0" w:color="auto"/>
              <w:left w:val="single" w:sz="4" w:space="0" w:color="auto"/>
              <w:bottom w:val="single" w:sz="4" w:space="0" w:color="auto"/>
              <w:right w:val="single" w:sz="4" w:space="0" w:color="auto"/>
            </w:tcBorders>
            <w:shd w:val="clear" w:color="auto" w:fill="auto"/>
            <w:noWrap/>
            <w:hideMark/>
          </w:tcPr>
          <w:p w14:paraId="760167BF" w14:textId="77777777" w:rsidR="006373DD" w:rsidRPr="008A56F0" w:rsidRDefault="006373DD" w:rsidP="00556591">
            <w:pPr>
              <w:spacing w:after="0" w:line="240" w:lineRule="auto"/>
              <w:jc w:val="center"/>
              <w:rPr>
                <w:rFonts w:ascii="Cambria" w:eastAsia="Times New Roman" w:hAnsi="Cambria" w:cs="Calibri"/>
                <w:color w:val="000000"/>
                <w:sz w:val="16"/>
                <w:szCs w:val="16"/>
                <w:lang w:eastAsia="es-CL"/>
              </w:rPr>
            </w:pPr>
            <w:r w:rsidRPr="008A56F0">
              <w:rPr>
                <w:rFonts w:ascii="Cambria" w:eastAsia="Times New Roman" w:hAnsi="Cambria" w:cs="Calibri"/>
                <w:color w:val="000000"/>
                <w:sz w:val="16"/>
                <w:szCs w:val="16"/>
                <w:lang w:eastAsia="es-CL"/>
              </w:rPr>
              <w:t>20.000</w:t>
            </w:r>
          </w:p>
        </w:tc>
        <w:tc>
          <w:tcPr>
            <w:tcW w:w="437" w:type="pct"/>
            <w:tcBorders>
              <w:top w:val="single" w:sz="4" w:space="0" w:color="auto"/>
              <w:left w:val="single" w:sz="4" w:space="0" w:color="auto"/>
              <w:bottom w:val="single" w:sz="4" w:space="0" w:color="auto"/>
              <w:right w:val="single" w:sz="4" w:space="0" w:color="auto"/>
            </w:tcBorders>
            <w:shd w:val="clear" w:color="auto" w:fill="auto"/>
            <w:noWrap/>
            <w:hideMark/>
          </w:tcPr>
          <w:p w14:paraId="2EF60592" w14:textId="77777777" w:rsidR="006373DD" w:rsidRPr="008A56F0" w:rsidRDefault="006373DD" w:rsidP="00556591">
            <w:pPr>
              <w:spacing w:after="0" w:line="240" w:lineRule="auto"/>
              <w:jc w:val="center"/>
              <w:rPr>
                <w:rFonts w:ascii="Cambria" w:eastAsia="Times New Roman" w:hAnsi="Cambria" w:cs="Calibri"/>
                <w:color w:val="000000"/>
                <w:sz w:val="16"/>
                <w:szCs w:val="16"/>
                <w:lang w:eastAsia="es-CL"/>
              </w:rPr>
            </w:pPr>
            <w:r w:rsidRPr="008A56F0">
              <w:rPr>
                <w:rFonts w:ascii="Cambria" w:eastAsia="Times New Roman" w:hAnsi="Cambria" w:cs="Calibri"/>
                <w:color w:val="000000"/>
                <w:sz w:val="16"/>
                <w:szCs w:val="16"/>
                <w:lang w:eastAsia="es-CL"/>
              </w:rPr>
              <w:t>38</w:t>
            </w:r>
          </w:p>
        </w:tc>
        <w:tc>
          <w:tcPr>
            <w:tcW w:w="1125" w:type="pct"/>
            <w:tcBorders>
              <w:top w:val="single" w:sz="4" w:space="0" w:color="auto"/>
              <w:left w:val="single" w:sz="4" w:space="0" w:color="auto"/>
              <w:bottom w:val="single" w:sz="4" w:space="0" w:color="auto"/>
              <w:right w:val="single" w:sz="4" w:space="0" w:color="auto"/>
            </w:tcBorders>
            <w:shd w:val="clear" w:color="auto" w:fill="auto"/>
            <w:hideMark/>
          </w:tcPr>
          <w:p w14:paraId="2F407D32" w14:textId="77777777" w:rsidR="006373DD" w:rsidRPr="008A56F0" w:rsidRDefault="006373DD" w:rsidP="00556591">
            <w:pPr>
              <w:spacing w:after="0" w:line="240" w:lineRule="auto"/>
              <w:rPr>
                <w:rFonts w:ascii="Cambria" w:eastAsia="Times New Roman" w:hAnsi="Cambria" w:cs="Calibri"/>
                <w:color w:val="000000"/>
                <w:sz w:val="16"/>
                <w:szCs w:val="16"/>
                <w:lang w:eastAsia="es-CL"/>
              </w:rPr>
            </w:pPr>
            <w:r w:rsidRPr="008A56F0">
              <w:rPr>
                <w:rFonts w:ascii="Cambria" w:eastAsia="Times New Roman" w:hAnsi="Cambria" w:cs="Calibri"/>
                <w:color w:val="000000"/>
                <w:sz w:val="16"/>
                <w:szCs w:val="16"/>
                <w:lang w:eastAsia="es-CL"/>
              </w:rPr>
              <w:t>CCI, Prefactibilidad/Factibilidad</w:t>
            </w:r>
          </w:p>
        </w:tc>
        <w:tc>
          <w:tcPr>
            <w:tcW w:w="437" w:type="pct"/>
            <w:tcBorders>
              <w:top w:val="single" w:sz="4" w:space="0" w:color="auto"/>
              <w:left w:val="single" w:sz="4" w:space="0" w:color="auto"/>
              <w:bottom w:val="single" w:sz="4" w:space="0" w:color="auto"/>
              <w:right w:val="single" w:sz="4" w:space="0" w:color="auto"/>
            </w:tcBorders>
            <w:shd w:val="clear" w:color="auto" w:fill="auto"/>
            <w:noWrap/>
            <w:hideMark/>
          </w:tcPr>
          <w:p w14:paraId="580FA1C2" w14:textId="77777777" w:rsidR="006373DD" w:rsidRPr="008A56F0" w:rsidRDefault="006373DD" w:rsidP="00556591">
            <w:pPr>
              <w:spacing w:after="0" w:line="240" w:lineRule="auto"/>
              <w:jc w:val="center"/>
              <w:rPr>
                <w:rFonts w:ascii="Cambria" w:eastAsia="Times New Roman" w:hAnsi="Cambria" w:cs="Calibri"/>
                <w:color w:val="000000"/>
                <w:sz w:val="16"/>
                <w:szCs w:val="16"/>
                <w:lang w:eastAsia="es-CL"/>
              </w:rPr>
            </w:pPr>
            <w:r w:rsidRPr="008A56F0">
              <w:rPr>
                <w:rFonts w:ascii="Cambria" w:eastAsia="Times New Roman" w:hAnsi="Cambria" w:cs="Calibri"/>
                <w:color w:val="000000"/>
                <w:sz w:val="16"/>
                <w:szCs w:val="16"/>
                <w:lang w:eastAsia="es-CL"/>
              </w:rPr>
              <w:t>-</w:t>
            </w:r>
          </w:p>
        </w:tc>
        <w:tc>
          <w:tcPr>
            <w:tcW w:w="439" w:type="pct"/>
            <w:tcBorders>
              <w:top w:val="single" w:sz="4" w:space="0" w:color="auto"/>
              <w:left w:val="single" w:sz="4" w:space="0" w:color="auto"/>
              <w:bottom w:val="single" w:sz="4" w:space="0" w:color="auto"/>
              <w:right w:val="single" w:sz="4" w:space="0" w:color="auto"/>
            </w:tcBorders>
            <w:shd w:val="clear" w:color="auto" w:fill="auto"/>
            <w:noWrap/>
            <w:hideMark/>
          </w:tcPr>
          <w:p w14:paraId="6ABD6AF6" w14:textId="77777777" w:rsidR="006373DD" w:rsidRPr="008A56F0" w:rsidRDefault="006373DD" w:rsidP="00556591">
            <w:pPr>
              <w:spacing w:after="0" w:line="240" w:lineRule="auto"/>
              <w:jc w:val="center"/>
              <w:rPr>
                <w:rFonts w:ascii="Cambria" w:eastAsia="Times New Roman" w:hAnsi="Cambria" w:cs="Calibri"/>
                <w:color w:val="000000"/>
                <w:sz w:val="16"/>
                <w:szCs w:val="16"/>
                <w:lang w:eastAsia="es-CL"/>
              </w:rPr>
            </w:pPr>
            <w:r w:rsidRPr="008A56F0">
              <w:rPr>
                <w:rFonts w:ascii="Cambria" w:eastAsia="Times New Roman" w:hAnsi="Cambria" w:cs="Calibri"/>
                <w:color w:val="000000"/>
                <w:sz w:val="16"/>
                <w:szCs w:val="16"/>
                <w:lang w:eastAsia="es-CL"/>
              </w:rPr>
              <w:t>-</w:t>
            </w:r>
          </w:p>
        </w:tc>
        <w:tc>
          <w:tcPr>
            <w:tcW w:w="438" w:type="pct"/>
            <w:tcBorders>
              <w:top w:val="single" w:sz="4" w:space="0" w:color="auto"/>
              <w:left w:val="single" w:sz="4" w:space="0" w:color="auto"/>
              <w:bottom w:val="single" w:sz="4" w:space="0" w:color="auto"/>
              <w:right w:val="single" w:sz="4" w:space="0" w:color="auto"/>
            </w:tcBorders>
            <w:shd w:val="clear" w:color="auto" w:fill="auto"/>
            <w:noWrap/>
            <w:hideMark/>
          </w:tcPr>
          <w:p w14:paraId="7FBD5740" w14:textId="77777777" w:rsidR="006373DD" w:rsidRPr="008A56F0" w:rsidRDefault="006373DD" w:rsidP="00556591">
            <w:pPr>
              <w:spacing w:after="0" w:line="240" w:lineRule="auto"/>
              <w:jc w:val="center"/>
              <w:rPr>
                <w:rFonts w:ascii="Cambria" w:eastAsia="Times New Roman" w:hAnsi="Cambria" w:cs="Calibri"/>
                <w:color w:val="000000"/>
                <w:sz w:val="16"/>
                <w:szCs w:val="16"/>
                <w:lang w:eastAsia="es-CL"/>
              </w:rPr>
            </w:pPr>
            <w:r w:rsidRPr="008A56F0">
              <w:rPr>
                <w:rFonts w:ascii="Cambria" w:eastAsia="Times New Roman" w:hAnsi="Cambria" w:cs="Calibri"/>
                <w:color w:val="000000"/>
                <w:sz w:val="16"/>
                <w:szCs w:val="16"/>
                <w:lang w:eastAsia="es-CL"/>
              </w:rPr>
              <w:t>-</w:t>
            </w:r>
          </w:p>
        </w:tc>
        <w:tc>
          <w:tcPr>
            <w:tcW w:w="250" w:type="pct"/>
            <w:tcBorders>
              <w:top w:val="single" w:sz="4" w:space="0" w:color="auto"/>
              <w:left w:val="single" w:sz="4" w:space="0" w:color="auto"/>
              <w:bottom w:val="single" w:sz="4" w:space="0" w:color="auto"/>
              <w:right w:val="single" w:sz="4" w:space="0" w:color="auto"/>
            </w:tcBorders>
            <w:shd w:val="clear" w:color="auto" w:fill="auto"/>
            <w:noWrap/>
            <w:hideMark/>
          </w:tcPr>
          <w:p w14:paraId="1DC92412" w14:textId="77777777" w:rsidR="006373DD" w:rsidRPr="008A56F0" w:rsidRDefault="006373DD" w:rsidP="00556591">
            <w:pPr>
              <w:spacing w:after="0" w:line="240" w:lineRule="auto"/>
              <w:jc w:val="center"/>
              <w:rPr>
                <w:rFonts w:ascii="Cambria" w:eastAsia="Times New Roman" w:hAnsi="Cambria" w:cs="Calibri"/>
                <w:color w:val="000000"/>
                <w:sz w:val="16"/>
                <w:szCs w:val="16"/>
                <w:lang w:eastAsia="es-CL"/>
              </w:rPr>
            </w:pPr>
            <w:r w:rsidRPr="008A56F0">
              <w:rPr>
                <w:rFonts w:ascii="Cambria" w:eastAsia="Times New Roman" w:hAnsi="Cambria" w:cs="Calibri"/>
                <w:color w:val="000000"/>
                <w:sz w:val="16"/>
                <w:szCs w:val="16"/>
                <w:lang w:eastAsia="es-CL"/>
              </w:rPr>
              <w:t>234</w:t>
            </w:r>
          </w:p>
        </w:tc>
        <w:tc>
          <w:tcPr>
            <w:tcW w:w="435" w:type="pct"/>
            <w:tcBorders>
              <w:top w:val="single" w:sz="4" w:space="0" w:color="auto"/>
              <w:left w:val="single" w:sz="4" w:space="0" w:color="auto"/>
              <w:bottom w:val="single" w:sz="4" w:space="0" w:color="auto"/>
              <w:right w:val="single" w:sz="4" w:space="0" w:color="auto"/>
            </w:tcBorders>
            <w:shd w:val="clear" w:color="auto" w:fill="auto"/>
            <w:noWrap/>
            <w:hideMark/>
          </w:tcPr>
          <w:p w14:paraId="487976B8" w14:textId="77777777" w:rsidR="006373DD" w:rsidRPr="008A56F0" w:rsidRDefault="006373DD" w:rsidP="00556591">
            <w:pPr>
              <w:spacing w:after="0" w:line="240" w:lineRule="auto"/>
              <w:jc w:val="center"/>
              <w:rPr>
                <w:rFonts w:ascii="Cambria" w:eastAsia="Times New Roman" w:hAnsi="Cambria" w:cs="Calibri"/>
                <w:color w:val="000000"/>
                <w:sz w:val="16"/>
                <w:szCs w:val="16"/>
                <w:lang w:eastAsia="es-CL"/>
              </w:rPr>
            </w:pPr>
            <w:r w:rsidRPr="008A56F0">
              <w:rPr>
                <w:rFonts w:ascii="Cambria" w:eastAsia="Times New Roman" w:hAnsi="Cambria" w:cs="Calibri"/>
                <w:color w:val="000000"/>
                <w:sz w:val="16"/>
                <w:szCs w:val="16"/>
                <w:lang w:eastAsia="es-CL"/>
              </w:rPr>
              <w:t>38</w:t>
            </w:r>
          </w:p>
        </w:tc>
      </w:tr>
      <w:tr w:rsidR="006373DD" w:rsidRPr="008A56F0" w14:paraId="464419FE" w14:textId="77777777" w:rsidTr="006373DD">
        <w:trPr>
          <w:trHeight w:val="300"/>
        </w:trPr>
        <w:tc>
          <w:tcPr>
            <w:tcW w:w="564" w:type="pct"/>
            <w:tcBorders>
              <w:top w:val="single" w:sz="4" w:space="0" w:color="auto"/>
              <w:left w:val="single" w:sz="4" w:space="0" w:color="auto"/>
              <w:bottom w:val="single" w:sz="4" w:space="0" w:color="auto"/>
              <w:right w:val="single" w:sz="4" w:space="0" w:color="auto"/>
            </w:tcBorders>
            <w:shd w:val="clear" w:color="auto" w:fill="auto"/>
            <w:hideMark/>
          </w:tcPr>
          <w:p w14:paraId="152C1AD4" w14:textId="77777777" w:rsidR="006373DD" w:rsidRPr="008A56F0" w:rsidRDefault="006373DD" w:rsidP="00556591">
            <w:pPr>
              <w:spacing w:after="0" w:line="240" w:lineRule="auto"/>
              <w:jc w:val="center"/>
              <w:rPr>
                <w:rFonts w:ascii="Cambria" w:eastAsia="Times New Roman" w:hAnsi="Cambria" w:cs="Calibri"/>
                <w:color w:val="000000"/>
                <w:sz w:val="16"/>
                <w:szCs w:val="16"/>
                <w:lang w:eastAsia="es-CL"/>
              </w:rPr>
            </w:pPr>
            <w:r w:rsidRPr="008A56F0">
              <w:rPr>
                <w:rFonts w:ascii="Cambria" w:eastAsia="Times New Roman" w:hAnsi="Cambria" w:cs="Calibri"/>
                <w:color w:val="000000"/>
                <w:sz w:val="16"/>
                <w:szCs w:val="16"/>
                <w:lang w:eastAsia="es-CL"/>
              </w:rPr>
              <w:t>IDIEM</w:t>
            </w:r>
          </w:p>
        </w:tc>
        <w:tc>
          <w:tcPr>
            <w:tcW w:w="375" w:type="pct"/>
            <w:tcBorders>
              <w:top w:val="single" w:sz="4" w:space="0" w:color="auto"/>
              <w:left w:val="single" w:sz="4" w:space="0" w:color="auto"/>
              <w:bottom w:val="single" w:sz="4" w:space="0" w:color="auto"/>
              <w:right w:val="single" w:sz="4" w:space="0" w:color="auto"/>
            </w:tcBorders>
            <w:shd w:val="clear" w:color="auto" w:fill="auto"/>
            <w:noWrap/>
            <w:hideMark/>
          </w:tcPr>
          <w:p w14:paraId="580DF4D5" w14:textId="77777777" w:rsidR="006373DD" w:rsidRPr="008A56F0" w:rsidRDefault="006373DD" w:rsidP="00556591">
            <w:pPr>
              <w:spacing w:after="0" w:line="240" w:lineRule="auto"/>
              <w:jc w:val="center"/>
              <w:rPr>
                <w:rFonts w:ascii="Cambria" w:eastAsia="Times New Roman" w:hAnsi="Cambria" w:cs="Calibri"/>
                <w:sz w:val="16"/>
                <w:szCs w:val="16"/>
                <w:lang w:eastAsia="es-CL"/>
              </w:rPr>
            </w:pPr>
            <w:r w:rsidRPr="008A56F0">
              <w:rPr>
                <w:rFonts w:ascii="Cambria" w:eastAsia="Times New Roman" w:hAnsi="Cambria" w:cs="Calibri"/>
                <w:sz w:val="16"/>
                <w:szCs w:val="16"/>
                <w:lang w:eastAsia="es-CL"/>
              </w:rPr>
              <w:t>44%</w:t>
            </w:r>
          </w:p>
        </w:tc>
        <w:tc>
          <w:tcPr>
            <w:tcW w:w="500" w:type="pct"/>
            <w:tcBorders>
              <w:top w:val="single" w:sz="4" w:space="0" w:color="auto"/>
              <w:left w:val="single" w:sz="4" w:space="0" w:color="auto"/>
              <w:bottom w:val="single" w:sz="4" w:space="0" w:color="auto"/>
              <w:right w:val="single" w:sz="4" w:space="0" w:color="auto"/>
            </w:tcBorders>
            <w:shd w:val="clear" w:color="auto" w:fill="auto"/>
            <w:noWrap/>
            <w:hideMark/>
          </w:tcPr>
          <w:p w14:paraId="2A76639A" w14:textId="77777777" w:rsidR="006373DD" w:rsidRPr="008A56F0" w:rsidRDefault="006373DD" w:rsidP="00556591">
            <w:pPr>
              <w:spacing w:after="0" w:line="240" w:lineRule="auto"/>
              <w:jc w:val="center"/>
              <w:rPr>
                <w:rFonts w:ascii="Cambria" w:eastAsia="Times New Roman" w:hAnsi="Cambria" w:cs="Calibri"/>
                <w:color w:val="000000"/>
                <w:sz w:val="16"/>
                <w:szCs w:val="16"/>
                <w:lang w:eastAsia="es-CL"/>
              </w:rPr>
            </w:pPr>
            <w:r w:rsidRPr="008A56F0">
              <w:rPr>
                <w:rFonts w:ascii="Cambria" w:eastAsia="Times New Roman" w:hAnsi="Cambria" w:cs="Calibri"/>
                <w:color w:val="000000"/>
                <w:sz w:val="16"/>
                <w:szCs w:val="16"/>
                <w:lang w:eastAsia="es-CL"/>
              </w:rPr>
              <w:t>5.800</w:t>
            </w:r>
          </w:p>
        </w:tc>
        <w:tc>
          <w:tcPr>
            <w:tcW w:w="437" w:type="pct"/>
            <w:tcBorders>
              <w:top w:val="single" w:sz="4" w:space="0" w:color="auto"/>
              <w:left w:val="single" w:sz="4" w:space="0" w:color="auto"/>
              <w:bottom w:val="single" w:sz="4" w:space="0" w:color="auto"/>
              <w:right w:val="single" w:sz="4" w:space="0" w:color="auto"/>
            </w:tcBorders>
            <w:shd w:val="clear" w:color="auto" w:fill="auto"/>
            <w:noWrap/>
            <w:hideMark/>
          </w:tcPr>
          <w:p w14:paraId="1AD7C4B8" w14:textId="77777777" w:rsidR="006373DD" w:rsidRPr="008A56F0" w:rsidRDefault="006373DD" w:rsidP="00556591">
            <w:pPr>
              <w:spacing w:after="0" w:line="240" w:lineRule="auto"/>
              <w:jc w:val="center"/>
              <w:rPr>
                <w:rFonts w:ascii="Cambria" w:eastAsia="Times New Roman" w:hAnsi="Cambria" w:cs="Calibri"/>
                <w:color w:val="000000"/>
                <w:sz w:val="16"/>
                <w:szCs w:val="16"/>
                <w:lang w:eastAsia="es-CL"/>
              </w:rPr>
            </w:pPr>
            <w:r w:rsidRPr="008A56F0">
              <w:rPr>
                <w:rFonts w:ascii="Cambria" w:eastAsia="Times New Roman" w:hAnsi="Cambria" w:cs="Calibri"/>
                <w:color w:val="000000"/>
                <w:sz w:val="16"/>
                <w:szCs w:val="16"/>
                <w:lang w:eastAsia="es-CL"/>
              </w:rPr>
              <w:t>130</w:t>
            </w:r>
          </w:p>
        </w:tc>
        <w:tc>
          <w:tcPr>
            <w:tcW w:w="1125" w:type="pct"/>
            <w:tcBorders>
              <w:top w:val="single" w:sz="4" w:space="0" w:color="auto"/>
              <w:left w:val="single" w:sz="4" w:space="0" w:color="auto"/>
              <w:bottom w:val="single" w:sz="4" w:space="0" w:color="auto"/>
              <w:right w:val="single" w:sz="4" w:space="0" w:color="auto"/>
            </w:tcBorders>
            <w:shd w:val="clear" w:color="auto" w:fill="auto"/>
            <w:noWrap/>
            <w:hideMark/>
          </w:tcPr>
          <w:p w14:paraId="62A27C0B" w14:textId="77777777" w:rsidR="006373DD" w:rsidRPr="008A56F0" w:rsidRDefault="006373DD" w:rsidP="00556591">
            <w:pPr>
              <w:spacing w:after="0" w:line="240" w:lineRule="auto"/>
              <w:rPr>
                <w:rFonts w:ascii="Cambria" w:eastAsia="Times New Roman" w:hAnsi="Cambria" w:cs="Calibri"/>
                <w:color w:val="000000"/>
                <w:sz w:val="16"/>
                <w:szCs w:val="16"/>
                <w:lang w:eastAsia="es-CL"/>
              </w:rPr>
            </w:pPr>
            <w:r w:rsidRPr="008A56F0">
              <w:rPr>
                <w:rFonts w:ascii="Cambria" w:eastAsia="Times New Roman" w:hAnsi="Cambria" w:cs="Calibri"/>
                <w:color w:val="000000"/>
                <w:sz w:val="16"/>
                <w:szCs w:val="16"/>
                <w:lang w:eastAsia="es-CL"/>
              </w:rPr>
              <w:t>Agua Potable para 32 Escuelas y 98 Postas Rurales en La Araucanía</w:t>
            </w:r>
          </w:p>
        </w:tc>
        <w:tc>
          <w:tcPr>
            <w:tcW w:w="437" w:type="pct"/>
            <w:tcBorders>
              <w:top w:val="single" w:sz="4" w:space="0" w:color="auto"/>
              <w:left w:val="single" w:sz="4" w:space="0" w:color="auto"/>
              <w:bottom w:val="single" w:sz="4" w:space="0" w:color="auto"/>
              <w:right w:val="single" w:sz="4" w:space="0" w:color="auto"/>
            </w:tcBorders>
            <w:shd w:val="clear" w:color="auto" w:fill="auto"/>
            <w:noWrap/>
            <w:hideMark/>
          </w:tcPr>
          <w:p w14:paraId="0E7D8A7D" w14:textId="77777777" w:rsidR="006373DD" w:rsidRPr="008A56F0" w:rsidRDefault="006373DD" w:rsidP="00556591">
            <w:pPr>
              <w:spacing w:after="0" w:line="240" w:lineRule="auto"/>
              <w:jc w:val="center"/>
              <w:rPr>
                <w:rFonts w:ascii="Cambria" w:eastAsia="Times New Roman" w:hAnsi="Cambria" w:cs="Calibri"/>
                <w:color w:val="000000"/>
                <w:sz w:val="16"/>
                <w:szCs w:val="16"/>
                <w:lang w:eastAsia="es-CL"/>
              </w:rPr>
            </w:pPr>
            <w:r w:rsidRPr="008A56F0">
              <w:rPr>
                <w:rFonts w:ascii="Cambria" w:eastAsia="Times New Roman" w:hAnsi="Cambria" w:cs="Calibri"/>
                <w:color w:val="000000"/>
                <w:sz w:val="16"/>
                <w:szCs w:val="16"/>
                <w:lang w:eastAsia="es-CL"/>
              </w:rPr>
              <w:t>-</w:t>
            </w:r>
          </w:p>
        </w:tc>
        <w:tc>
          <w:tcPr>
            <w:tcW w:w="439" w:type="pct"/>
            <w:tcBorders>
              <w:top w:val="single" w:sz="4" w:space="0" w:color="auto"/>
              <w:left w:val="single" w:sz="4" w:space="0" w:color="auto"/>
              <w:bottom w:val="single" w:sz="4" w:space="0" w:color="auto"/>
              <w:right w:val="single" w:sz="4" w:space="0" w:color="auto"/>
            </w:tcBorders>
            <w:shd w:val="clear" w:color="auto" w:fill="auto"/>
            <w:noWrap/>
            <w:hideMark/>
          </w:tcPr>
          <w:p w14:paraId="0136A4BF" w14:textId="77777777" w:rsidR="006373DD" w:rsidRPr="008A56F0" w:rsidRDefault="006373DD" w:rsidP="00556591">
            <w:pPr>
              <w:spacing w:after="0" w:line="240" w:lineRule="auto"/>
              <w:jc w:val="center"/>
              <w:rPr>
                <w:rFonts w:ascii="Cambria" w:eastAsia="Times New Roman" w:hAnsi="Cambria" w:cs="Calibri"/>
                <w:color w:val="000000"/>
                <w:sz w:val="16"/>
                <w:szCs w:val="16"/>
                <w:lang w:eastAsia="es-CL"/>
              </w:rPr>
            </w:pPr>
            <w:r w:rsidRPr="008A56F0">
              <w:rPr>
                <w:rFonts w:ascii="Cambria" w:eastAsia="Times New Roman" w:hAnsi="Cambria" w:cs="Calibri"/>
                <w:color w:val="000000"/>
                <w:sz w:val="16"/>
                <w:szCs w:val="16"/>
                <w:lang w:eastAsia="es-CL"/>
              </w:rPr>
              <w:t>-</w:t>
            </w:r>
          </w:p>
        </w:tc>
        <w:tc>
          <w:tcPr>
            <w:tcW w:w="438" w:type="pct"/>
            <w:tcBorders>
              <w:top w:val="single" w:sz="4" w:space="0" w:color="auto"/>
              <w:left w:val="single" w:sz="4" w:space="0" w:color="auto"/>
              <w:bottom w:val="single" w:sz="4" w:space="0" w:color="auto"/>
              <w:right w:val="single" w:sz="4" w:space="0" w:color="auto"/>
            </w:tcBorders>
            <w:shd w:val="clear" w:color="auto" w:fill="auto"/>
            <w:noWrap/>
            <w:hideMark/>
          </w:tcPr>
          <w:p w14:paraId="285AE3DE" w14:textId="77777777" w:rsidR="006373DD" w:rsidRPr="008A56F0" w:rsidRDefault="006373DD" w:rsidP="00556591">
            <w:pPr>
              <w:spacing w:after="0" w:line="240" w:lineRule="auto"/>
              <w:jc w:val="center"/>
              <w:rPr>
                <w:rFonts w:ascii="Cambria" w:eastAsia="Times New Roman" w:hAnsi="Cambria" w:cs="Calibri"/>
                <w:color w:val="000000"/>
                <w:sz w:val="16"/>
                <w:szCs w:val="16"/>
                <w:lang w:eastAsia="es-CL"/>
              </w:rPr>
            </w:pPr>
            <w:r w:rsidRPr="008A56F0">
              <w:rPr>
                <w:rFonts w:ascii="Cambria" w:eastAsia="Times New Roman" w:hAnsi="Cambria" w:cs="Calibri"/>
                <w:color w:val="000000"/>
                <w:sz w:val="16"/>
                <w:szCs w:val="16"/>
                <w:lang w:eastAsia="es-CL"/>
              </w:rPr>
              <w:t>-</w:t>
            </w:r>
          </w:p>
        </w:tc>
        <w:tc>
          <w:tcPr>
            <w:tcW w:w="250" w:type="pct"/>
            <w:tcBorders>
              <w:top w:val="single" w:sz="4" w:space="0" w:color="auto"/>
              <w:left w:val="single" w:sz="4" w:space="0" w:color="auto"/>
              <w:bottom w:val="single" w:sz="4" w:space="0" w:color="auto"/>
              <w:right w:val="single" w:sz="4" w:space="0" w:color="auto"/>
            </w:tcBorders>
            <w:shd w:val="clear" w:color="auto" w:fill="auto"/>
            <w:noWrap/>
            <w:hideMark/>
          </w:tcPr>
          <w:p w14:paraId="41E48322" w14:textId="77777777" w:rsidR="006373DD" w:rsidRPr="008A56F0" w:rsidRDefault="006373DD" w:rsidP="00556591">
            <w:pPr>
              <w:spacing w:after="0" w:line="240" w:lineRule="auto"/>
              <w:jc w:val="center"/>
              <w:rPr>
                <w:rFonts w:ascii="Cambria" w:eastAsia="Times New Roman" w:hAnsi="Cambria" w:cs="Calibri"/>
                <w:color w:val="000000"/>
                <w:sz w:val="16"/>
                <w:szCs w:val="16"/>
                <w:lang w:eastAsia="es-CL"/>
              </w:rPr>
            </w:pPr>
            <w:r w:rsidRPr="008A56F0">
              <w:rPr>
                <w:rFonts w:ascii="Cambria" w:eastAsia="Times New Roman" w:hAnsi="Cambria" w:cs="Calibri"/>
                <w:color w:val="000000"/>
                <w:sz w:val="16"/>
                <w:szCs w:val="16"/>
                <w:lang w:eastAsia="es-CL"/>
              </w:rPr>
              <w:t>-</w:t>
            </w:r>
          </w:p>
        </w:tc>
        <w:tc>
          <w:tcPr>
            <w:tcW w:w="435" w:type="pct"/>
            <w:tcBorders>
              <w:top w:val="single" w:sz="4" w:space="0" w:color="auto"/>
              <w:left w:val="single" w:sz="4" w:space="0" w:color="auto"/>
              <w:bottom w:val="single" w:sz="4" w:space="0" w:color="auto"/>
              <w:right w:val="single" w:sz="4" w:space="0" w:color="auto"/>
            </w:tcBorders>
            <w:shd w:val="clear" w:color="auto" w:fill="auto"/>
            <w:noWrap/>
            <w:hideMark/>
          </w:tcPr>
          <w:p w14:paraId="76877944" w14:textId="77777777" w:rsidR="006373DD" w:rsidRPr="008A56F0" w:rsidRDefault="006373DD" w:rsidP="00556591">
            <w:pPr>
              <w:spacing w:after="0" w:line="240" w:lineRule="auto"/>
              <w:jc w:val="center"/>
              <w:rPr>
                <w:rFonts w:ascii="Cambria" w:eastAsia="Times New Roman" w:hAnsi="Cambria" w:cs="Calibri"/>
                <w:color w:val="000000"/>
                <w:sz w:val="16"/>
                <w:szCs w:val="16"/>
                <w:lang w:eastAsia="es-CL"/>
              </w:rPr>
            </w:pPr>
            <w:r w:rsidRPr="008A56F0">
              <w:rPr>
                <w:rFonts w:ascii="Cambria" w:eastAsia="Times New Roman" w:hAnsi="Cambria" w:cs="Calibri"/>
                <w:color w:val="000000"/>
                <w:sz w:val="16"/>
                <w:szCs w:val="16"/>
                <w:lang w:eastAsia="es-CL"/>
              </w:rPr>
              <w:t>130</w:t>
            </w:r>
          </w:p>
        </w:tc>
      </w:tr>
      <w:tr w:rsidR="006373DD" w:rsidRPr="008A56F0" w14:paraId="1178C470" w14:textId="77777777" w:rsidTr="006373DD">
        <w:trPr>
          <w:trHeight w:val="300"/>
        </w:trPr>
        <w:tc>
          <w:tcPr>
            <w:tcW w:w="564" w:type="pct"/>
            <w:tcBorders>
              <w:top w:val="single" w:sz="4" w:space="0" w:color="auto"/>
              <w:left w:val="single" w:sz="4" w:space="0" w:color="auto"/>
              <w:bottom w:val="single" w:sz="4" w:space="0" w:color="auto"/>
              <w:right w:val="single" w:sz="4" w:space="0" w:color="auto"/>
            </w:tcBorders>
            <w:shd w:val="clear" w:color="auto" w:fill="auto"/>
            <w:hideMark/>
          </w:tcPr>
          <w:p w14:paraId="3DA5FB84" w14:textId="77777777" w:rsidR="006373DD" w:rsidRPr="008A56F0" w:rsidRDefault="006373DD" w:rsidP="00556591">
            <w:pPr>
              <w:spacing w:after="0" w:line="240" w:lineRule="auto"/>
              <w:jc w:val="center"/>
              <w:rPr>
                <w:rFonts w:ascii="Cambria" w:eastAsia="Times New Roman" w:hAnsi="Cambria" w:cs="Calibri"/>
                <w:color w:val="000000"/>
                <w:sz w:val="16"/>
                <w:szCs w:val="16"/>
                <w:lang w:eastAsia="es-CL"/>
              </w:rPr>
            </w:pPr>
            <w:r w:rsidRPr="008A56F0">
              <w:rPr>
                <w:rFonts w:ascii="Cambria" w:eastAsia="Times New Roman" w:hAnsi="Cambria" w:cs="Calibri"/>
                <w:color w:val="000000"/>
                <w:sz w:val="16"/>
                <w:szCs w:val="16"/>
                <w:lang w:eastAsia="es-CL"/>
              </w:rPr>
              <w:t>U. Talca</w:t>
            </w:r>
          </w:p>
        </w:tc>
        <w:tc>
          <w:tcPr>
            <w:tcW w:w="375" w:type="pct"/>
            <w:tcBorders>
              <w:top w:val="single" w:sz="4" w:space="0" w:color="auto"/>
              <w:left w:val="single" w:sz="4" w:space="0" w:color="auto"/>
              <w:bottom w:val="single" w:sz="4" w:space="0" w:color="auto"/>
              <w:right w:val="single" w:sz="4" w:space="0" w:color="auto"/>
            </w:tcBorders>
            <w:shd w:val="clear" w:color="auto" w:fill="auto"/>
            <w:noWrap/>
            <w:hideMark/>
          </w:tcPr>
          <w:p w14:paraId="23AED36B" w14:textId="77777777" w:rsidR="006373DD" w:rsidRPr="008A56F0" w:rsidRDefault="006373DD" w:rsidP="00556591">
            <w:pPr>
              <w:spacing w:after="0" w:line="240" w:lineRule="auto"/>
              <w:jc w:val="center"/>
              <w:rPr>
                <w:rFonts w:ascii="Cambria" w:eastAsia="Times New Roman" w:hAnsi="Cambria" w:cs="Calibri"/>
                <w:sz w:val="16"/>
                <w:szCs w:val="16"/>
                <w:lang w:eastAsia="es-CL"/>
              </w:rPr>
            </w:pPr>
            <w:r w:rsidRPr="008A56F0">
              <w:rPr>
                <w:rFonts w:ascii="Cambria" w:eastAsia="Times New Roman" w:hAnsi="Cambria" w:cs="Calibri"/>
                <w:sz w:val="16"/>
                <w:szCs w:val="16"/>
                <w:lang w:eastAsia="es-CL"/>
              </w:rPr>
              <w:t>58%</w:t>
            </w:r>
          </w:p>
        </w:tc>
        <w:tc>
          <w:tcPr>
            <w:tcW w:w="500" w:type="pct"/>
            <w:tcBorders>
              <w:top w:val="single" w:sz="4" w:space="0" w:color="auto"/>
              <w:left w:val="single" w:sz="4" w:space="0" w:color="auto"/>
              <w:bottom w:val="single" w:sz="4" w:space="0" w:color="auto"/>
              <w:right w:val="single" w:sz="4" w:space="0" w:color="auto"/>
            </w:tcBorders>
            <w:shd w:val="clear" w:color="auto" w:fill="auto"/>
            <w:noWrap/>
            <w:hideMark/>
          </w:tcPr>
          <w:p w14:paraId="04F168E5" w14:textId="77777777" w:rsidR="006373DD" w:rsidRPr="008A56F0" w:rsidRDefault="006373DD" w:rsidP="00556591">
            <w:pPr>
              <w:spacing w:after="0" w:line="240" w:lineRule="auto"/>
              <w:jc w:val="center"/>
              <w:rPr>
                <w:rFonts w:ascii="Cambria" w:eastAsia="Times New Roman" w:hAnsi="Cambria" w:cs="Calibri"/>
                <w:color w:val="000000"/>
                <w:sz w:val="16"/>
                <w:szCs w:val="16"/>
                <w:lang w:eastAsia="es-CL"/>
              </w:rPr>
            </w:pPr>
            <w:r w:rsidRPr="008A56F0">
              <w:rPr>
                <w:rFonts w:ascii="Cambria" w:eastAsia="Times New Roman" w:hAnsi="Cambria" w:cs="Calibri"/>
                <w:color w:val="000000"/>
                <w:sz w:val="16"/>
                <w:szCs w:val="16"/>
                <w:lang w:eastAsia="es-CL"/>
              </w:rPr>
              <w:t>20.322</w:t>
            </w:r>
          </w:p>
        </w:tc>
        <w:tc>
          <w:tcPr>
            <w:tcW w:w="437" w:type="pct"/>
            <w:tcBorders>
              <w:top w:val="single" w:sz="4" w:space="0" w:color="auto"/>
              <w:left w:val="single" w:sz="4" w:space="0" w:color="auto"/>
              <w:bottom w:val="single" w:sz="4" w:space="0" w:color="auto"/>
              <w:right w:val="single" w:sz="4" w:space="0" w:color="auto"/>
            </w:tcBorders>
            <w:shd w:val="clear" w:color="auto" w:fill="auto"/>
            <w:noWrap/>
            <w:hideMark/>
          </w:tcPr>
          <w:p w14:paraId="3C51D56F" w14:textId="77777777" w:rsidR="006373DD" w:rsidRPr="008A56F0" w:rsidRDefault="006373DD" w:rsidP="00556591">
            <w:pPr>
              <w:spacing w:after="0" w:line="240" w:lineRule="auto"/>
              <w:jc w:val="center"/>
              <w:rPr>
                <w:rFonts w:ascii="Cambria" w:eastAsia="Times New Roman" w:hAnsi="Cambria" w:cs="Calibri"/>
                <w:color w:val="000000"/>
                <w:sz w:val="16"/>
                <w:szCs w:val="16"/>
                <w:lang w:eastAsia="es-CL"/>
              </w:rPr>
            </w:pPr>
            <w:r w:rsidRPr="008A56F0">
              <w:rPr>
                <w:rFonts w:ascii="Cambria" w:eastAsia="Times New Roman" w:hAnsi="Cambria" w:cs="Calibri"/>
                <w:color w:val="000000"/>
                <w:sz w:val="16"/>
                <w:szCs w:val="16"/>
                <w:lang w:eastAsia="es-CL"/>
              </w:rPr>
              <w:t>17</w:t>
            </w:r>
          </w:p>
        </w:tc>
        <w:tc>
          <w:tcPr>
            <w:tcW w:w="1125" w:type="pct"/>
            <w:tcBorders>
              <w:top w:val="single" w:sz="4" w:space="0" w:color="auto"/>
              <w:left w:val="single" w:sz="4" w:space="0" w:color="auto"/>
              <w:bottom w:val="single" w:sz="4" w:space="0" w:color="auto"/>
              <w:right w:val="single" w:sz="4" w:space="0" w:color="auto"/>
            </w:tcBorders>
            <w:shd w:val="clear" w:color="auto" w:fill="auto"/>
            <w:noWrap/>
            <w:hideMark/>
          </w:tcPr>
          <w:p w14:paraId="2A75DEAA" w14:textId="77777777" w:rsidR="006373DD" w:rsidRPr="008A56F0" w:rsidRDefault="006373DD" w:rsidP="00556591">
            <w:pPr>
              <w:spacing w:after="0" w:line="240" w:lineRule="auto"/>
              <w:rPr>
                <w:rFonts w:ascii="Cambria" w:eastAsia="Times New Roman" w:hAnsi="Cambria" w:cs="Calibri"/>
                <w:color w:val="000000"/>
                <w:sz w:val="16"/>
                <w:szCs w:val="16"/>
                <w:lang w:eastAsia="es-CL"/>
              </w:rPr>
            </w:pPr>
            <w:r w:rsidRPr="008A56F0">
              <w:rPr>
                <w:rFonts w:ascii="Cambria" w:eastAsia="Times New Roman" w:hAnsi="Cambria" w:cs="Calibri"/>
                <w:color w:val="000000"/>
                <w:sz w:val="16"/>
                <w:szCs w:val="16"/>
                <w:lang w:eastAsia="es-CL"/>
              </w:rPr>
              <w:t>Conservación de Sistemas de Agua Potable Rural (SAPR) y estudios hidrogeológicos, caminos en comunidades indígenas</w:t>
            </w:r>
          </w:p>
        </w:tc>
        <w:tc>
          <w:tcPr>
            <w:tcW w:w="437" w:type="pct"/>
            <w:tcBorders>
              <w:top w:val="single" w:sz="4" w:space="0" w:color="auto"/>
              <w:left w:val="single" w:sz="4" w:space="0" w:color="auto"/>
              <w:bottom w:val="single" w:sz="4" w:space="0" w:color="auto"/>
              <w:right w:val="single" w:sz="4" w:space="0" w:color="auto"/>
            </w:tcBorders>
            <w:shd w:val="clear" w:color="auto" w:fill="auto"/>
            <w:noWrap/>
            <w:hideMark/>
          </w:tcPr>
          <w:p w14:paraId="06EBE359" w14:textId="77777777" w:rsidR="006373DD" w:rsidRPr="008A56F0" w:rsidRDefault="006373DD" w:rsidP="00556591">
            <w:pPr>
              <w:spacing w:after="0" w:line="240" w:lineRule="auto"/>
              <w:jc w:val="center"/>
              <w:rPr>
                <w:rFonts w:ascii="Cambria" w:eastAsia="Times New Roman" w:hAnsi="Cambria" w:cs="Calibri"/>
                <w:color w:val="000000"/>
                <w:sz w:val="16"/>
                <w:szCs w:val="16"/>
                <w:lang w:eastAsia="es-CL"/>
              </w:rPr>
            </w:pPr>
            <w:r w:rsidRPr="008A56F0">
              <w:rPr>
                <w:rFonts w:ascii="Cambria" w:eastAsia="Times New Roman" w:hAnsi="Cambria" w:cs="Calibri"/>
                <w:color w:val="000000"/>
                <w:sz w:val="16"/>
                <w:szCs w:val="16"/>
                <w:lang w:eastAsia="es-CL"/>
              </w:rPr>
              <w:t>252</w:t>
            </w:r>
          </w:p>
        </w:tc>
        <w:tc>
          <w:tcPr>
            <w:tcW w:w="439" w:type="pct"/>
            <w:tcBorders>
              <w:top w:val="single" w:sz="4" w:space="0" w:color="auto"/>
              <w:left w:val="single" w:sz="4" w:space="0" w:color="auto"/>
              <w:bottom w:val="single" w:sz="4" w:space="0" w:color="auto"/>
              <w:right w:val="single" w:sz="4" w:space="0" w:color="auto"/>
            </w:tcBorders>
            <w:shd w:val="clear" w:color="auto" w:fill="auto"/>
            <w:noWrap/>
            <w:hideMark/>
          </w:tcPr>
          <w:p w14:paraId="227D7AAA" w14:textId="77777777" w:rsidR="006373DD" w:rsidRPr="008A56F0" w:rsidRDefault="006373DD" w:rsidP="00556591">
            <w:pPr>
              <w:spacing w:after="0" w:line="240" w:lineRule="auto"/>
              <w:jc w:val="center"/>
              <w:rPr>
                <w:rFonts w:ascii="Cambria" w:eastAsia="Times New Roman" w:hAnsi="Cambria" w:cs="Calibri"/>
                <w:color w:val="000000"/>
                <w:sz w:val="16"/>
                <w:szCs w:val="16"/>
                <w:lang w:eastAsia="es-CL"/>
              </w:rPr>
            </w:pPr>
            <w:r w:rsidRPr="008A56F0">
              <w:rPr>
                <w:rFonts w:ascii="Cambria" w:eastAsia="Times New Roman" w:hAnsi="Cambria" w:cs="Calibri"/>
                <w:color w:val="000000"/>
                <w:sz w:val="16"/>
                <w:szCs w:val="16"/>
                <w:lang w:eastAsia="es-CL"/>
              </w:rPr>
              <w:t>5.222</w:t>
            </w:r>
          </w:p>
        </w:tc>
        <w:tc>
          <w:tcPr>
            <w:tcW w:w="438" w:type="pct"/>
            <w:tcBorders>
              <w:top w:val="single" w:sz="4" w:space="0" w:color="auto"/>
              <w:left w:val="single" w:sz="4" w:space="0" w:color="auto"/>
              <w:bottom w:val="single" w:sz="4" w:space="0" w:color="auto"/>
              <w:right w:val="single" w:sz="4" w:space="0" w:color="auto"/>
            </w:tcBorders>
            <w:shd w:val="clear" w:color="auto" w:fill="auto"/>
            <w:noWrap/>
            <w:hideMark/>
          </w:tcPr>
          <w:p w14:paraId="42D7A17A" w14:textId="77777777" w:rsidR="006373DD" w:rsidRPr="008A56F0" w:rsidRDefault="006373DD" w:rsidP="00556591">
            <w:pPr>
              <w:spacing w:after="0" w:line="240" w:lineRule="auto"/>
              <w:jc w:val="center"/>
              <w:rPr>
                <w:rFonts w:ascii="Cambria" w:eastAsia="Times New Roman" w:hAnsi="Cambria" w:cs="Calibri"/>
                <w:color w:val="000000"/>
                <w:sz w:val="16"/>
                <w:szCs w:val="16"/>
                <w:lang w:eastAsia="es-CL"/>
              </w:rPr>
            </w:pPr>
            <w:r w:rsidRPr="008A56F0">
              <w:rPr>
                <w:rFonts w:ascii="Cambria" w:eastAsia="Times New Roman" w:hAnsi="Cambria" w:cs="Calibri"/>
                <w:color w:val="000000"/>
                <w:sz w:val="16"/>
                <w:szCs w:val="16"/>
                <w:lang w:eastAsia="es-CL"/>
              </w:rPr>
              <w:t>5.474</w:t>
            </w:r>
          </w:p>
        </w:tc>
        <w:tc>
          <w:tcPr>
            <w:tcW w:w="250" w:type="pct"/>
            <w:tcBorders>
              <w:top w:val="single" w:sz="4" w:space="0" w:color="auto"/>
              <w:left w:val="single" w:sz="4" w:space="0" w:color="auto"/>
              <w:bottom w:val="single" w:sz="4" w:space="0" w:color="auto"/>
              <w:right w:val="single" w:sz="4" w:space="0" w:color="auto"/>
            </w:tcBorders>
            <w:shd w:val="clear" w:color="auto" w:fill="auto"/>
            <w:noWrap/>
            <w:hideMark/>
          </w:tcPr>
          <w:p w14:paraId="655A975D" w14:textId="77777777" w:rsidR="006373DD" w:rsidRPr="008A56F0" w:rsidRDefault="006373DD" w:rsidP="00556591">
            <w:pPr>
              <w:spacing w:after="0" w:line="240" w:lineRule="auto"/>
              <w:jc w:val="center"/>
              <w:rPr>
                <w:rFonts w:ascii="Cambria" w:eastAsia="Times New Roman" w:hAnsi="Cambria" w:cs="Calibri"/>
                <w:color w:val="000000"/>
                <w:sz w:val="16"/>
                <w:szCs w:val="16"/>
                <w:lang w:eastAsia="es-CL"/>
              </w:rPr>
            </w:pPr>
            <w:r w:rsidRPr="0038199C">
              <w:rPr>
                <w:rFonts w:ascii="Cambria" w:eastAsia="Times New Roman" w:hAnsi="Cambria" w:cs="Calibri"/>
                <w:color w:val="000000"/>
                <w:sz w:val="16"/>
                <w:szCs w:val="16"/>
                <w:lang w:eastAsia="es-CL"/>
              </w:rPr>
              <w:t>350</w:t>
            </w:r>
          </w:p>
        </w:tc>
        <w:tc>
          <w:tcPr>
            <w:tcW w:w="435" w:type="pct"/>
            <w:tcBorders>
              <w:top w:val="single" w:sz="4" w:space="0" w:color="auto"/>
              <w:left w:val="single" w:sz="4" w:space="0" w:color="auto"/>
              <w:bottom w:val="single" w:sz="4" w:space="0" w:color="auto"/>
              <w:right w:val="single" w:sz="4" w:space="0" w:color="auto"/>
            </w:tcBorders>
            <w:shd w:val="clear" w:color="auto" w:fill="auto"/>
            <w:noWrap/>
            <w:hideMark/>
          </w:tcPr>
          <w:p w14:paraId="5F6DC704" w14:textId="77777777" w:rsidR="006373DD" w:rsidRPr="008A56F0" w:rsidRDefault="006373DD" w:rsidP="00556591">
            <w:pPr>
              <w:spacing w:after="0" w:line="240" w:lineRule="auto"/>
              <w:jc w:val="center"/>
              <w:rPr>
                <w:rFonts w:ascii="Cambria" w:eastAsia="Times New Roman" w:hAnsi="Cambria" w:cs="Calibri"/>
                <w:color w:val="000000"/>
                <w:sz w:val="16"/>
                <w:szCs w:val="16"/>
                <w:lang w:eastAsia="es-CL"/>
              </w:rPr>
            </w:pPr>
            <w:r w:rsidRPr="008A56F0">
              <w:rPr>
                <w:rFonts w:ascii="Cambria" w:eastAsia="Times New Roman" w:hAnsi="Cambria" w:cs="Calibri"/>
                <w:color w:val="000000"/>
                <w:sz w:val="16"/>
                <w:szCs w:val="16"/>
                <w:lang w:eastAsia="es-CL"/>
              </w:rPr>
              <w:t>17</w:t>
            </w:r>
          </w:p>
        </w:tc>
      </w:tr>
      <w:tr w:rsidR="006373DD" w:rsidRPr="008A56F0" w14:paraId="727BDB34" w14:textId="77777777" w:rsidTr="006373DD">
        <w:trPr>
          <w:trHeight w:val="615"/>
        </w:trPr>
        <w:tc>
          <w:tcPr>
            <w:tcW w:w="564" w:type="pct"/>
            <w:tcBorders>
              <w:top w:val="single" w:sz="4" w:space="0" w:color="auto"/>
              <w:left w:val="single" w:sz="4" w:space="0" w:color="auto"/>
              <w:bottom w:val="single" w:sz="4" w:space="0" w:color="auto"/>
              <w:right w:val="single" w:sz="4" w:space="0" w:color="auto"/>
            </w:tcBorders>
            <w:shd w:val="clear" w:color="auto" w:fill="auto"/>
            <w:hideMark/>
          </w:tcPr>
          <w:p w14:paraId="6114CA50" w14:textId="77777777" w:rsidR="006373DD" w:rsidRPr="008A56F0" w:rsidRDefault="006373DD" w:rsidP="00556591">
            <w:pPr>
              <w:spacing w:after="0" w:line="240" w:lineRule="auto"/>
              <w:jc w:val="center"/>
              <w:rPr>
                <w:rFonts w:ascii="Cambria" w:eastAsia="Times New Roman" w:hAnsi="Cambria" w:cs="Calibri"/>
                <w:color w:val="000000"/>
                <w:sz w:val="16"/>
                <w:szCs w:val="16"/>
                <w:lang w:eastAsia="es-CL"/>
              </w:rPr>
            </w:pPr>
            <w:r w:rsidRPr="008A56F0">
              <w:rPr>
                <w:rFonts w:ascii="Cambria" w:eastAsia="Times New Roman" w:hAnsi="Cambria" w:cs="Calibri"/>
                <w:color w:val="000000"/>
                <w:sz w:val="16"/>
                <w:szCs w:val="16"/>
                <w:lang w:eastAsia="es-CL"/>
              </w:rPr>
              <w:t>U. BIOBIO</w:t>
            </w:r>
          </w:p>
        </w:tc>
        <w:tc>
          <w:tcPr>
            <w:tcW w:w="375" w:type="pct"/>
            <w:tcBorders>
              <w:top w:val="single" w:sz="4" w:space="0" w:color="auto"/>
              <w:left w:val="single" w:sz="4" w:space="0" w:color="auto"/>
              <w:bottom w:val="single" w:sz="4" w:space="0" w:color="auto"/>
              <w:right w:val="single" w:sz="4" w:space="0" w:color="auto"/>
            </w:tcBorders>
            <w:shd w:val="clear" w:color="auto" w:fill="auto"/>
            <w:noWrap/>
            <w:hideMark/>
          </w:tcPr>
          <w:p w14:paraId="75A23FCB" w14:textId="77777777" w:rsidR="006373DD" w:rsidRPr="008A56F0" w:rsidRDefault="006373DD" w:rsidP="00556591">
            <w:pPr>
              <w:spacing w:after="0" w:line="240" w:lineRule="auto"/>
              <w:jc w:val="center"/>
              <w:rPr>
                <w:rFonts w:ascii="Cambria" w:eastAsia="Times New Roman" w:hAnsi="Cambria" w:cs="Calibri"/>
                <w:sz w:val="16"/>
                <w:szCs w:val="16"/>
                <w:lang w:eastAsia="es-CL"/>
              </w:rPr>
            </w:pPr>
            <w:r w:rsidRPr="008A56F0">
              <w:rPr>
                <w:rFonts w:ascii="Cambria" w:eastAsia="Times New Roman" w:hAnsi="Cambria" w:cs="Calibri"/>
                <w:sz w:val="16"/>
                <w:szCs w:val="16"/>
                <w:lang w:eastAsia="es-CL"/>
              </w:rPr>
              <w:t>52%</w:t>
            </w:r>
          </w:p>
        </w:tc>
        <w:tc>
          <w:tcPr>
            <w:tcW w:w="500" w:type="pct"/>
            <w:tcBorders>
              <w:top w:val="single" w:sz="4" w:space="0" w:color="auto"/>
              <w:left w:val="single" w:sz="4" w:space="0" w:color="auto"/>
              <w:bottom w:val="single" w:sz="4" w:space="0" w:color="auto"/>
              <w:right w:val="single" w:sz="4" w:space="0" w:color="auto"/>
            </w:tcBorders>
            <w:shd w:val="clear" w:color="auto" w:fill="auto"/>
            <w:noWrap/>
            <w:hideMark/>
          </w:tcPr>
          <w:p w14:paraId="6C763BB1" w14:textId="77777777" w:rsidR="006373DD" w:rsidRPr="008A56F0" w:rsidRDefault="006373DD" w:rsidP="00556591">
            <w:pPr>
              <w:spacing w:after="0" w:line="240" w:lineRule="auto"/>
              <w:jc w:val="center"/>
              <w:rPr>
                <w:rFonts w:ascii="Cambria" w:eastAsia="Times New Roman" w:hAnsi="Cambria" w:cs="Calibri"/>
                <w:color w:val="000000"/>
                <w:sz w:val="16"/>
                <w:szCs w:val="16"/>
                <w:lang w:eastAsia="es-CL"/>
              </w:rPr>
            </w:pPr>
            <w:r w:rsidRPr="008A56F0">
              <w:rPr>
                <w:rFonts w:ascii="Cambria" w:eastAsia="Times New Roman" w:hAnsi="Cambria" w:cs="Calibri"/>
                <w:color w:val="000000"/>
                <w:sz w:val="16"/>
                <w:szCs w:val="16"/>
                <w:lang w:eastAsia="es-CL"/>
              </w:rPr>
              <w:t>53.443</w:t>
            </w:r>
          </w:p>
        </w:tc>
        <w:tc>
          <w:tcPr>
            <w:tcW w:w="437" w:type="pct"/>
            <w:tcBorders>
              <w:top w:val="single" w:sz="4" w:space="0" w:color="auto"/>
              <w:left w:val="single" w:sz="4" w:space="0" w:color="auto"/>
              <w:bottom w:val="single" w:sz="4" w:space="0" w:color="auto"/>
              <w:right w:val="single" w:sz="4" w:space="0" w:color="auto"/>
            </w:tcBorders>
            <w:shd w:val="clear" w:color="auto" w:fill="auto"/>
            <w:noWrap/>
            <w:hideMark/>
          </w:tcPr>
          <w:p w14:paraId="0EDCD357" w14:textId="77777777" w:rsidR="006373DD" w:rsidRPr="008A56F0" w:rsidRDefault="006373DD" w:rsidP="00556591">
            <w:pPr>
              <w:spacing w:after="0" w:line="240" w:lineRule="auto"/>
              <w:jc w:val="center"/>
              <w:rPr>
                <w:rFonts w:ascii="Cambria" w:eastAsia="Times New Roman" w:hAnsi="Cambria" w:cs="Calibri"/>
                <w:color w:val="000000"/>
                <w:sz w:val="16"/>
                <w:szCs w:val="16"/>
                <w:lang w:eastAsia="es-CL"/>
              </w:rPr>
            </w:pPr>
            <w:r w:rsidRPr="008A56F0">
              <w:rPr>
                <w:rFonts w:ascii="Cambria" w:eastAsia="Times New Roman" w:hAnsi="Cambria" w:cs="Calibri"/>
                <w:color w:val="000000"/>
                <w:sz w:val="16"/>
                <w:szCs w:val="16"/>
                <w:lang w:eastAsia="es-CL"/>
              </w:rPr>
              <w:t>39</w:t>
            </w:r>
          </w:p>
        </w:tc>
        <w:tc>
          <w:tcPr>
            <w:tcW w:w="1125" w:type="pct"/>
            <w:tcBorders>
              <w:top w:val="single" w:sz="4" w:space="0" w:color="auto"/>
              <w:left w:val="single" w:sz="4" w:space="0" w:color="auto"/>
              <w:bottom w:val="single" w:sz="4" w:space="0" w:color="auto"/>
              <w:right w:val="single" w:sz="4" w:space="0" w:color="auto"/>
            </w:tcBorders>
            <w:shd w:val="clear" w:color="auto" w:fill="auto"/>
            <w:hideMark/>
          </w:tcPr>
          <w:p w14:paraId="48A46295" w14:textId="77777777" w:rsidR="006373DD" w:rsidRPr="008A56F0" w:rsidRDefault="006373DD" w:rsidP="00556591">
            <w:pPr>
              <w:spacing w:after="0" w:line="240" w:lineRule="auto"/>
              <w:rPr>
                <w:rFonts w:ascii="Cambria" w:eastAsia="Times New Roman" w:hAnsi="Cambria" w:cs="Calibri"/>
                <w:color w:val="000000"/>
                <w:sz w:val="16"/>
                <w:szCs w:val="16"/>
                <w:lang w:eastAsia="es-CL"/>
              </w:rPr>
            </w:pPr>
            <w:r w:rsidRPr="008A56F0">
              <w:rPr>
                <w:rFonts w:ascii="Cambria" w:eastAsia="Times New Roman" w:hAnsi="Cambria" w:cs="Calibri"/>
                <w:color w:val="000000"/>
                <w:sz w:val="16"/>
                <w:szCs w:val="16"/>
                <w:lang w:eastAsia="es-CL"/>
              </w:rPr>
              <w:t>23 Conservación 4 Factibilidad 6 Diseño 2 Ampliación y mejoramiento y 5 estudios hidrológicos</w:t>
            </w:r>
          </w:p>
        </w:tc>
        <w:tc>
          <w:tcPr>
            <w:tcW w:w="437" w:type="pct"/>
            <w:tcBorders>
              <w:top w:val="single" w:sz="4" w:space="0" w:color="auto"/>
              <w:left w:val="single" w:sz="4" w:space="0" w:color="auto"/>
              <w:bottom w:val="single" w:sz="4" w:space="0" w:color="auto"/>
              <w:right w:val="single" w:sz="4" w:space="0" w:color="auto"/>
            </w:tcBorders>
            <w:shd w:val="clear" w:color="auto" w:fill="auto"/>
            <w:noWrap/>
            <w:hideMark/>
          </w:tcPr>
          <w:p w14:paraId="6566CDE3" w14:textId="77777777" w:rsidR="006373DD" w:rsidRPr="008A56F0" w:rsidRDefault="006373DD" w:rsidP="00556591">
            <w:pPr>
              <w:spacing w:after="0" w:line="240" w:lineRule="auto"/>
              <w:jc w:val="center"/>
              <w:rPr>
                <w:rFonts w:ascii="Cambria" w:eastAsia="Times New Roman" w:hAnsi="Cambria" w:cs="Calibri"/>
                <w:color w:val="000000"/>
                <w:sz w:val="16"/>
                <w:szCs w:val="16"/>
                <w:lang w:eastAsia="es-CL"/>
              </w:rPr>
            </w:pPr>
            <w:r w:rsidRPr="008A56F0">
              <w:rPr>
                <w:rFonts w:ascii="Cambria" w:eastAsia="Times New Roman" w:hAnsi="Cambria" w:cs="Calibri"/>
                <w:color w:val="000000"/>
                <w:sz w:val="16"/>
                <w:szCs w:val="16"/>
                <w:lang w:eastAsia="es-CL"/>
              </w:rPr>
              <w:t>924</w:t>
            </w:r>
          </w:p>
        </w:tc>
        <w:tc>
          <w:tcPr>
            <w:tcW w:w="439" w:type="pct"/>
            <w:tcBorders>
              <w:top w:val="single" w:sz="4" w:space="0" w:color="auto"/>
              <w:left w:val="single" w:sz="4" w:space="0" w:color="auto"/>
              <w:bottom w:val="single" w:sz="4" w:space="0" w:color="auto"/>
              <w:right w:val="single" w:sz="4" w:space="0" w:color="auto"/>
            </w:tcBorders>
            <w:shd w:val="clear" w:color="auto" w:fill="auto"/>
            <w:noWrap/>
            <w:hideMark/>
          </w:tcPr>
          <w:p w14:paraId="33F55C8D" w14:textId="77777777" w:rsidR="006373DD" w:rsidRPr="008A56F0" w:rsidRDefault="006373DD" w:rsidP="00556591">
            <w:pPr>
              <w:spacing w:after="0" w:line="240" w:lineRule="auto"/>
              <w:jc w:val="center"/>
              <w:rPr>
                <w:rFonts w:ascii="Cambria" w:eastAsia="Times New Roman" w:hAnsi="Cambria" w:cs="Calibri"/>
                <w:color w:val="000000"/>
                <w:sz w:val="16"/>
                <w:szCs w:val="16"/>
                <w:lang w:eastAsia="es-CL"/>
              </w:rPr>
            </w:pPr>
            <w:r w:rsidRPr="008A56F0">
              <w:rPr>
                <w:rFonts w:ascii="Cambria" w:eastAsia="Times New Roman" w:hAnsi="Cambria" w:cs="Calibri"/>
                <w:color w:val="000000"/>
                <w:sz w:val="16"/>
                <w:szCs w:val="16"/>
                <w:lang w:eastAsia="es-CL"/>
              </w:rPr>
              <w:t>13.512</w:t>
            </w:r>
          </w:p>
        </w:tc>
        <w:tc>
          <w:tcPr>
            <w:tcW w:w="438" w:type="pct"/>
            <w:tcBorders>
              <w:top w:val="single" w:sz="4" w:space="0" w:color="auto"/>
              <w:left w:val="single" w:sz="4" w:space="0" w:color="auto"/>
              <w:bottom w:val="single" w:sz="4" w:space="0" w:color="auto"/>
              <w:right w:val="single" w:sz="4" w:space="0" w:color="auto"/>
            </w:tcBorders>
            <w:shd w:val="clear" w:color="auto" w:fill="auto"/>
            <w:noWrap/>
            <w:hideMark/>
          </w:tcPr>
          <w:p w14:paraId="66EC53F4" w14:textId="77777777" w:rsidR="006373DD" w:rsidRPr="008A56F0" w:rsidRDefault="006373DD" w:rsidP="00556591">
            <w:pPr>
              <w:spacing w:after="0" w:line="240" w:lineRule="auto"/>
              <w:jc w:val="center"/>
              <w:rPr>
                <w:rFonts w:ascii="Cambria" w:eastAsia="Times New Roman" w:hAnsi="Cambria" w:cs="Calibri"/>
                <w:color w:val="000000"/>
                <w:sz w:val="16"/>
                <w:szCs w:val="16"/>
                <w:lang w:eastAsia="es-CL"/>
              </w:rPr>
            </w:pPr>
            <w:r w:rsidRPr="008A56F0">
              <w:rPr>
                <w:rFonts w:ascii="Cambria" w:eastAsia="Times New Roman" w:hAnsi="Cambria" w:cs="Calibri"/>
                <w:color w:val="000000"/>
                <w:sz w:val="16"/>
                <w:szCs w:val="16"/>
                <w:lang w:eastAsia="es-CL"/>
              </w:rPr>
              <w:t>14.436</w:t>
            </w:r>
          </w:p>
        </w:tc>
        <w:tc>
          <w:tcPr>
            <w:tcW w:w="250" w:type="pct"/>
            <w:tcBorders>
              <w:top w:val="single" w:sz="4" w:space="0" w:color="auto"/>
              <w:left w:val="single" w:sz="4" w:space="0" w:color="auto"/>
              <w:bottom w:val="single" w:sz="4" w:space="0" w:color="auto"/>
              <w:right w:val="single" w:sz="4" w:space="0" w:color="auto"/>
            </w:tcBorders>
            <w:shd w:val="clear" w:color="auto" w:fill="auto"/>
            <w:noWrap/>
            <w:hideMark/>
          </w:tcPr>
          <w:p w14:paraId="135DA377" w14:textId="77777777" w:rsidR="006373DD" w:rsidRPr="008A56F0" w:rsidRDefault="006373DD" w:rsidP="00556591">
            <w:pPr>
              <w:spacing w:after="0" w:line="240" w:lineRule="auto"/>
              <w:jc w:val="center"/>
              <w:rPr>
                <w:rFonts w:ascii="Cambria" w:eastAsia="Times New Roman" w:hAnsi="Cambria" w:cs="Calibri"/>
                <w:color w:val="000000"/>
                <w:sz w:val="16"/>
                <w:szCs w:val="16"/>
                <w:lang w:eastAsia="es-CL"/>
              </w:rPr>
            </w:pPr>
            <w:r w:rsidRPr="008A56F0">
              <w:rPr>
                <w:rFonts w:ascii="Cambria" w:eastAsia="Times New Roman" w:hAnsi="Cambria" w:cs="Calibri"/>
                <w:color w:val="000000"/>
                <w:sz w:val="16"/>
                <w:szCs w:val="16"/>
                <w:lang w:eastAsia="es-CL"/>
              </w:rPr>
              <w:t>-</w:t>
            </w:r>
          </w:p>
        </w:tc>
        <w:tc>
          <w:tcPr>
            <w:tcW w:w="435" w:type="pct"/>
            <w:tcBorders>
              <w:top w:val="single" w:sz="4" w:space="0" w:color="auto"/>
              <w:left w:val="single" w:sz="4" w:space="0" w:color="auto"/>
              <w:bottom w:val="single" w:sz="4" w:space="0" w:color="auto"/>
              <w:right w:val="single" w:sz="4" w:space="0" w:color="auto"/>
            </w:tcBorders>
            <w:shd w:val="clear" w:color="auto" w:fill="auto"/>
            <w:noWrap/>
            <w:hideMark/>
          </w:tcPr>
          <w:p w14:paraId="0A54CE52" w14:textId="77777777" w:rsidR="006373DD" w:rsidRPr="008A56F0" w:rsidRDefault="006373DD" w:rsidP="00556591">
            <w:pPr>
              <w:spacing w:after="0" w:line="240" w:lineRule="auto"/>
              <w:jc w:val="center"/>
              <w:rPr>
                <w:rFonts w:ascii="Cambria" w:eastAsia="Times New Roman" w:hAnsi="Cambria" w:cs="Calibri"/>
                <w:color w:val="000000"/>
                <w:sz w:val="16"/>
                <w:szCs w:val="16"/>
                <w:lang w:eastAsia="es-CL"/>
              </w:rPr>
            </w:pPr>
            <w:r w:rsidRPr="008A56F0">
              <w:rPr>
                <w:rFonts w:ascii="Cambria" w:eastAsia="Times New Roman" w:hAnsi="Cambria" w:cs="Calibri"/>
                <w:color w:val="000000"/>
                <w:sz w:val="16"/>
                <w:szCs w:val="16"/>
                <w:lang w:eastAsia="es-CL"/>
              </w:rPr>
              <w:t>35</w:t>
            </w:r>
          </w:p>
        </w:tc>
      </w:tr>
      <w:tr w:rsidR="006373DD" w:rsidRPr="008A56F0" w14:paraId="4781E7BF" w14:textId="77777777" w:rsidTr="006373DD">
        <w:trPr>
          <w:trHeight w:val="300"/>
        </w:trPr>
        <w:tc>
          <w:tcPr>
            <w:tcW w:w="564" w:type="pct"/>
            <w:tcBorders>
              <w:top w:val="single" w:sz="4" w:space="0" w:color="auto"/>
              <w:left w:val="single" w:sz="4" w:space="0" w:color="auto"/>
              <w:bottom w:val="single" w:sz="4" w:space="0" w:color="auto"/>
              <w:right w:val="single" w:sz="4" w:space="0" w:color="auto"/>
            </w:tcBorders>
            <w:shd w:val="clear" w:color="auto" w:fill="auto"/>
            <w:hideMark/>
          </w:tcPr>
          <w:p w14:paraId="14955BAB" w14:textId="77777777" w:rsidR="006373DD" w:rsidRPr="008A56F0" w:rsidRDefault="006373DD" w:rsidP="00556591">
            <w:pPr>
              <w:spacing w:after="0" w:line="240" w:lineRule="auto"/>
              <w:jc w:val="center"/>
              <w:rPr>
                <w:rFonts w:ascii="Cambria" w:eastAsia="Times New Roman" w:hAnsi="Cambria" w:cs="Calibri"/>
                <w:color w:val="000000"/>
                <w:sz w:val="16"/>
                <w:szCs w:val="16"/>
                <w:lang w:eastAsia="es-CL"/>
              </w:rPr>
            </w:pPr>
            <w:r w:rsidRPr="008A56F0">
              <w:rPr>
                <w:rFonts w:ascii="Cambria" w:eastAsia="Times New Roman" w:hAnsi="Cambria" w:cs="Calibri"/>
                <w:color w:val="000000"/>
                <w:sz w:val="16"/>
                <w:szCs w:val="16"/>
                <w:lang w:eastAsia="es-CL"/>
              </w:rPr>
              <w:t>U. Magallanes</w:t>
            </w:r>
          </w:p>
        </w:tc>
        <w:tc>
          <w:tcPr>
            <w:tcW w:w="375" w:type="pct"/>
            <w:tcBorders>
              <w:top w:val="single" w:sz="4" w:space="0" w:color="auto"/>
              <w:left w:val="single" w:sz="4" w:space="0" w:color="auto"/>
              <w:bottom w:val="single" w:sz="4" w:space="0" w:color="auto"/>
              <w:right w:val="single" w:sz="4" w:space="0" w:color="auto"/>
            </w:tcBorders>
            <w:shd w:val="clear" w:color="auto" w:fill="auto"/>
            <w:noWrap/>
            <w:hideMark/>
          </w:tcPr>
          <w:p w14:paraId="40EA79AD" w14:textId="77777777" w:rsidR="006373DD" w:rsidRPr="008A56F0" w:rsidRDefault="006373DD" w:rsidP="00556591">
            <w:pPr>
              <w:spacing w:after="0" w:line="240" w:lineRule="auto"/>
              <w:jc w:val="center"/>
              <w:rPr>
                <w:rFonts w:ascii="Cambria" w:eastAsia="Times New Roman" w:hAnsi="Cambria" w:cs="Calibri"/>
                <w:sz w:val="16"/>
                <w:szCs w:val="16"/>
                <w:lang w:eastAsia="es-CL"/>
              </w:rPr>
            </w:pPr>
            <w:r w:rsidRPr="008A56F0">
              <w:rPr>
                <w:rFonts w:ascii="Cambria" w:eastAsia="Times New Roman" w:hAnsi="Cambria" w:cs="Calibri"/>
                <w:sz w:val="16"/>
                <w:szCs w:val="16"/>
                <w:lang w:eastAsia="es-CL"/>
              </w:rPr>
              <w:t>44%</w:t>
            </w:r>
          </w:p>
        </w:tc>
        <w:tc>
          <w:tcPr>
            <w:tcW w:w="500" w:type="pct"/>
            <w:tcBorders>
              <w:top w:val="single" w:sz="4" w:space="0" w:color="auto"/>
              <w:left w:val="single" w:sz="4" w:space="0" w:color="auto"/>
              <w:bottom w:val="single" w:sz="4" w:space="0" w:color="auto"/>
              <w:right w:val="single" w:sz="4" w:space="0" w:color="auto"/>
            </w:tcBorders>
            <w:shd w:val="clear" w:color="auto" w:fill="auto"/>
            <w:noWrap/>
            <w:hideMark/>
          </w:tcPr>
          <w:p w14:paraId="7E4AB16B" w14:textId="77777777" w:rsidR="006373DD" w:rsidRPr="008A56F0" w:rsidRDefault="006373DD" w:rsidP="00556591">
            <w:pPr>
              <w:spacing w:after="0" w:line="240" w:lineRule="auto"/>
              <w:jc w:val="center"/>
              <w:rPr>
                <w:rFonts w:ascii="Cambria" w:eastAsia="Times New Roman" w:hAnsi="Cambria" w:cs="Calibri"/>
                <w:color w:val="000000"/>
                <w:sz w:val="16"/>
                <w:szCs w:val="16"/>
                <w:lang w:eastAsia="es-CL"/>
              </w:rPr>
            </w:pPr>
            <w:r w:rsidRPr="008A56F0">
              <w:rPr>
                <w:rFonts w:ascii="Cambria" w:eastAsia="Times New Roman" w:hAnsi="Cambria" w:cs="Calibri"/>
                <w:color w:val="000000"/>
                <w:sz w:val="16"/>
                <w:szCs w:val="16"/>
                <w:lang w:eastAsia="es-CL"/>
              </w:rPr>
              <w:t>1.500</w:t>
            </w:r>
          </w:p>
        </w:tc>
        <w:tc>
          <w:tcPr>
            <w:tcW w:w="437" w:type="pct"/>
            <w:tcBorders>
              <w:top w:val="single" w:sz="4" w:space="0" w:color="auto"/>
              <w:left w:val="single" w:sz="4" w:space="0" w:color="auto"/>
              <w:bottom w:val="single" w:sz="4" w:space="0" w:color="auto"/>
              <w:right w:val="single" w:sz="4" w:space="0" w:color="auto"/>
            </w:tcBorders>
            <w:shd w:val="clear" w:color="auto" w:fill="auto"/>
            <w:noWrap/>
            <w:hideMark/>
          </w:tcPr>
          <w:p w14:paraId="12855255" w14:textId="77777777" w:rsidR="006373DD" w:rsidRPr="008A56F0" w:rsidRDefault="006373DD" w:rsidP="00556591">
            <w:pPr>
              <w:spacing w:after="0" w:line="240" w:lineRule="auto"/>
              <w:jc w:val="center"/>
              <w:rPr>
                <w:rFonts w:ascii="Cambria" w:eastAsia="Times New Roman" w:hAnsi="Cambria" w:cs="Calibri"/>
                <w:color w:val="000000"/>
                <w:sz w:val="16"/>
                <w:szCs w:val="16"/>
                <w:lang w:eastAsia="es-CL"/>
              </w:rPr>
            </w:pPr>
            <w:r w:rsidRPr="008A56F0">
              <w:rPr>
                <w:rFonts w:ascii="Cambria" w:eastAsia="Times New Roman" w:hAnsi="Cambria" w:cs="Calibri"/>
                <w:color w:val="000000"/>
                <w:sz w:val="16"/>
                <w:szCs w:val="16"/>
                <w:lang w:eastAsia="es-CL"/>
              </w:rPr>
              <w:t>17</w:t>
            </w:r>
          </w:p>
        </w:tc>
        <w:tc>
          <w:tcPr>
            <w:tcW w:w="1125" w:type="pct"/>
            <w:tcBorders>
              <w:top w:val="single" w:sz="4" w:space="0" w:color="auto"/>
              <w:left w:val="single" w:sz="4" w:space="0" w:color="auto"/>
              <w:bottom w:val="single" w:sz="4" w:space="0" w:color="auto"/>
              <w:right w:val="single" w:sz="4" w:space="0" w:color="auto"/>
            </w:tcBorders>
            <w:shd w:val="clear" w:color="auto" w:fill="auto"/>
            <w:noWrap/>
            <w:hideMark/>
          </w:tcPr>
          <w:p w14:paraId="1FB42F1E" w14:textId="77777777" w:rsidR="006373DD" w:rsidRPr="008A56F0" w:rsidRDefault="006373DD" w:rsidP="00556591">
            <w:pPr>
              <w:spacing w:after="0" w:line="240" w:lineRule="auto"/>
              <w:rPr>
                <w:rFonts w:ascii="Cambria" w:eastAsia="Times New Roman" w:hAnsi="Cambria" w:cs="Calibri"/>
                <w:color w:val="000000"/>
                <w:sz w:val="16"/>
                <w:szCs w:val="16"/>
                <w:lang w:eastAsia="es-CL"/>
              </w:rPr>
            </w:pPr>
            <w:r w:rsidRPr="008A56F0">
              <w:rPr>
                <w:rFonts w:ascii="Cambria" w:eastAsia="Times New Roman" w:hAnsi="Cambria" w:cs="Calibri"/>
                <w:color w:val="000000"/>
                <w:sz w:val="16"/>
                <w:szCs w:val="16"/>
                <w:lang w:eastAsia="es-CL"/>
              </w:rPr>
              <w:t>CCI, CRV, Puentes Menores</w:t>
            </w:r>
          </w:p>
        </w:tc>
        <w:tc>
          <w:tcPr>
            <w:tcW w:w="437" w:type="pct"/>
            <w:tcBorders>
              <w:top w:val="single" w:sz="4" w:space="0" w:color="auto"/>
              <w:left w:val="single" w:sz="4" w:space="0" w:color="auto"/>
              <w:bottom w:val="single" w:sz="4" w:space="0" w:color="auto"/>
              <w:right w:val="single" w:sz="4" w:space="0" w:color="auto"/>
            </w:tcBorders>
            <w:shd w:val="clear" w:color="auto" w:fill="auto"/>
            <w:noWrap/>
            <w:hideMark/>
          </w:tcPr>
          <w:p w14:paraId="5E805A21" w14:textId="77777777" w:rsidR="006373DD" w:rsidRPr="008A56F0" w:rsidRDefault="006373DD" w:rsidP="00556591">
            <w:pPr>
              <w:spacing w:after="0" w:line="240" w:lineRule="auto"/>
              <w:jc w:val="center"/>
              <w:rPr>
                <w:rFonts w:ascii="Cambria" w:eastAsia="Times New Roman" w:hAnsi="Cambria" w:cs="Calibri"/>
                <w:color w:val="000000"/>
                <w:sz w:val="16"/>
                <w:szCs w:val="16"/>
                <w:lang w:eastAsia="es-CL"/>
              </w:rPr>
            </w:pPr>
            <w:r w:rsidRPr="008A56F0">
              <w:rPr>
                <w:rFonts w:ascii="Cambria" w:eastAsia="Times New Roman" w:hAnsi="Cambria" w:cs="Calibri"/>
                <w:color w:val="000000"/>
                <w:sz w:val="16"/>
                <w:szCs w:val="16"/>
                <w:lang w:eastAsia="es-CL"/>
              </w:rPr>
              <w:t>-</w:t>
            </w:r>
          </w:p>
        </w:tc>
        <w:tc>
          <w:tcPr>
            <w:tcW w:w="439" w:type="pct"/>
            <w:tcBorders>
              <w:top w:val="single" w:sz="4" w:space="0" w:color="auto"/>
              <w:left w:val="single" w:sz="4" w:space="0" w:color="auto"/>
              <w:bottom w:val="single" w:sz="4" w:space="0" w:color="auto"/>
              <w:right w:val="single" w:sz="4" w:space="0" w:color="auto"/>
            </w:tcBorders>
            <w:shd w:val="clear" w:color="auto" w:fill="auto"/>
            <w:noWrap/>
            <w:hideMark/>
          </w:tcPr>
          <w:p w14:paraId="7D0E81B8" w14:textId="77777777" w:rsidR="006373DD" w:rsidRPr="008A56F0" w:rsidRDefault="006373DD" w:rsidP="00556591">
            <w:pPr>
              <w:spacing w:after="0" w:line="240" w:lineRule="auto"/>
              <w:jc w:val="center"/>
              <w:rPr>
                <w:rFonts w:ascii="Cambria" w:eastAsia="Times New Roman" w:hAnsi="Cambria" w:cs="Calibri"/>
                <w:color w:val="000000"/>
                <w:sz w:val="16"/>
                <w:szCs w:val="16"/>
                <w:lang w:eastAsia="es-CL"/>
              </w:rPr>
            </w:pPr>
            <w:r w:rsidRPr="008A56F0">
              <w:rPr>
                <w:rFonts w:ascii="Cambria" w:eastAsia="Times New Roman" w:hAnsi="Cambria" w:cs="Calibri"/>
                <w:color w:val="000000"/>
                <w:sz w:val="16"/>
                <w:szCs w:val="16"/>
                <w:lang w:eastAsia="es-CL"/>
              </w:rPr>
              <w:t>-</w:t>
            </w:r>
          </w:p>
        </w:tc>
        <w:tc>
          <w:tcPr>
            <w:tcW w:w="438" w:type="pct"/>
            <w:tcBorders>
              <w:top w:val="single" w:sz="4" w:space="0" w:color="auto"/>
              <w:left w:val="single" w:sz="4" w:space="0" w:color="auto"/>
              <w:bottom w:val="single" w:sz="4" w:space="0" w:color="auto"/>
              <w:right w:val="single" w:sz="4" w:space="0" w:color="auto"/>
            </w:tcBorders>
            <w:shd w:val="clear" w:color="auto" w:fill="auto"/>
            <w:noWrap/>
            <w:hideMark/>
          </w:tcPr>
          <w:p w14:paraId="309378F7" w14:textId="77777777" w:rsidR="006373DD" w:rsidRPr="008A56F0" w:rsidRDefault="006373DD" w:rsidP="00556591">
            <w:pPr>
              <w:spacing w:after="0" w:line="240" w:lineRule="auto"/>
              <w:jc w:val="center"/>
              <w:rPr>
                <w:rFonts w:ascii="Cambria" w:eastAsia="Times New Roman" w:hAnsi="Cambria" w:cs="Calibri"/>
                <w:color w:val="000000"/>
                <w:sz w:val="16"/>
                <w:szCs w:val="16"/>
                <w:lang w:eastAsia="es-CL"/>
              </w:rPr>
            </w:pPr>
            <w:r w:rsidRPr="008A56F0">
              <w:rPr>
                <w:rFonts w:ascii="Cambria" w:eastAsia="Times New Roman" w:hAnsi="Cambria" w:cs="Calibri"/>
                <w:color w:val="000000"/>
                <w:sz w:val="16"/>
                <w:szCs w:val="16"/>
                <w:lang w:eastAsia="es-CL"/>
              </w:rPr>
              <w:t>-</w:t>
            </w:r>
          </w:p>
        </w:tc>
        <w:tc>
          <w:tcPr>
            <w:tcW w:w="250" w:type="pct"/>
            <w:tcBorders>
              <w:top w:val="single" w:sz="4" w:space="0" w:color="auto"/>
              <w:left w:val="single" w:sz="4" w:space="0" w:color="auto"/>
              <w:bottom w:val="single" w:sz="4" w:space="0" w:color="auto"/>
              <w:right w:val="single" w:sz="4" w:space="0" w:color="auto"/>
            </w:tcBorders>
            <w:shd w:val="clear" w:color="auto" w:fill="auto"/>
            <w:noWrap/>
            <w:hideMark/>
          </w:tcPr>
          <w:p w14:paraId="24945ECB" w14:textId="77777777" w:rsidR="006373DD" w:rsidRPr="008A56F0" w:rsidRDefault="006373DD" w:rsidP="00556591">
            <w:pPr>
              <w:spacing w:after="0" w:line="240" w:lineRule="auto"/>
              <w:jc w:val="center"/>
              <w:rPr>
                <w:rFonts w:ascii="Cambria" w:eastAsia="Times New Roman" w:hAnsi="Cambria" w:cs="Calibri"/>
                <w:color w:val="000000"/>
                <w:sz w:val="16"/>
                <w:szCs w:val="16"/>
                <w:lang w:eastAsia="es-CL"/>
              </w:rPr>
            </w:pPr>
            <w:r w:rsidRPr="008A56F0">
              <w:rPr>
                <w:rFonts w:ascii="Cambria" w:eastAsia="Times New Roman" w:hAnsi="Cambria" w:cs="Calibri"/>
                <w:color w:val="000000"/>
                <w:sz w:val="16"/>
                <w:szCs w:val="16"/>
                <w:lang w:eastAsia="es-CL"/>
              </w:rPr>
              <w:t>27</w:t>
            </w:r>
          </w:p>
        </w:tc>
        <w:tc>
          <w:tcPr>
            <w:tcW w:w="435" w:type="pct"/>
            <w:tcBorders>
              <w:top w:val="single" w:sz="4" w:space="0" w:color="auto"/>
              <w:left w:val="single" w:sz="4" w:space="0" w:color="auto"/>
              <w:bottom w:val="single" w:sz="4" w:space="0" w:color="auto"/>
              <w:right w:val="single" w:sz="4" w:space="0" w:color="auto"/>
            </w:tcBorders>
            <w:shd w:val="clear" w:color="auto" w:fill="auto"/>
            <w:noWrap/>
            <w:hideMark/>
          </w:tcPr>
          <w:p w14:paraId="6B055B06" w14:textId="77777777" w:rsidR="006373DD" w:rsidRPr="008A56F0" w:rsidRDefault="006373DD" w:rsidP="00556591">
            <w:pPr>
              <w:spacing w:after="0" w:line="240" w:lineRule="auto"/>
              <w:jc w:val="center"/>
              <w:rPr>
                <w:rFonts w:ascii="Cambria" w:eastAsia="Times New Roman" w:hAnsi="Cambria" w:cs="Calibri"/>
                <w:color w:val="000000"/>
                <w:sz w:val="16"/>
                <w:szCs w:val="16"/>
                <w:lang w:eastAsia="es-CL"/>
              </w:rPr>
            </w:pPr>
            <w:r w:rsidRPr="008A56F0">
              <w:rPr>
                <w:rFonts w:ascii="Cambria" w:eastAsia="Times New Roman" w:hAnsi="Cambria" w:cs="Calibri"/>
                <w:color w:val="000000"/>
                <w:sz w:val="16"/>
                <w:szCs w:val="16"/>
                <w:lang w:eastAsia="es-CL"/>
              </w:rPr>
              <w:t>19</w:t>
            </w:r>
          </w:p>
        </w:tc>
      </w:tr>
      <w:tr w:rsidR="006373DD" w:rsidRPr="008A56F0" w14:paraId="26F579C8" w14:textId="77777777" w:rsidTr="006373DD">
        <w:trPr>
          <w:trHeight w:val="300"/>
        </w:trPr>
        <w:tc>
          <w:tcPr>
            <w:tcW w:w="564" w:type="pct"/>
            <w:tcBorders>
              <w:top w:val="single" w:sz="4" w:space="0" w:color="auto"/>
              <w:left w:val="single" w:sz="4" w:space="0" w:color="auto"/>
              <w:bottom w:val="single" w:sz="4" w:space="0" w:color="auto"/>
              <w:right w:val="single" w:sz="4" w:space="0" w:color="auto"/>
            </w:tcBorders>
            <w:shd w:val="clear" w:color="auto" w:fill="auto"/>
            <w:hideMark/>
          </w:tcPr>
          <w:p w14:paraId="5DA459E2" w14:textId="77777777" w:rsidR="006373DD" w:rsidRPr="008A56F0" w:rsidRDefault="006373DD" w:rsidP="00556591">
            <w:pPr>
              <w:spacing w:after="0" w:line="240" w:lineRule="auto"/>
              <w:jc w:val="center"/>
              <w:rPr>
                <w:rFonts w:ascii="Cambria" w:eastAsia="Times New Roman" w:hAnsi="Cambria" w:cs="Calibri"/>
                <w:color w:val="000000"/>
                <w:sz w:val="16"/>
                <w:szCs w:val="16"/>
                <w:lang w:eastAsia="es-CL"/>
              </w:rPr>
            </w:pPr>
            <w:r w:rsidRPr="008A56F0">
              <w:rPr>
                <w:rFonts w:ascii="Cambria" w:eastAsia="Times New Roman" w:hAnsi="Cambria" w:cs="Calibri"/>
                <w:color w:val="000000"/>
                <w:sz w:val="16"/>
                <w:szCs w:val="16"/>
                <w:lang w:eastAsia="es-CL"/>
              </w:rPr>
              <w:t>USACH</w:t>
            </w:r>
          </w:p>
        </w:tc>
        <w:tc>
          <w:tcPr>
            <w:tcW w:w="375" w:type="pct"/>
            <w:tcBorders>
              <w:top w:val="single" w:sz="4" w:space="0" w:color="auto"/>
              <w:left w:val="single" w:sz="4" w:space="0" w:color="auto"/>
              <w:bottom w:val="single" w:sz="4" w:space="0" w:color="auto"/>
              <w:right w:val="single" w:sz="4" w:space="0" w:color="auto"/>
            </w:tcBorders>
            <w:shd w:val="clear" w:color="auto" w:fill="auto"/>
            <w:noWrap/>
            <w:hideMark/>
          </w:tcPr>
          <w:p w14:paraId="05192898" w14:textId="77777777" w:rsidR="006373DD" w:rsidRPr="008A56F0" w:rsidRDefault="006373DD" w:rsidP="00556591">
            <w:pPr>
              <w:spacing w:after="0" w:line="240" w:lineRule="auto"/>
              <w:jc w:val="center"/>
              <w:rPr>
                <w:rFonts w:ascii="Cambria" w:eastAsia="Times New Roman" w:hAnsi="Cambria" w:cs="Calibri"/>
                <w:sz w:val="16"/>
                <w:szCs w:val="16"/>
                <w:lang w:eastAsia="es-CL"/>
              </w:rPr>
            </w:pPr>
            <w:r w:rsidRPr="008A56F0">
              <w:rPr>
                <w:rFonts w:ascii="Cambria" w:eastAsia="Times New Roman" w:hAnsi="Cambria" w:cs="Calibri"/>
                <w:sz w:val="16"/>
                <w:szCs w:val="16"/>
                <w:lang w:eastAsia="es-CL"/>
              </w:rPr>
              <w:t>37%</w:t>
            </w:r>
          </w:p>
        </w:tc>
        <w:tc>
          <w:tcPr>
            <w:tcW w:w="500" w:type="pct"/>
            <w:tcBorders>
              <w:top w:val="single" w:sz="4" w:space="0" w:color="auto"/>
              <w:left w:val="single" w:sz="4" w:space="0" w:color="auto"/>
              <w:bottom w:val="single" w:sz="4" w:space="0" w:color="auto"/>
              <w:right w:val="single" w:sz="4" w:space="0" w:color="auto"/>
            </w:tcBorders>
            <w:shd w:val="clear" w:color="auto" w:fill="auto"/>
            <w:noWrap/>
            <w:hideMark/>
          </w:tcPr>
          <w:p w14:paraId="3136FB81" w14:textId="77777777" w:rsidR="006373DD" w:rsidRPr="008A56F0" w:rsidRDefault="006373DD" w:rsidP="00556591">
            <w:pPr>
              <w:spacing w:after="0" w:line="240" w:lineRule="auto"/>
              <w:jc w:val="center"/>
              <w:rPr>
                <w:rFonts w:ascii="Cambria" w:eastAsia="Times New Roman" w:hAnsi="Cambria" w:cs="Calibri"/>
                <w:color w:val="000000"/>
                <w:sz w:val="16"/>
                <w:szCs w:val="16"/>
                <w:lang w:eastAsia="es-CL"/>
              </w:rPr>
            </w:pPr>
            <w:r w:rsidRPr="008A56F0">
              <w:rPr>
                <w:rFonts w:ascii="Cambria" w:eastAsia="Times New Roman" w:hAnsi="Cambria" w:cs="Calibri"/>
                <w:color w:val="000000"/>
                <w:sz w:val="16"/>
                <w:szCs w:val="16"/>
                <w:lang w:eastAsia="es-CL"/>
              </w:rPr>
              <w:t>21.038</w:t>
            </w:r>
          </w:p>
        </w:tc>
        <w:tc>
          <w:tcPr>
            <w:tcW w:w="437" w:type="pct"/>
            <w:tcBorders>
              <w:top w:val="single" w:sz="4" w:space="0" w:color="auto"/>
              <w:left w:val="single" w:sz="4" w:space="0" w:color="auto"/>
              <w:bottom w:val="single" w:sz="4" w:space="0" w:color="auto"/>
              <w:right w:val="single" w:sz="4" w:space="0" w:color="auto"/>
            </w:tcBorders>
            <w:shd w:val="clear" w:color="auto" w:fill="auto"/>
            <w:noWrap/>
            <w:hideMark/>
          </w:tcPr>
          <w:p w14:paraId="255B44C1" w14:textId="77777777" w:rsidR="006373DD" w:rsidRPr="008A56F0" w:rsidRDefault="006373DD" w:rsidP="00556591">
            <w:pPr>
              <w:spacing w:after="0" w:line="240" w:lineRule="auto"/>
              <w:jc w:val="center"/>
              <w:rPr>
                <w:rFonts w:ascii="Cambria" w:eastAsia="Times New Roman" w:hAnsi="Cambria" w:cs="Calibri"/>
                <w:color w:val="000000"/>
                <w:sz w:val="16"/>
                <w:szCs w:val="16"/>
                <w:lang w:eastAsia="es-CL"/>
              </w:rPr>
            </w:pPr>
            <w:r w:rsidRPr="008A56F0">
              <w:rPr>
                <w:rFonts w:ascii="Cambria" w:eastAsia="Times New Roman" w:hAnsi="Cambria" w:cs="Calibri"/>
                <w:color w:val="000000"/>
                <w:sz w:val="16"/>
                <w:szCs w:val="16"/>
                <w:lang w:eastAsia="es-CL"/>
              </w:rPr>
              <w:t>20</w:t>
            </w:r>
          </w:p>
        </w:tc>
        <w:tc>
          <w:tcPr>
            <w:tcW w:w="1125" w:type="pct"/>
            <w:tcBorders>
              <w:top w:val="single" w:sz="4" w:space="0" w:color="auto"/>
              <w:left w:val="single" w:sz="4" w:space="0" w:color="auto"/>
              <w:bottom w:val="single" w:sz="4" w:space="0" w:color="auto"/>
              <w:right w:val="single" w:sz="4" w:space="0" w:color="auto"/>
            </w:tcBorders>
            <w:shd w:val="clear" w:color="auto" w:fill="auto"/>
            <w:noWrap/>
            <w:hideMark/>
          </w:tcPr>
          <w:p w14:paraId="39695F21" w14:textId="77777777" w:rsidR="006373DD" w:rsidRPr="008A56F0" w:rsidRDefault="006373DD" w:rsidP="00556591">
            <w:pPr>
              <w:spacing w:after="0" w:line="240" w:lineRule="auto"/>
              <w:rPr>
                <w:rFonts w:ascii="Cambria" w:eastAsia="Times New Roman" w:hAnsi="Cambria" w:cs="Calibri"/>
                <w:color w:val="000000"/>
                <w:sz w:val="16"/>
                <w:szCs w:val="16"/>
                <w:lang w:eastAsia="es-CL"/>
              </w:rPr>
            </w:pPr>
            <w:r w:rsidRPr="008A56F0">
              <w:rPr>
                <w:rFonts w:ascii="Cambria" w:eastAsia="Times New Roman" w:hAnsi="Cambria" w:cs="Calibri"/>
                <w:color w:val="000000"/>
                <w:sz w:val="16"/>
                <w:szCs w:val="16"/>
                <w:lang w:eastAsia="es-CL"/>
              </w:rPr>
              <w:t>Prefactibilidad, factibilidad</w:t>
            </w:r>
          </w:p>
        </w:tc>
        <w:tc>
          <w:tcPr>
            <w:tcW w:w="437" w:type="pct"/>
            <w:tcBorders>
              <w:top w:val="single" w:sz="4" w:space="0" w:color="auto"/>
              <w:left w:val="single" w:sz="4" w:space="0" w:color="auto"/>
              <w:bottom w:val="single" w:sz="4" w:space="0" w:color="auto"/>
              <w:right w:val="single" w:sz="4" w:space="0" w:color="auto"/>
            </w:tcBorders>
            <w:shd w:val="clear" w:color="auto" w:fill="auto"/>
            <w:noWrap/>
            <w:hideMark/>
          </w:tcPr>
          <w:p w14:paraId="1A73459D" w14:textId="77777777" w:rsidR="006373DD" w:rsidRPr="008A56F0" w:rsidRDefault="006373DD" w:rsidP="00556591">
            <w:pPr>
              <w:spacing w:after="0" w:line="240" w:lineRule="auto"/>
              <w:jc w:val="center"/>
              <w:rPr>
                <w:rFonts w:ascii="Cambria" w:eastAsia="Times New Roman" w:hAnsi="Cambria" w:cs="Calibri"/>
                <w:color w:val="000000"/>
                <w:sz w:val="16"/>
                <w:szCs w:val="16"/>
                <w:lang w:eastAsia="es-CL"/>
              </w:rPr>
            </w:pPr>
            <w:r w:rsidRPr="008A56F0">
              <w:rPr>
                <w:rFonts w:ascii="Cambria" w:eastAsia="Times New Roman" w:hAnsi="Cambria" w:cs="Calibri"/>
                <w:color w:val="000000"/>
                <w:sz w:val="16"/>
                <w:szCs w:val="16"/>
                <w:lang w:eastAsia="es-CL"/>
              </w:rPr>
              <w:t>1.877</w:t>
            </w:r>
          </w:p>
        </w:tc>
        <w:tc>
          <w:tcPr>
            <w:tcW w:w="439" w:type="pct"/>
            <w:tcBorders>
              <w:top w:val="single" w:sz="4" w:space="0" w:color="auto"/>
              <w:left w:val="single" w:sz="4" w:space="0" w:color="auto"/>
              <w:bottom w:val="single" w:sz="4" w:space="0" w:color="auto"/>
              <w:right w:val="single" w:sz="4" w:space="0" w:color="auto"/>
            </w:tcBorders>
            <w:shd w:val="clear" w:color="auto" w:fill="auto"/>
            <w:noWrap/>
            <w:hideMark/>
          </w:tcPr>
          <w:p w14:paraId="53425C98" w14:textId="77777777" w:rsidR="006373DD" w:rsidRPr="008A56F0" w:rsidRDefault="006373DD" w:rsidP="00556591">
            <w:pPr>
              <w:spacing w:after="0" w:line="240" w:lineRule="auto"/>
              <w:jc w:val="center"/>
              <w:rPr>
                <w:rFonts w:ascii="Cambria" w:eastAsia="Times New Roman" w:hAnsi="Cambria" w:cs="Calibri"/>
                <w:color w:val="000000"/>
                <w:sz w:val="16"/>
                <w:szCs w:val="16"/>
                <w:lang w:eastAsia="es-CL"/>
              </w:rPr>
            </w:pPr>
            <w:r w:rsidRPr="008A56F0">
              <w:rPr>
                <w:rFonts w:ascii="Cambria" w:eastAsia="Times New Roman" w:hAnsi="Cambria" w:cs="Calibri"/>
                <w:color w:val="000000"/>
                <w:sz w:val="16"/>
                <w:szCs w:val="16"/>
                <w:lang w:eastAsia="es-CL"/>
              </w:rPr>
              <w:t>2.798</w:t>
            </w:r>
          </w:p>
        </w:tc>
        <w:tc>
          <w:tcPr>
            <w:tcW w:w="438" w:type="pct"/>
            <w:tcBorders>
              <w:top w:val="single" w:sz="4" w:space="0" w:color="auto"/>
              <w:left w:val="single" w:sz="4" w:space="0" w:color="auto"/>
              <w:bottom w:val="single" w:sz="4" w:space="0" w:color="auto"/>
              <w:right w:val="single" w:sz="4" w:space="0" w:color="auto"/>
            </w:tcBorders>
            <w:shd w:val="clear" w:color="auto" w:fill="auto"/>
            <w:noWrap/>
            <w:hideMark/>
          </w:tcPr>
          <w:p w14:paraId="33E714C7" w14:textId="77777777" w:rsidR="006373DD" w:rsidRPr="008A56F0" w:rsidRDefault="006373DD" w:rsidP="00556591">
            <w:pPr>
              <w:spacing w:after="0" w:line="240" w:lineRule="auto"/>
              <w:jc w:val="center"/>
              <w:rPr>
                <w:rFonts w:ascii="Cambria" w:eastAsia="Times New Roman" w:hAnsi="Cambria" w:cs="Calibri"/>
                <w:color w:val="000000"/>
                <w:sz w:val="16"/>
                <w:szCs w:val="16"/>
                <w:lang w:eastAsia="es-CL"/>
              </w:rPr>
            </w:pPr>
            <w:r w:rsidRPr="008A56F0">
              <w:rPr>
                <w:rFonts w:ascii="Cambria" w:eastAsia="Times New Roman" w:hAnsi="Cambria" w:cs="Calibri"/>
                <w:color w:val="000000"/>
                <w:sz w:val="16"/>
                <w:szCs w:val="16"/>
                <w:lang w:eastAsia="es-CL"/>
              </w:rPr>
              <w:t>4.675</w:t>
            </w:r>
          </w:p>
        </w:tc>
        <w:tc>
          <w:tcPr>
            <w:tcW w:w="250" w:type="pct"/>
            <w:tcBorders>
              <w:top w:val="single" w:sz="4" w:space="0" w:color="auto"/>
              <w:left w:val="single" w:sz="4" w:space="0" w:color="auto"/>
              <w:bottom w:val="single" w:sz="4" w:space="0" w:color="auto"/>
              <w:right w:val="single" w:sz="4" w:space="0" w:color="auto"/>
            </w:tcBorders>
            <w:shd w:val="clear" w:color="auto" w:fill="auto"/>
            <w:noWrap/>
            <w:hideMark/>
          </w:tcPr>
          <w:p w14:paraId="4314DCCD" w14:textId="77777777" w:rsidR="006373DD" w:rsidRPr="008A56F0" w:rsidRDefault="006373DD" w:rsidP="00556591">
            <w:pPr>
              <w:spacing w:after="0" w:line="240" w:lineRule="auto"/>
              <w:jc w:val="center"/>
              <w:rPr>
                <w:rFonts w:ascii="Cambria" w:eastAsia="Times New Roman" w:hAnsi="Cambria" w:cs="Calibri"/>
                <w:color w:val="000000"/>
                <w:sz w:val="16"/>
                <w:szCs w:val="16"/>
                <w:lang w:eastAsia="es-CL"/>
              </w:rPr>
            </w:pPr>
            <w:r w:rsidRPr="008A56F0">
              <w:rPr>
                <w:rFonts w:ascii="Cambria" w:eastAsia="Times New Roman" w:hAnsi="Cambria" w:cs="Calibri"/>
                <w:color w:val="000000"/>
                <w:sz w:val="16"/>
                <w:szCs w:val="16"/>
                <w:lang w:eastAsia="es-CL"/>
              </w:rPr>
              <w:t>-</w:t>
            </w:r>
          </w:p>
        </w:tc>
        <w:tc>
          <w:tcPr>
            <w:tcW w:w="435" w:type="pct"/>
            <w:tcBorders>
              <w:top w:val="single" w:sz="4" w:space="0" w:color="auto"/>
              <w:left w:val="single" w:sz="4" w:space="0" w:color="auto"/>
              <w:bottom w:val="single" w:sz="4" w:space="0" w:color="auto"/>
              <w:right w:val="single" w:sz="4" w:space="0" w:color="auto"/>
            </w:tcBorders>
            <w:shd w:val="clear" w:color="auto" w:fill="auto"/>
            <w:noWrap/>
            <w:hideMark/>
          </w:tcPr>
          <w:p w14:paraId="12677B65" w14:textId="77777777" w:rsidR="006373DD" w:rsidRPr="008A56F0" w:rsidRDefault="006373DD" w:rsidP="00556591">
            <w:pPr>
              <w:spacing w:after="0" w:line="240" w:lineRule="auto"/>
              <w:jc w:val="center"/>
              <w:rPr>
                <w:rFonts w:ascii="Cambria" w:eastAsia="Times New Roman" w:hAnsi="Cambria" w:cs="Calibri"/>
                <w:color w:val="000000"/>
                <w:sz w:val="16"/>
                <w:szCs w:val="16"/>
                <w:lang w:eastAsia="es-CL"/>
              </w:rPr>
            </w:pPr>
            <w:r w:rsidRPr="008A56F0">
              <w:rPr>
                <w:rFonts w:ascii="Cambria" w:eastAsia="Times New Roman" w:hAnsi="Cambria" w:cs="Calibri"/>
                <w:color w:val="000000"/>
                <w:sz w:val="16"/>
                <w:szCs w:val="16"/>
                <w:lang w:eastAsia="es-CL"/>
              </w:rPr>
              <w:t>20</w:t>
            </w:r>
          </w:p>
        </w:tc>
      </w:tr>
      <w:tr w:rsidR="006373DD" w:rsidRPr="008A56F0" w14:paraId="17DE4B58" w14:textId="77777777" w:rsidTr="006373DD">
        <w:trPr>
          <w:trHeight w:val="300"/>
        </w:trPr>
        <w:tc>
          <w:tcPr>
            <w:tcW w:w="564" w:type="pct"/>
            <w:tcBorders>
              <w:top w:val="single" w:sz="4" w:space="0" w:color="auto"/>
              <w:left w:val="single" w:sz="4" w:space="0" w:color="auto"/>
              <w:bottom w:val="single" w:sz="4" w:space="0" w:color="auto"/>
              <w:right w:val="single" w:sz="4" w:space="0" w:color="auto"/>
            </w:tcBorders>
            <w:shd w:val="clear" w:color="auto" w:fill="auto"/>
            <w:hideMark/>
          </w:tcPr>
          <w:p w14:paraId="324DA7F4" w14:textId="77777777" w:rsidR="006373DD" w:rsidRPr="008A56F0" w:rsidRDefault="006373DD" w:rsidP="00556591">
            <w:pPr>
              <w:spacing w:after="0" w:line="240" w:lineRule="auto"/>
              <w:jc w:val="center"/>
              <w:rPr>
                <w:rFonts w:ascii="Cambria" w:eastAsia="Times New Roman" w:hAnsi="Cambria" w:cs="Calibri"/>
                <w:color w:val="000000"/>
                <w:sz w:val="16"/>
                <w:szCs w:val="16"/>
                <w:lang w:eastAsia="es-CL"/>
              </w:rPr>
            </w:pPr>
            <w:r w:rsidRPr="008A56F0">
              <w:rPr>
                <w:rFonts w:ascii="Cambria" w:eastAsia="Times New Roman" w:hAnsi="Cambria" w:cs="Calibri"/>
                <w:color w:val="000000"/>
                <w:sz w:val="16"/>
                <w:szCs w:val="16"/>
                <w:lang w:eastAsia="es-CL"/>
              </w:rPr>
              <w:t>UTEM</w:t>
            </w:r>
          </w:p>
        </w:tc>
        <w:tc>
          <w:tcPr>
            <w:tcW w:w="375" w:type="pct"/>
            <w:tcBorders>
              <w:top w:val="single" w:sz="4" w:space="0" w:color="auto"/>
              <w:left w:val="single" w:sz="4" w:space="0" w:color="auto"/>
              <w:bottom w:val="single" w:sz="4" w:space="0" w:color="auto"/>
              <w:right w:val="single" w:sz="4" w:space="0" w:color="auto"/>
            </w:tcBorders>
            <w:shd w:val="clear" w:color="auto" w:fill="auto"/>
            <w:noWrap/>
            <w:hideMark/>
          </w:tcPr>
          <w:p w14:paraId="6830FB41" w14:textId="77777777" w:rsidR="006373DD" w:rsidRPr="008A56F0" w:rsidRDefault="006373DD" w:rsidP="00556591">
            <w:pPr>
              <w:spacing w:after="0" w:line="240" w:lineRule="auto"/>
              <w:jc w:val="center"/>
              <w:rPr>
                <w:rFonts w:ascii="Cambria" w:eastAsia="Times New Roman" w:hAnsi="Cambria" w:cs="Calibri"/>
                <w:sz w:val="16"/>
                <w:szCs w:val="16"/>
                <w:lang w:eastAsia="es-CL"/>
              </w:rPr>
            </w:pPr>
            <w:r w:rsidRPr="008A56F0">
              <w:rPr>
                <w:rFonts w:ascii="Cambria" w:eastAsia="Times New Roman" w:hAnsi="Cambria" w:cs="Calibri"/>
                <w:sz w:val="16"/>
                <w:szCs w:val="16"/>
                <w:lang w:eastAsia="es-CL"/>
              </w:rPr>
              <w:t>45%</w:t>
            </w:r>
          </w:p>
        </w:tc>
        <w:tc>
          <w:tcPr>
            <w:tcW w:w="500" w:type="pct"/>
            <w:tcBorders>
              <w:top w:val="single" w:sz="4" w:space="0" w:color="auto"/>
              <w:left w:val="single" w:sz="4" w:space="0" w:color="auto"/>
              <w:bottom w:val="single" w:sz="4" w:space="0" w:color="auto"/>
              <w:right w:val="single" w:sz="4" w:space="0" w:color="auto"/>
            </w:tcBorders>
            <w:shd w:val="clear" w:color="auto" w:fill="auto"/>
            <w:noWrap/>
            <w:hideMark/>
          </w:tcPr>
          <w:p w14:paraId="3A23CE9F" w14:textId="77777777" w:rsidR="006373DD" w:rsidRPr="008A56F0" w:rsidRDefault="006373DD" w:rsidP="00556591">
            <w:pPr>
              <w:spacing w:after="0" w:line="240" w:lineRule="auto"/>
              <w:jc w:val="center"/>
              <w:rPr>
                <w:rFonts w:ascii="Cambria" w:eastAsia="Times New Roman" w:hAnsi="Cambria" w:cs="Calibri"/>
                <w:color w:val="000000"/>
                <w:sz w:val="16"/>
                <w:szCs w:val="16"/>
                <w:lang w:eastAsia="es-CL"/>
              </w:rPr>
            </w:pPr>
            <w:r w:rsidRPr="008A56F0">
              <w:rPr>
                <w:rFonts w:ascii="Cambria" w:eastAsia="Times New Roman" w:hAnsi="Cambria" w:cs="Calibri"/>
                <w:color w:val="000000"/>
                <w:sz w:val="16"/>
                <w:szCs w:val="16"/>
                <w:lang w:eastAsia="es-CL"/>
              </w:rPr>
              <w:t>28.386</w:t>
            </w:r>
          </w:p>
        </w:tc>
        <w:tc>
          <w:tcPr>
            <w:tcW w:w="437" w:type="pct"/>
            <w:tcBorders>
              <w:top w:val="single" w:sz="4" w:space="0" w:color="auto"/>
              <w:left w:val="single" w:sz="4" w:space="0" w:color="auto"/>
              <w:bottom w:val="single" w:sz="4" w:space="0" w:color="auto"/>
              <w:right w:val="single" w:sz="4" w:space="0" w:color="auto"/>
            </w:tcBorders>
            <w:shd w:val="clear" w:color="auto" w:fill="auto"/>
            <w:noWrap/>
            <w:hideMark/>
          </w:tcPr>
          <w:p w14:paraId="0ABA73B8" w14:textId="77777777" w:rsidR="006373DD" w:rsidRPr="008A56F0" w:rsidRDefault="006373DD" w:rsidP="00556591">
            <w:pPr>
              <w:spacing w:after="0" w:line="240" w:lineRule="auto"/>
              <w:jc w:val="center"/>
              <w:rPr>
                <w:rFonts w:ascii="Cambria" w:eastAsia="Times New Roman" w:hAnsi="Cambria" w:cs="Calibri"/>
                <w:color w:val="000000"/>
                <w:sz w:val="16"/>
                <w:szCs w:val="16"/>
                <w:lang w:eastAsia="es-CL"/>
              </w:rPr>
            </w:pPr>
            <w:r w:rsidRPr="008A56F0">
              <w:rPr>
                <w:rFonts w:ascii="Cambria" w:eastAsia="Times New Roman" w:hAnsi="Cambria" w:cs="Calibri"/>
                <w:color w:val="000000"/>
                <w:sz w:val="16"/>
                <w:szCs w:val="16"/>
                <w:lang w:eastAsia="es-CL"/>
              </w:rPr>
              <w:t>12</w:t>
            </w:r>
          </w:p>
        </w:tc>
        <w:tc>
          <w:tcPr>
            <w:tcW w:w="1125" w:type="pct"/>
            <w:tcBorders>
              <w:top w:val="single" w:sz="4" w:space="0" w:color="auto"/>
              <w:left w:val="single" w:sz="4" w:space="0" w:color="auto"/>
              <w:bottom w:val="single" w:sz="4" w:space="0" w:color="auto"/>
              <w:right w:val="single" w:sz="4" w:space="0" w:color="auto"/>
            </w:tcBorders>
            <w:shd w:val="clear" w:color="auto" w:fill="auto"/>
            <w:noWrap/>
            <w:hideMark/>
          </w:tcPr>
          <w:p w14:paraId="2DF61809" w14:textId="77777777" w:rsidR="006373DD" w:rsidRPr="008A56F0" w:rsidRDefault="006373DD" w:rsidP="00556591">
            <w:pPr>
              <w:spacing w:after="0" w:line="240" w:lineRule="auto"/>
              <w:rPr>
                <w:rFonts w:ascii="Cambria" w:eastAsia="Times New Roman" w:hAnsi="Cambria" w:cs="Calibri"/>
                <w:color w:val="000000"/>
                <w:sz w:val="16"/>
                <w:szCs w:val="16"/>
                <w:lang w:eastAsia="es-CL"/>
              </w:rPr>
            </w:pPr>
            <w:r w:rsidRPr="008A56F0">
              <w:rPr>
                <w:rFonts w:ascii="Cambria" w:eastAsia="Times New Roman" w:hAnsi="Cambria" w:cs="Calibri"/>
                <w:color w:val="000000"/>
                <w:sz w:val="16"/>
                <w:szCs w:val="16"/>
                <w:lang w:eastAsia="es-CL"/>
              </w:rPr>
              <w:t>SSR</w:t>
            </w:r>
          </w:p>
        </w:tc>
        <w:tc>
          <w:tcPr>
            <w:tcW w:w="437" w:type="pct"/>
            <w:tcBorders>
              <w:top w:val="single" w:sz="4" w:space="0" w:color="auto"/>
              <w:left w:val="single" w:sz="4" w:space="0" w:color="auto"/>
              <w:bottom w:val="single" w:sz="4" w:space="0" w:color="auto"/>
              <w:right w:val="single" w:sz="4" w:space="0" w:color="auto"/>
            </w:tcBorders>
            <w:shd w:val="clear" w:color="auto" w:fill="auto"/>
            <w:noWrap/>
            <w:hideMark/>
          </w:tcPr>
          <w:p w14:paraId="5504E1F7" w14:textId="77777777" w:rsidR="006373DD" w:rsidRPr="008A56F0" w:rsidRDefault="006373DD" w:rsidP="00556591">
            <w:pPr>
              <w:spacing w:after="0" w:line="240" w:lineRule="auto"/>
              <w:jc w:val="center"/>
              <w:rPr>
                <w:rFonts w:ascii="Cambria" w:eastAsia="Times New Roman" w:hAnsi="Cambria" w:cs="Calibri"/>
                <w:color w:val="000000"/>
                <w:sz w:val="16"/>
                <w:szCs w:val="16"/>
                <w:lang w:eastAsia="es-CL"/>
              </w:rPr>
            </w:pPr>
            <w:r w:rsidRPr="008A56F0">
              <w:rPr>
                <w:rFonts w:ascii="Cambria" w:eastAsia="Times New Roman" w:hAnsi="Cambria" w:cs="Calibri"/>
                <w:color w:val="000000"/>
                <w:sz w:val="16"/>
                <w:szCs w:val="16"/>
                <w:lang w:eastAsia="es-CL"/>
              </w:rPr>
              <w:t>531</w:t>
            </w:r>
          </w:p>
        </w:tc>
        <w:tc>
          <w:tcPr>
            <w:tcW w:w="439" w:type="pct"/>
            <w:tcBorders>
              <w:top w:val="single" w:sz="4" w:space="0" w:color="auto"/>
              <w:left w:val="single" w:sz="4" w:space="0" w:color="auto"/>
              <w:bottom w:val="single" w:sz="4" w:space="0" w:color="auto"/>
              <w:right w:val="single" w:sz="4" w:space="0" w:color="auto"/>
            </w:tcBorders>
            <w:shd w:val="clear" w:color="auto" w:fill="auto"/>
            <w:noWrap/>
            <w:hideMark/>
          </w:tcPr>
          <w:p w14:paraId="375DB29F" w14:textId="77777777" w:rsidR="006373DD" w:rsidRPr="008A56F0" w:rsidRDefault="006373DD" w:rsidP="00556591">
            <w:pPr>
              <w:spacing w:after="0" w:line="240" w:lineRule="auto"/>
              <w:jc w:val="center"/>
              <w:rPr>
                <w:rFonts w:ascii="Cambria" w:eastAsia="Times New Roman" w:hAnsi="Cambria" w:cs="Calibri"/>
                <w:color w:val="000000"/>
                <w:sz w:val="16"/>
                <w:szCs w:val="16"/>
                <w:lang w:eastAsia="es-CL"/>
              </w:rPr>
            </w:pPr>
            <w:r w:rsidRPr="008A56F0">
              <w:rPr>
                <w:rFonts w:ascii="Cambria" w:eastAsia="Times New Roman" w:hAnsi="Cambria" w:cs="Calibri"/>
                <w:color w:val="000000"/>
                <w:sz w:val="16"/>
                <w:szCs w:val="16"/>
                <w:lang w:eastAsia="es-CL"/>
              </w:rPr>
              <w:t>5.777</w:t>
            </w:r>
          </w:p>
        </w:tc>
        <w:tc>
          <w:tcPr>
            <w:tcW w:w="438" w:type="pct"/>
            <w:tcBorders>
              <w:top w:val="single" w:sz="4" w:space="0" w:color="auto"/>
              <w:left w:val="single" w:sz="4" w:space="0" w:color="auto"/>
              <w:bottom w:val="single" w:sz="4" w:space="0" w:color="auto"/>
              <w:right w:val="single" w:sz="4" w:space="0" w:color="auto"/>
            </w:tcBorders>
            <w:shd w:val="clear" w:color="auto" w:fill="auto"/>
            <w:noWrap/>
            <w:hideMark/>
          </w:tcPr>
          <w:p w14:paraId="209A5B33" w14:textId="77777777" w:rsidR="006373DD" w:rsidRPr="008A56F0" w:rsidRDefault="006373DD" w:rsidP="00556591">
            <w:pPr>
              <w:spacing w:after="0" w:line="240" w:lineRule="auto"/>
              <w:jc w:val="center"/>
              <w:rPr>
                <w:rFonts w:ascii="Cambria" w:eastAsia="Times New Roman" w:hAnsi="Cambria" w:cs="Calibri"/>
                <w:color w:val="000000"/>
                <w:sz w:val="16"/>
                <w:szCs w:val="16"/>
                <w:lang w:eastAsia="es-CL"/>
              </w:rPr>
            </w:pPr>
            <w:r w:rsidRPr="008A56F0">
              <w:rPr>
                <w:rFonts w:ascii="Cambria" w:eastAsia="Times New Roman" w:hAnsi="Cambria" w:cs="Calibri"/>
                <w:color w:val="000000"/>
                <w:sz w:val="16"/>
                <w:szCs w:val="16"/>
                <w:lang w:eastAsia="es-CL"/>
              </w:rPr>
              <w:t>6.308</w:t>
            </w:r>
          </w:p>
        </w:tc>
        <w:tc>
          <w:tcPr>
            <w:tcW w:w="250" w:type="pct"/>
            <w:tcBorders>
              <w:top w:val="single" w:sz="4" w:space="0" w:color="auto"/>
              <w:left w:val="single" w:sz="4" w:space="0" w:color="auto"/>
              <w:bottom w:val="single" w:sz="4" w:space="0" w:color="auto"/>
              <w:right w:val="single" w:sz="4" w:space="0" w:color="auto"/>
            </w:tcBorders>
            <w:shd w:val="clear" w:color="auto" w:fill="auto"/>
            <w:noWrap/>
            <w:hideMark/>
          </w:tcPr>
          <w:p w14:paraId="5CA97A68" w14:textId="77777777" w:rsidR="006373DD" w:rsidRPr="008A56F0" w:rsidRDefault="006373DD" w:rsidP="00556591">
            <w:pPr>
              <w:spacing w:after="0" w:line="240" w:lineRule="auto"/>
              <w:jc w:val="center"/>
              <w:rPr>
                <w:rFonts w:ascii="Cambria" w:eastAsia="Times New Roman" w:hAnsi="Cambria" w:cs="Calibri"/>
                <w:color w:val="000000"/>
                <w:sz w:val="16"/>
                <w:szCs w:val="16"/>
                <w:lang w:eastAsia="es-CL"/>
              </w:rPr>
            </w:pPr>
            <w:r w:rsidRPr="008A56F0">
              <w:rPr>
                <w:rFonts w:ascii="Cambria" w:eastAsia="Times New Roman" w:hAnsi="Cambria" w:cs="Calibri"/>
                <w:color w:val="000000"/>
                <w:sz w:val="16"/>
                <w:szCs w:val="16"/>
                <w:lang w:eastAsia="es-CL"/>
              </w:rPr>
              <w:t>-</w:t>
            </w:r>
          </w:p>
        </w:tc>
        <w:tc>
          <w:tcPr>
            <w:tcW w:w="435" w:type="pct"/>
            <w:tcBorders>
              <w:top w:val="single" w:sz="4" w:space="0" w:color="auto"/>
              <w:left w:val="single" w:sz="4" w:space="0" w:color="auto"/>
              <w:bottom w:val="single" w:sz="4" w:space="0" w:color="auto"/>
              <w:right w:val="single" w:sz="4" w:space="0" w:color="auto"/>
            </w:tcBorders>
            <w:shd w:val="clear" w:color="auto" w:fill="auto"/>
            <w:noWrap/>
            <w:hideMark/>
          </w:tcPr>
          <w:p w14:paraId="6CC9E18A" w14:textId="77777777" w:rsidR="006373DD" w:rsidRPr="008A56F0" w:rsidRDefault="006373DD" w:rsidP="00556591">
            <w:pPr>
              <w:spacing w:after="0" w:line="240" w:lineRule="auto"/>
              <w:jc w:val="center"/>
              <w:rPr>
                <w:rFonts w:ascii="Cambria" w:eastAsia="Times New Roman" w:hAnsi="Cambria" w:cs="Calibri"/>
                <w:color w:val="000000"/>
                <w:sz w:val="16"/>
                <w:szCs w:val="16"/>
                <w:lang w:eastAsia="es-CL"/>
              </w:rPr>
            </w:pPr>
            <w:r w:rsidRPr="008A56F0">
              <w:rPr>
                <w:rFonts w:ascii="Cambria" w:eastAsia="Times New Roman" w:hAnsi="Cambria" w:cs="Calibri"/>
                <w:color w:val="000000"/>
                <w:sz w:val="16"/>
                <w:szCs w:val="16"/>
                <w:lang w:eastAsia="es-CL"/>
              </w:rPr>
              <w:t>14</w:t>
            </w:r>
          </w:p>
        </w:tc>
      </w:tr>
      <w:tr w:rsidR="006373DD" w:rsidRPr="008A56F0" w14:paraId="0E1CF64F" w14:textId="77777777" w:rsidTr="006373DD">
        <w:trPr>
          <w:trHeight w:val="300"/>
        </w:trPr>
        <w:tc>
          <w:tcPr>
            <w:tcW w:w="564" w:type="pct"/>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45FD2B23" w14:textId="77777777" w:rsidR="006373DD" w:rsidRPr="008A56F0" w:rsidRDefault="006373DD" w:rsidP="00556591">
            <w:pPr>
              <w:spacing w:after="0" w:line="240" w:lineRule="auto"/>
              <w:jc w:val="center"/>
              <w:rPr>
                <w:rFonts w:ascii="Cambria" w:eastAsia="Times New Roman" w:hAnsi="Cambria" w:cs="Calibri"/>
                <w:b/>
                <w:bCs/>
                <w:color w:val="000000"/>
                <w:sz w:val="16"/>
                <w:szCs w:val="16"/>
                <w:lang w:eastAsia="es-CL"/>
              </w:rPr>
            </w:pPr>
            <w:r w:rsidRPr="008A56F0">
              <w:rPr>
                <w:rFonts w:ascii="Cambria" w:eastAsia="Times New Roman" w:hAnsi="Cambria" w:cs="Calibri"/>
                <w:b/>
                <w:bCs/>
                <w:color w:val="000000"/>
                <w:sz w:val="16"/>
                <w:szCs w:val="16"/>
                <w:lang w:eastAsia="es-CL"/>
              </w:rPr>
              <w:t>Total</w:t>
            </w:r>
          </w:p>
        </w:tc>
        <w:tc>
          <w:tcPr>
            <w:tcW w:w="375" w:type="pct"/>
            <w:tcBorders>
              <w:top w:val="single" w:sz="4" w:space="0" w:color="auto"/>
              <w:left w:val="single" w:sz="4" w:space="0" w:color="auto"/>
              <w:bottom w:val="single" w:sz="4" w:space="0" w:color="auto"/>
              <w:right w:val="single" w:sz="4" w:space="0" w:color="auto"/>
            </w:tcBorders>
            <w:shd w:val="clear" w:color="auto" w:fill="DEEAF6" w:themeFill="accent1" w:themeFillTint="33"/>
            <w:noWrap/>
            <w:hideMark/>
          </w:tcPr>
          <w:p w14:paraId="1C6CB216" w14:textId="77777777" w:rsidR="006373DD" w:rsidRPr="008A56F0" w:rsidRDefault="006373DD" w:rsidP="00556591">
            <w:pPr>
              <w:spacing w:after="0" w:line="240" w:lineRule="auto"/>
              <w:jc w:val="center"/>
              <w:rPr>
                <w:rFonts w:ascii="Cambria" w:eastAsia="Times New Roman" w:hAnsi="Cambria" w:cs="Calibri"/>
                <w:b/>
                <w:bCs/>
                <w:color w:val="000000"/>
                <w:sz w:val="16"/>
                <w:szCs w:val="16"/>
                <w:lang w:eastAsia="es-CL"/>
              </w:rPr>
            </w:pPr>
          </w:p>
        </w:tc>
        <w:tc>
          <w:tcPr>
            <w:tcW w:w="500" w:type="pct"/>
            <w:tcBorders>
              <w:top w:val="single" w:sz="4" w:space="0" w:color="auto"/>
              <w:left w:val="single" w:sz="4" w:space="0" w:color="auto"/>
              <w:bottom w:val="single" w:sz="4" w:space="0" w:color="auto"/>
              <w:right w:val="single" w:sz="4" w:space="0" w:color="auto"/>
            </w:tcBorders>
            <w:shd w:val="clear" w:color="auto" w:fill="DEEAF6" w:themeFill="accent1" w:themeFillTint="33"/>
            <w:noWrap/>
            <w:hideMark/>
          </w:tcPr>
          <w:p w14:paraId="10F8BDB4" w14:textId="77777777" w:rsidR="006373DD" w:rsidRPr="008A56F0" w:rsidRDefault="006373DD" w:rsidP="00556591">
            <w:pPr>
              <w:spacing w:after="0" w:line="240" w:lineRule="auto"/>
              <w:jc w:val="center"/>
              <w:rPr>
                <w:rFonts w:ascii="Cambria" w:eastAsia="Times New Roman" w:hAnsi="Cambria" w:cs="Calibri"/>
                <w:b/>
                <w:bCs/>
                <w:color w:val="000000"/>
                <w:sz w:val="16"/>
                <w:szCs w:val="16"/>
                <w:lang w:eastAsia="es-CL"/>
              </w:rPr>
            </w:pPr>
            <w:r w:rsidRPr="008A56F0">
              <w:rPr>
                <w:rFonts w:ascii="Cambria" w:eastAsia="Times New Roman" w:hAnsi="Cambria" w:cs="Calibri"/>
                <w:b/>
                <w:bCs/>
                <w:color w:val="000000"/>
                <w:sz w:val="16"/>
                <w:szCs w:val="16"/>
                <w:lang w:eastAsia="es-CL"/>
              </w:rPr>
              <w:t>420.666</w:t>
            </w:r>
          </w:p>
        </w:tc>
        <w:tc>
          <w:tcPr>
            <w:tcW w:w="437" w:type="pct"/>
            <w:tcBorders>
              <w:top w:val="single" w:sz="4" w:space="0" w:color="auto"/>
              <w:left w:val="single" w:sz="4" w:space="0" w:color="auto"/>
              <w:bottom w:val="single" w:sz="4" w:space="0" w:color="auto"/>
              <w:right w:val="single" w:sz="4" w:space="0" w:color="auto"/>
            </w:tcBorders>
            <w:shd w:val="clear" w:color="auto" w:fill="DEEAF6" w:themeFill="accent1" w:themeFillTint="33"/>
            <w:noWrap/>
            <w:hideMark/>
          </w:tcPr>
          <w:p w14:paraId="31924F59" w14:textId="77777777" w:rsidR="006373DD" w:rsidRPr="008A56F0" w:rsidRDefault="006373DD" w:rsidP="00556591">
            <w:pPr>
              <w:spacing w:after="0" w:line="240" w:lineRule="auto"/>
              <w:jc w:val="center"/>
              <w:rPr>
                <w:rFonts w:ascii="Cambria" w:eastAsia="Times New Roman" w:hAnsi="Cambria" w:cs="Calibri"/>
                <w:b/>
                <w:bCs/>
                <w:color w:val="000000"/>
                <w:sz w:val="16"/>
                <w:szCs w:val="16"/>
                <w:lang w:eastAsia="es-CL"/>
              </w:rPr>
            </w:pPr>
            <w:r w:rsidRPr="008A56F0">
              <w:rPr>
                <w:rFonts w:ascii="Cambria" w:eastAsia="Times New Roman" w:hAnsi="Cambria" w:cs="Calibri"/>
                <w:b/>
                <w:bCs/>
                <w:color w:val="000000"/>
                <w:sz w:val="16"/>
                <w:szCs w:val="16"/>
                <w:lang w:eastAsia="es-CL"/>
              </w:rPr>
              <w:t>279</w:t>
            </w:r>
          </w:p>
        </w:tc>
        <w:tc>
          <w:tcPr>
            <w:tcW w:w="1125" w:type="pct"/>
            <w:tcBorders>
              <w:top w:val="single" w:sz="4" w:space="0" w:color="auto"/>
              <w:left w:val="single" w:sz="4" w:space="0" w:color="auto"/>
              <w:bottom w:val="single" w:sz="4" w:space="0" w:color="auto"/>
              <w:right w:val="single" w:sz="4" w:space="0" w:color="auto"/>
            </w:tcBorders>
            <w:shd w:val="clear" w:color="auto" w:fill="DEEAF6" w:themeFill="accent1" w:themeFillTint="33"/>
            <w:noWrap/>
            <w:hideMark/>
          </w:tcPr>
          <w:p w14:paraId="54FAE292" w14:textId="77777777" w:rsidR="006373DD" w:rsidRPr="008A56F0" w:rsidRDefault="006373DD" w:rsidP="00556591">
            <w:pPr>
              <w:spacing w:after="0" w:line="240" w:lineRule="auto"/>
              <w:rPr>
                <w:rFonts w:ascii="Cambria" w:eastAsia="Times New Roman" w:hAnsi="Cambria" w:cs="Calibri"/>
                <w:b/>
                <w:bCs/>
                <w:color w:val="000000"/>
                <w:sz w:val="16"/>
                <w:szCs w:val="16"/>
                <w:lang w:eastAsia="es-CL"/>
              </w:rPr>
            </w:pPr>
            <w:r w:rsidRPr="008A56F0">
              <w:rPr>
                <w:rFonts w:ascii="Cambria" w:eastAsia="Times New Roman" w:hAnsi="Cambria" w:cs="Calibri"/>
                <w:b/>
                <w:bCs/>
                <w:color w:val="000000"/>
                <w:sz w:val="16"/>
                <w:szCs w:val="16"/>
                <w:lang w:eastAsia="es-CL"/>
              </w:rPr>
              <w:t>-</w:t>
            </w:r>
          </w:p>
        </w:tc>
        <w:tc>
          <w:tcPr>
            <w:tcW w:w="437" w:type="pct"/>
            <w:tcBorders>
              <w:top w:val="single" w:sz="4" w:space="0" w:color="auto"/>
              <w:left w:val="single" w:sz="4" w:space="0" w:color="auto"/>
              <w:bottom w:val="single" w:sz="4" w:space="0" w:color="auto"/>
              <w:right w:val="single" w:sz="4" w:space="0" w:color="auto"/>
            </w:tcBorders>
            <w:shd w:val="clear" w:color="auto" w:fill="DEEAF6" w:themeFill="accent1" w:themeFillTint="33"/>
            <w:noWrap/>
            <w:hideMark/>
          </w:tcPr>
          <w:p w14:paraId="37D2E1B1" w14:textId="77777777" w:rsidR="006373DD" w:rsidRPr="008A56F0" w:rsidRDefault="006373DD" w:rsidP="00556591">
            <w:pPr>
              <w:spacing w:after="0" w:line="240" w:lineRule="auto"/>
              <w:jc w:val="center"/>
              <w:rPr>
                <w:rFonts w:ascii="Cambria" w:eastAsia="Times New Roman" w:hAnsi="Cambria" w:cs="Calibri"/>
                <w:b/>
                <w:bCs/>
                <w:color w:val="000000"/>
                <w:sz w:val="16"/>
                <w:szCs w:val="16"/>
                <w:lang w:eastAsia="es-CL"/>
              </w:rPr>
            </w:pPr>
            <w:r w:rsidRPr="008A56F0">
              <w:rPr>
                <w:rFonts w:ascii="Cambria" w:eastAsia="Times New Roman" w:hAnsi="Cambria" w:cs="Calibri"/>
                <w:b/>
                <w:bCs/>
                <w:color w:val="000000"/>
                <w:sz w:val="16"/>
                <w:szCs w:val="16"/>
                <w:lang w:eastAsia="es-CL"/>
              </w:rPr>
              <w:t>3.584</w:t>
            </w:r>
          </w:p>
        </w:tc>
        <w:tc>
          <w:tcPr>
            <w:tcW w:w="439" w:type="pct"/>
            <w:tcBorders>
              <w:top w:val="single" w:sz="4" w:space="0" w:color="auto"/>
              <w:left w:val="single" w:sz="4" w:space="0" w:color="auto"/>
              <w:bottom w:val="single" w:sz="4" w:space="0" w:color="auto"/>
              <w:right w:val="single" w:sz="4" w:space="0" w:color="auto"/>
            </w:tcBorders>
            <w:shd w:val="clear" w:color="auto" w:fill="DEEAF6" w:themeFill="accent1" w:themeFillTint="33"/>
            <w:noWrap/>
            <w:hideMark/>
          </w:tcPr>
          <w:p w14:paraId="3029174C" w14:textId="77777777" w:rsidR="006373DD" w:rsidRPr="008A56F0" w:rsidRDefault="006373DD" w:rsidP="00556591">
            <w:pPr>
              <w:spacing w:after="0" w:line="240" w:lineRule="auto"/>
              <w:jc w:val="center"/>
              <w:rPr>
                <w:rFonts w:ascii="Cambria" w:eastAsia="Times New Roman" w:hAnsi="Cambria" w:cs="Calibri"/>
                <w:b/>
                <w:bCs/>
                <w:color w:val="000000"/>
                <w:sz w:val="16"/>
                <w:szCs w:val="16"/>
                <w:lang w:eastAsia="es-CL"/>
              </w:rPr>
            </w:pPr>
            <w:r w:rsidRPr="008A56F0">
              <w:rPr>
                <w:rFonts w:ascii="Cambria" w:eastAsia="Times New Roman" w:hAnsi="Cambria" w:cs="Calibri"/>
                <w:b/>
                <w:bCs/>
                <w:color w:val="000000"/>
                <w:sz w:val="16"/>
                <w:szCs w:val="16"/>
                <w:lang w:eastAsia="es-CL"/>
              </w:rPr>
              <w:t>27.309</w:t>
            </w:r>
          </w:p>
        </w:tc>
        <w:tc>
          <w:tcPr>
            <w:tcW w:w="438" w:type="pct"/>
            <w:tcBorders>
              <w:top w:val="single" w:sz="4" w:space="0" w:color="auto"/>
              <w:left w:val="single" w:sz="4" w:space="0" w:color="auto"/>
              <w:bottom w:val="single" w:sz="4" w:space="0" w:color="auto"/>
              <w:right w:val="single" w:sz="4" w:space="0" w:color="auto"/>
            </w:tcBorders>
            <w:shd w:val="clear" w:color="auto" w:fill="DEEAF6" w:themeFill="accent1" w:themeFillTint="33"/>
            <w:noWrap/>
            <w:hideMark/>
          </w:tcPr>
          <w:p w14:paraId="336F89D7" w14:textId="77777777" w:rsidR="006373DD" w:rsidRPr="008A56F0" w:rsidRDefault="006373DD" w:rsidP="00556591">
            <w:pPr>
              <w:spacing w:after="0" w:line="240" w:lineRule="auto"/>
              <w:jc w:val="center"/>
              <w:rPr>
                <w:rFonts w:ascii="Cambria" w:eastAsia="Times New Roman" w:hAnsi="Cambria" w:cs="Calibri"/>
                <w:b/>
                <w:bCs/>
                <w:color w:val="000000"/>
                <w:sz w:val="16"/>
                <w:szCs w:val="16"/>
                <w:lang w:eastAsia="es-CL"/>
              </w:rPr>
            </w:pPr>
            <w:r w:rsidRPr="008A56F0">
              <w:rPr>
                <w:rFonts w:ascii="Cambria" w:eastAsia="Times New Roman" w:hAnsi="Cambria" w:cs="Calibri"/>
                <w:b/>
                <w:bCs/>
                <w:color w:val="000000"/>
                <w:sz w:val="16"/>
                <w:szCs w:val="16"/>
                <w:lang w:eastAsia="es-CL"/>
              </w:rPr>
              <w:t>30.893</w:t>
            </w:r>
          </w:p>
        </w:tc>
        <w:tc>
          <w:tcPr>
            <w:tcW w:w="250" w:type="pct"/>
            <w:tcBorders>
              <w:top w:val="single" w:sz="4" w:space="0" w:color="auto"/>
              <w:left w:val="single" w:sz="4" w:space="0" w:color="auto"/>
              <w:bottom w:val="single" w:sz="4" w:space="0" w:color="auto"/>
              <w:right w:val="single" w:sz="4" w:space="0" w:color="auto"/>
            </w:tcBorders>
            <w:shd w:val="clear" w:color="auto" w:fill="DEEAF6" w:themeFill="accent1" w:themeFillTint="33"/>
            <w:noWrap/>
            <w:hideMark/>
          </w:tcPr>
          <w:p w14:paraId="5907BEAB" w14:textId="77777777" w:rsidR="006373DD" w:rsidRPr="008A56F0" w:rsidRDefault="006373DD" w:rsidP="00556591">
            <w:pPr>
              <w:spacing w:after="0" w:line="240" w:lineRule="auto"/>
              <w:jc w:val="center"/>
              <w:rPr>
                <w:rFonts w:ascii="Cambria" w:eastAsia="Times New Roman" w:hAnsi="Cambria" w:cs="Calibri"/>
                <w:b/>
                <w:bCs/>
                <w:color w:val="000000"/>
                <w:sz w:val="16"/>
                <w:szCs w:val="16"/>
                <w:lang w:eastAsia="es-CL"/>
              </w:rPr>
            </w:pPr>
            <w:r w:rsidRPr="008A56F0">
              <w:rPr>
                <w:rFonts w:ascii="Cambria" w:eastAsia="Times New Roman" w:hAnsi="Cambria" w:cs="Calibri"/>
                <w:b/>
                <w:bCs/>
                <w:color w:val="000000"/>
                <w:sz w:val="16"/>
                <w:szCs w:val="16"/>
                <w:lang w:eastAsia="es-CL"/>
              </w:rPr>
              <w:t>634</w:t>
            </w:r>
          </w:p>
        </w:tc>
        <w:tc>
          <w:tcPr>
            <w:tcW w:w="435" w:type="pct"/>
            <w:tcBorders>
              <w:top w:val="single" w:sz="4" w:space="0" w:color="auto"/>
              <w:left w:val="single" w:sz="4" w:space="0" w:color="auto"/>
              <w:bottom w:val="single" w:sz="4" w:space="0" w:color="auto"/>
              <w:right w:val="single" w:sz="4" w:space="0" w:color="auto"/>
            </w:tcBorders>
            <w:shd w:val="clear" w:color="auto" w:fill="DEEAF6" w:themeFill="accent1" w:themeFillTint="33"/>
            <w:noWrap/>
            <w:hideMark/>
          </w:tcPr>
          <w:p w14:paraId="192A7D7D" w14:textId="77777777" w:rsidR="006373DD" w:rsidRPr="008A56F0" w:rsidRDefault="006373DD" w:rsidP="00556591">
            <w:pPr>
              <w:spacing w:after="0" w:line="240" w:lineRule="auto"/>
              <w:jc w:val="center"/>
              <w:rPr>
                <w:rFonts w:ascii="Cambria" w:eastAsia="Times New Roman" w:hAnsi="Cambria" w:cs="Calibri"/>
                <w:b/>
                <w:bCs/>
                <w:color w:val="000000"/>
                <w:sz w:val="16"/>
                <w:szCs w:val="16"/>
                <w:lang w:eastAsia="es-CL"/>
              </w:rPr>
            </w:pPr>
            <w:r w:rsidRPr="008A56F0">
              <w:rPr>
                <w:rFonts w:ascii="Cambria" w:eastAsia="Times New Roman" w:hAnsi="Cambria" w:cs="Calibri"/>
                <w:b/>
                <w:bCs/>
                <w:color w:val="000000"/>
                <w:sz w:val="16"/>
                <w:szCs w:val="16"/>
                <w:lang w:eastAsia="es-CL"/>
              </w:rPr>
              <w:t>291</w:t>
            </w:r>
          </w:p>
        </w:tc>
      </w:tr>
    </w:tbl>
    <w:p w14:paraId="6986EBBB" w14:textId="77777777" w:rsidR="00141FF6" w:rsidRDefault="00141FF6" w:rsidP="00C57368">
      <w:pPr>
        <w:spacing w:after="0" w:line="240" w:lineRule="auto"/>
        <w:rPr>
          <w:rFonts w:ascii="Cambria" w:hAnsi="Cambria"/>
          <w:b/>
          <w:bCs/>
          <w:sz w:val="20"/>
          <w:szCs w:val="20"/>
        </w:rPr>
      </w:pPr>
    </w:p>
    <w:p w14:paraId="0F0E5258" w14:textId="3379C379" w:rsidR="00F56BB0" w:rsidRDefault="00F56BB0" w:rsidP="00F56BB0">
      <w:pPr>
        <w:spacing w:after="0" w:line="240" w:lineRule="auto"/>
        <w:jc w:val="both"/>
      </w:pPr>
      <w:r w:rsidRPr="00556591">
        <w:rPr>
          <w:rFonts w:ascii="Cambria" w:eastAsia="Times New Roman" w:hAnsi="Cambria" w:cs="Calibri"/>
          <w:b/>
          <w:bCs/>
          <w:color w:val="000000"/>
          <w:sz w:val="18"/>
          <w:szCs w:val="20"/>
          <w:lang w:eastAsia="es-CL"/>
        </w:rPr>
        <w:t xml:space="preserve">Fuente: DGOP </w:t>
      </w:r>
    </w:p>
    <w:p w14:paraId="546E2583" w14:textId="77777777" w:rsidR="006373DD" w:rsidRDefault="006373DD" w:rsidP="00F56BB0">
      <w:pPr>
        <w:spacing w:after="0" w:line="240" w:lineRule="auto"/>
        <w:ind w:firstLine="360"/>
        <w:rPr>
          <w:rFonts w:ascii="Cambria" w:hAnsi="Cambria"/>
          <w:b/>
          <w:bCs/>
          <w:sz w:val="20"/>
          <w:szCs w:val="20"/>
        </w:rPr>
      </w:pPr>
    </w:p>
    <w:p w14:paraId="20A203E2" w14:textId="77777777" w:rsidR="006373DD" w:rsidRPr="00DC6E41" w:rsidRDefault="006373DD" w:rsidP="11BAB93E">
      <w:pPr>
        <w:spacing w:after="0" w:line="240" w:lineRule="auto"/>
        <w:ind w:firstLine="360"/>
        <w:jc w:val="center"/>
        <w:rPr>
          <w:rFonts w:ascii="Cambria" w:hAnsi="Cambria"/>
          <w:b/>
          <w:bCs/>
          <w:sz w:val="20"/>
          <w:szCs w:val="20"/>
        </w:rPr>
      </w:pPr>
    </w:p>
    <w:p w14:paraId="3D35DDD4" w14:textId="07B27653" w:rsidR="00DD0FDE" w:rsidRPr="004B25DC" w:rsidRDefault="00AD262C" w:rsidP="00FC220F">
      <w:pPr>
        <w:pStyle w:val="Ttulo1"/>
        <w:numPr>
          <w:ilvl w:val="0"/>
          <w:numId w:val="21"/>
        </w:numPr>
        <w:rPr>
          <w:rStyle w:val="Ttulo1Car"/>
          <w:rFonts w:ascii="Cambria" w:hAnsi="Cambria"/>
          <w:color w:val="000000" w:themeColor="text1"/>
        </w:rPr>
      </w:pPr>
      <w:bookmarkStart w:id="13" w:name="_Toc220577469"/>
      <w:r w:rsidRPr="004B25DC">
        <w:rPr>
          <w:rStyle w:val="Ttulo1Car"/>
          <w:rFonts w:ascii="Cambria" w:hAnsi="Cambria"/>
          <w:color w:val="000000" w:themeColor="text1"/>
        </w:rPr>
        <w:lastRenderedPageBreak/>
        <w:t>Ley</w:t>
      </w:r>
      <w:r w:rsidR="00DD0FDE" w:rsidRPr="004B25DC">
        <w:rPr>
          <w:rStyle w:val="Ttulo1Car"/>
          <w:rFonts w:ascii="Cambria" w:hAnsi="Cambria"/>
          <w:color w:val="000000" w:themeColor="text1"/>
        </w:rPr>
        <w:t xml:space="preserve"> </w:t>
      </w:r>
      <w:r w:rsidRPr="004B25DC">
        <w:rPr>
          <w:rStyle w:val="Ttulo1Car"/>
          <w:rFonts w:ascii="Cambria" w:hAnsi="Cambria"/>
          <w:color w:val="000000" w:themeColor="text1"/>
        </w:rPr>
        <w:t>de Presupuesto</w:t>
      </w:r>
      <w:r w:rsidR="00203267" w:rsidRPr="004B25DC">
        <w:rPr>
          <w:rStyle w:val="Ttulo1Car"/>
          <w:rFonts w:ascii="Cambria" w:hAnsi="Cambria"/>
          <w:color w:val="000000" w:themeColor="text1"/>
        </w:rPr>
        <w:t>s</w:t>
      </w:r>
      <w:r w:rsidR="00DD0FDE" w:rsidRPr="004B25DC">
        <w:rPr>
          <w:rStyle w:val="Ttulo1Car"/>
          <w:rFonts w:ascii="Cambria" w:hAnsi="Cambria"/>
          <w:color w:val="000000" w:themeColor="text1"/>
        </w:rPr>
        <w:t xml:space="preserve"> </w:t>
      </w:r>
      <w:r w:rsidR="00203267" w:rsidRPr="004B25DC">
        <w:rPr>
          <w:rStyle w:val="Ttulo1Car"/>
          <w:rFonts w:ascii="Cambria" w:hAnsi="Cambria"/>
          <w:color w:val="000000" w:themeColor="text1"/>
        </w:rPr>
        <w:t xml:space="preserve">año </w:t>
      </w:r>
      <w:r w:rsidR="00DD0FDE" w:rsidRPr="004B25DC">
        <w:rPr>
          <w:rStyle w:val="Ttulo1Car"/>
          <w:rFonts w:ascii="Cambria" w:hAnsi="Cambria"/>
          <w:color w:val="000000" w:themeColor="text1"/>
        </w:rPr>
        <w:t>202</w:t>
      </w:r>
      <w:r w:rsidR="008031CE" w:rsidRPr="004B25DC">
        <w:rPr>
          <w:rStyle w:val="Ttulo1Car"/>
          <w:rFonts w:ascii="Cambria" w:hAnsi="Cambria"/>
          <w:color w:val="000000" w:themeColor="text1"/>
        </w:rPr>
        <w:t>6</w:t>
      </w:r>
      <w:bookmarkEnd w:id="13"/>
    </w:p>
    <w:p w14:paraId="0A19ED6F" w14:textId="77777777" w:rsidR="00DD0FDE" w:rsidRPr="00DC6E41" w:rsidRDefault="00DD0FDE" w:rsidP="00DD0FDE">
      <w:pPr>
        <w:shd w:val="clear" w:color="auto" w:fill="FFFFFF" w:themeFill="background1"/>
        <w:spacing w:after="0"/>
        <w:jc w:val="both"/>
        <w:rPr>
          <w:rFonts w:ascii="Cambria" w:eastAsia="Calibri Light" w:hAnsi="Cambria" w:cs="Calibri Light"/>
        </w:rPr>
      </w:pPr>
    </w:p>
    <w:p w14:paraId="40A5B8A7" w14:textId="30A9B9C8" w:rsidR="005F1180" w:rsidRPr="00F7396E" w:rsidRDefault="00F7396E" w:rsidP="00F7396E">
      <w:pPr>
        <w:spacing w:after="0" w:line="240" w:lineRule="auto"/>
        <w:jc w:val="both"/>
        <w:rPr>
          <w:rFonts w:ascii="Cambria" w:eastAsia="Times New Roman" w:hAnsi="Cambria" w:cs="Calibri Light"/>
          <w:lang w:eastAsia="es-CL"/>
        </w:rPr>
      </w:pPr>
      <w:r>
        <w:rPr>
          <w:rFonts w:ascii="Cambria" w:eastAsia="Times New Roman" w:hAnsi="Cambria" w:cs="Calibri Light"/>
          <w:lang w:eastAsia="es-CL"/>
        </w:rPr>
        <w:t>En esta sección, se</w:t>
      </w:r>
      <w:r w:rsidR="004D2FA7">
        <w:rPr>
          <w:rFonts w:ascii="Cambria" w:eastAsia="Times New Roman" w:hAnsi="Cambria" w:cs="Calibri Light"/>
          <w:lang w:eastAsia="es-CL"/>
        </w:rPr>
        <w:t xml:space="preserve"> presenta el presupuesto </w:t>
      </w:r>
      <w:r w:rsidR="004D2FA7" w:rsidRPr="00DC6E41">
        <w:rPr>
          <w:rFonts w:ascii="Cambria" w:eastAsia="Times New Roman" w:hAnsi="Cambria" w:cs="Calibri Light"/>
          <w:lang w:eastAsia="es-CL"/>
        </w:rPr>
        <w:t xml:space="preserve">correspondiente a la partida 12, capítulo 02, </w:t>
      </w:r>
      <w:r w:rsidR="004D2FA7">
        <w:rPr>
          <w:rFonts w:ascii="Cambria" w:eastAsia="Times New Roman" w:hAnsi="Cambria" w:cs="Calibri Light"/>
          <w:lang w:eastAsia="es-CL"/>
        </w:rPr>
        <w:t>P</w:t>
      </w:r>
      <w:r w:rsidR="004D2FA7" w:rsidRPr="00DC6E41">
        <w:rPr>
          <w:rFonts w:ascii="Cambria" w:eastAsia="Times New Roman" w:hAnsi="Cambria" w:cs="Calibri Light"/>
          <w:lang w:eastAsia="es-CL"/>
        </w:rPr>
        <w:t>rograma</w:t>
      </w:r>
      <w:r w:rsidR="004D2FA7">
        <w:rPr>
          <w:rFonts w:ascii="Cambria" w:eastAsia="Times New Roman" w:hAnsi="Cambria" w:cs="Calibri Light"/>
          <w:lang w:eastAsia="es-CL"/>
        </w:rPr>
        <w:t xml:space="preserve"> 14, </w:t>
      </w:r>
      <w:r w:rsidR="004D2FA7" w:rsidRPr="00DC6E41">
        <w:rPr>
          <w:rFonts w:ascii="Cambria" w:eastAsia="Times New Roman" w:hAnsi="Cambria" w:cs="Calibri Light"/>
          <w:lang w:eastAsia="es-CL"/>
        </w:rPr>
        <w:t xml:space="preserve"> Infraestructura para el Buen Vivir (0</w:t>
      </w:r>
      <w:r w:rsidR="004D2FA7">
        <w:rPr>
          <w:rFonts w:ascii="Cambria" w:eastAsia="Times New Roman" w:hAnsi="Cambria" w:cs="Calibri Light"/>
          <w:lang w:eastAsia="es-CL"/>
        </w:rPr>
        <w:t>2</w:t>
      </w:r>
      <w:r w:rsidR="004D2FA7" w:rsidRPr="00DC6E41">
        <w:rPr>
          <w:rFonts w:ascii="Cambria" w:eastAsia="Times New Roman" w:hAnsi="Cambria" w:cs="Calibri Light"/>
          <w:lang w:eastAsia="es-CL"/>
        </w:rPr>
        <w:t>, 06)</w:t>
      </w:r>
      <w:r w:rsidR="004D2FA7">
        <w:rPr>
          <w:rFonts w:ascii="Cambria" w:eastAsia="Times New Roman" w:hAnsi="Cambria" w:cs="Calibri Light"/>
          <w:lang w:eastAsia="es-CL"/>
        </w:rPr>
        <w:t xml:space="preserve">, de la </w:t>
      </w:r>
      <w:r w:rsidR="004D2FA7" w:rsidRPr="00DC6E41">
        <w:rPr>
          <w:rFonts w:ascii="Cambria" w:eastAsia="Times New Roman" w:hAnsi="Cambria" w:cs="Calibri Light"/>
          <w:lang w:eastAsia="es-CL"/>
        </w:rPr>
        <w:t xml:space="preserve">ley </w:t>
      </w:r>
      <w:r w:rsidR="004D2FA7">
        <w:rPr>
          <w:rFonts w:ascii="Cambria" w:eastAsia="Times New Roman" w:hAnsi="Cambria" w:cs="Calibri Light"/>
          <w:lang w:eastAsia="es-CL"/>
        </w:rPr>
        <w:t xml:space="preserve">de Presupuestos </w:t>
      </w:r>
      <w:r>
        <w:rPr>
          <w:rFonts w:ascii="Cambria" w:eastAsia="Times New Roman" w:hAnsi="Cambria" w:cs="Calibri Light"/>
          <w:lang w:eastAsia="es-CL"/>
        </w:rPr>
        <w:t>2026</w:t>
      </w:r>
      <w:r w:rsidR="004D2FA7" w:rsidRPr="00DC6E41">
        <w:rPr>
          <w:rFonts w:ascii="Cambria" w:eastAsia="Times New Roman" w:hAnsi="Cambria" w:cs="Calibri Light"/>
          <w:lang w:eastAsia="es-CL"/>
        </w:rPr>
        <w:t xml:space="preserve"> del Ministerio de Obras Públicas. Este documento incluye los subtítulos, ítems y asignaciones con sus respectivos mont</w:t>
      </w:r>
      <w:r>
        <w:rPr>
          <w:rFonts w:ascii="Cambria" w:eastAsia="Times New Roman" w:hAnsi="Cambria" w:cs="Calibri Light"/>
          <w:lang w:eastAsia="es-CL"/>
        </w:rPr>
        <w:t xml:space="preserve">os en miles de pesos (M$).  </w:t>
      </w:r>
      <w:r w:rsidR="00141FF6" w:rsidRPr="00F7396E">
        <w:rPr>
          <w:rFonts w:ascii="Cambria" w:eastAsia="Times New Roman" w:hAnsi="Cambria" w:cs="Calibri Light"/>
          <w:lang w:eastAsia="es-CL"/>
        </w:rPr>
        <w:t>La Ilustración 2 presenta el detalle del presupuesto por subtítulos, ítems y asignaciones, con montos expresados en miles de pesos (M$).</w:t>
      </w:r>
    </w:p>
    <w:p w14:paraId="7C458AC4" w14:textId="77777777" w:rsidR="00F7396E" w:rsidRPr="00F7396E" w:rsidRDefault="00F7396E" w:rsidP="00F7396E">
      <w:pPr>
        <w:spacing w:after="0" w:line="240" w:lineRule="auto"/>
        <w:jc w:val="both"/>
        <w:rPr>
          <w:rFonts w:ascii="Cambria" w:eastAsia="Times New Roman" w:hAnsi="Cambria" w:cs="Calibri Light"/>
          <w:lang w:eastAsia="es-CL"/>
        </w:rPr>
      </w:pPr>
    </w:p>
    <w:p w14:paraId="44DAB9BC" w14:textId="03B19158" w:rsidR="005F1180" w:rsidRDefault="005F1180" w:rsidP="005F1180">
      <w:pPr>
        <w:pStyle w:val="Descripcin"/>
        <w:keepNext/>
      </w:pPr>
      <w:r>
        <w:t>Ilustración 7  Ley de Presupuestos 2026</w:t>
      </w:r>
    </w:p>
    <w:p w14:paraId="5A1CE5E0" w14:textId="3DB6BEF5" w:rsidR="00203267" w:rsidRPr="00DC6E41" w:rsidRDefault="002C1B7C">
      <w:pPr>
        <w:rPr>
          <w:rFonts w:ascii="Cambria" w:eastAsia="Times New Roman" w:hAnsi="Cambria" w:cs="Calibri Light"/>
          <w:b/>
          <w:bCs/>
          <w:lang w:val="es-MX" w:eastAsia="es-CL"/>
        </w:rPr>
      </w:pPr>
      <w:r w:rsidRPr="00DC6E41">
        <w:rPr>
          <w:rFonts w:ascii="Cambria" w:hAnsi="Cambria"/>
          <w:noProof/>
          <w:lang w:eastAsia="es-CL"/>
        </w:rPr>
        <w:drawing>
          <wp:inline distT="0" distB="0" distL="0" distR="0" wp14:anchorId="03D95B90" wp14:editId="3211D906">
            <wp:extent cx="6155733" cy="3666490"/>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66092" cy="3672660"/>
                    </a:xfrm>
                    <a:prstGeom prst="rect">
                      <a:avLst/>
                    </a:prstGeom>
                    <a:noFill/>
                    <a:ln>
                      <a:noFill/>
                    </a:ln>
                  </pic:spPr>
                </pic:pic>
              </a:graphicData>
            </a:graphic>
          </wp:inline>
        </w:drawing>
      </w:r>
    </w:p>
    <w:p w14:paraId="47F2719A" w14:textId="769B7620" w:rsidR="00203267" w:rsidRPr="000C5CA1" w:rsidRDefault="00D40C4D" w:rsidP="000C5CA1">
      <w:pPr>
        <w:rPr>
          <w:rFonts w:ascii="Cambria" w:eastAsia="Times New Roman" w:hAnsi="Cambria" w:cs="Calibri Light"/>
          <w:b/>
          <w:bCs/>
          <w:lang w:val="es-MX" w:eastAsia="es-CL"/>
        </w:rPr>
      </w:pPr>
      <w:r>
        <w:rPr>
          <w:rFonts w:ascii="Cambria" w:eastAsia="Times New Roman" w:hAnsi="Cambria" w:cs="Calibri Light"/>
          <w:b/>
          <w:bCs/>
          <w:lang w:val="es-MX" w:eastAsia="es-CL"/>
        </w:rPr>
        <w:br w:type="page"/>
      </w:r>
    </w:p>
    <w:p w14:paraId="258D64BE" w14:textId="17E2780D" w:rsidR="7A243EDC" w:rsidRPr="004B25DC" w:rsidRDefault="00264F37" w:rsidP="00FC220F">
      <w:pPr>
        <w:pStyle w:val="Ttulo1"/>
        <w:numPr>
          <w:ilvl w:val="0"/>
          <w:numId w:val="21"/>
        </w:numPr>
        <w:rPr>
          <w:rStyle w:val="Ttulo1Car"/>
          <w:rFonts w:ascii="Cambria" w:hAnsi="Cambria"/>
          <w:color w:val="000000" w:themeColor="text1"/>
        </w:rPr>
      </w:pPr>
      <w:bookmarkStart w:id="14" w:name="_Toc220577470"/>
      <w:r w:rsidRPr="004B25DC">
        <w:rPr>
          <w:rStyle w:val="Ttulo1Car"/>
          <w:rFonts w:ascii="Cambria" w:hAnsi="Cambria"/>
          <w:color w:val="000000" w:themeColor="text1"/>
        </w:rPr>
        <w:lastRenderedPageBreak/>
        <w:t>Transferencias de c</w:t>
      </w:r>
      <w:r w:rsidR="00DC2C0E" w:rsidRPr="004B25DC">
        <w:rPr>
          <w:rStyle w:val="Ttulo1Car"/>
          <w:rFonts w:ascii="Cambria" w:hAnsi="Cambria"/>
          <w:color w:val="000000" w:themeColor="text1"/>
        </w:rPr>
        <w:t>apital</w:t>
      </w:r>
      <w:r w:rsidR="00203267" w:rsidRPr="004B25DC">
        <w:rPr>
          <w:rStyle w:val="Ttulo1Car"/>
          <w:rFonts w:ascii="Cambria" w:hAnsi="Cambria"/>
          <w:color w:val="000000" w:themeColor="text1"/>
        </w:rPr>
        <w:t xml:space="preserve"> año</w:t>
      </w:r>
      <w:r w:rsidR="001775ED" w:rsidRPr="004B25DC">
        <w:rPr>
          <w:rStyle w:val="Ttulo1Car"/>
          <w:rFonts w:ascii="Cambria" w:hAnsi="Cambria"/>
          <w:color w:val="000000" w:themeColor="text1"/>
        </w:rPr>
        <w:t xml:space="preserve"> 202</w:t>
      </w:r>
      <w:r w:rsidR="0087732D">
        <w:rPr>
          <w:rStyle w:val="Ttulo1Car"/>
          <w:rFonts w:ascii="Cambria" w:hAnsi="Cambria"/>
          <w:color w:val="000000" w:themeColor="text1"/>
        </w:rPr>
        <w:t>6</w:t>
      </w:r>
      <w:bookmarkEnd w:id="14"/>
    </w:p>
    <w:p w14:paraId="69F99CAE" w14:textId="77777777" w:rsidR="00104647" w:rsidRPr="00DC6E41" w:rsidRDefault="00104647" w:rsidP="00104647">
      <w:pPr>
        <w:pStyle w:val="Prrafodelista"/>
        <w:spacing w:after="0" w:line="240" w:lineRule="auto"/>
        <w:ind w:left="360"/>
        <w:rPr>
          <w:rFonts w:ascii="Cambria" w:eastAsia="Times New Roman" w:hAnsi="Cambria" w:cs="Calibri Light"/>
          <w:b/>
          <w:bCs/>
          <w:lang w:val="es-MX" w:eastAsia="es-CL"/>
        </w:rPr>
      </w:pPr>
    </w:p>
    <w:p w14:paraId="65632B07" w14:textId="1093A22E" w:rsidR="009F62EB" w:rsidRPr="00DC6E41" w:rsidRDefault="005B6A38" w:rsidP="005B6A38">
      <w:pPr>
        <w:shd w:val="clear" w:color="auto" w:fill="FFFFFF" w:themeFill="background1"/>
        <w:spacing w:after="0"/>
        <w:jc w:val="both"/>
        <w:rPr>
          <w:rFonts w:ascii="Cambria" w:eastAsia="Times New Roman" w:hAnsi="Cambria" w:cs="Calibri Light"/>
          <w:lang w:eastAsia="es-CL"/>
        </w:rPr>
      </w:pPr>
      <w:r>
        <w:rPr>
          <w:rFonts w:ascii="Cambria" w:eastAsia="Times New Roman" w:hAnsi="Cambria" w:cs="Calibri Light"/>
          <w:lang w:eastAsia="es-CL"/>
        </w:rPr>
        <w:t xml:space="preserve">El </w:t>
      </w:r>
      <w:r w:rsidRPr="005B6A38">
        <w:rPr>
          <w:rFonts w:ascii="Cambria" w:eastAsia="Times New Roman" w:hAnsi="Cambria" w:cs="Calibri Light"/>
          <w:lang w:eastAsia="es-CL"/>
        </w:rPr>
        <w:t>Programa proyecta durante el año 2026 un volumen de trans</w:t>
      </w:r>
      <w:r>
        <w:rPr>
          <w:rFonts w:ascii="Cambria" w:eastAsia="Times New Roman" w:hAnsi="Cambria" w:cs="Calibri Light"/>
          <w:lang w:eastAsia="es-CL"/>
        </w:rPr>
        <w:t>fer</w:t>
      </w:r>
      <w:r w:rsidR="008D13AE">
        <w:rPr>
          <w:rFonts w:ascii="Cambria" w:eastAsia="Times New Roman" w:hAnsi="Cambria" w:cs="Calibri Light"/>
          <w:lang w:eastAsia="es-CL"/>
        </w:rPr>
        <w:t xml:space="preserve">encias de capital por </w:t>
      </w:r>
      <w:r>
        <w:rPr>
          <w:rFonts w:ascii="Cambria" w:eastAsia="Times New Roman" w:hAnsi="Cambria" w:cs="Calibri Light"/>
          <w:lang w:eastAsia="es-CL"/>
        </w:rPr>
        <w:t>$ 337 mil mil</w:t>
      </w:r>
      <w:r w:rsidR="008D13AE">
        <w:rPr>
          <w:rFonts w:ascii="Cambria" w:eastAsia="Times New Roman" w:hAnsi="Cambria" w:cs="Calibri Light"/>
          <w:lang w:eastAsia="es-CL"/>
        </w:rPr>
        <w:t>l</w:t>
      </w:r>
      <w:r>
        <w:rPr>
          <w:rFonts w:ascii="Cambria" w:eastAsia="Times New Roman" w:hAnsi="Cambria" w:cs="Calibri Light"/>
          <w:lang w:eastAsia="es-CL"/>
        </w:rPr>
        <w:t>ones</w:t>
      </w:r>
      <w:r w:rsidR="008D13AE">
        <w:rPr>
          <w:rFonts w:ascii="Cambria" w:eastAsia="Times New Roman" w:hAnsi="Cambria" w:cs="Calibri Light"/>
          <w:lang w:eastAsia="es-CL"/>
        </w:rPr>
        <w:t xml:space="preserve"> compuesto por $ 309 mil millones  a Servicios MOP (ST33.02) y $ 28 mil millones</w:t>
      </w:r>
      <w:r w:rsidRPr="005B6A38">
        <w:rPr>
          <w:rFonts w:ascii="Cambria" w:eastAsia="Times New Roman" w:hAnsi="Cambria" w:cs="Calibri Light"/>
          <w:lang w:eastAsia="es-CL"/>
        </w:rPr>
        <w:t xml:space="preserve"> a otras entidades públicas (ST33.03). </w:t>
      </w:r>
    </w:p>
    <w:p w14:paraId="6F1453C8" w14:textId="77777777" w:rsidR="00104647" w:rsidRPr="00DC6E41" w:rsidRDefault="00104647" w:rsidP="00104647">
      <w:pPr>
        <w:pStyle w:val="Prrafodelista"/>
        <w:spacing w:after="0" w:line="240" w:lineRule="auto"/>
        <w:ind w:left="360"/>
        <w:rPr>
          <w:rFonts w:ascii="Cambria" w:eastAsia="Times New Roman" w:hAnsi="Cambria" w:cs="Calibri Light"/>
          <w:b/>
          <w:bCs/>
          <w:lang w:val="es-MX" w:eastAsia="es-CL"/>
        </w:rPr>
      </w:pPr>
    </w:p>
    <w:p w14:paraId="28AAE7D0" w14:textId="02B1905C" w:rsidR="00F20DD3" w:rsidRPr="009C1CBC" w:rsidRDefault="00F20DD3" w:rsidP="00FC220F">
      <w:pPr>
        <w:pStyle w:val="Ttulo2"/>
        <w:numPr>
          <w:ilvl w:val="1"/>
          <w:numId w:val="19"/>
        </w:numPr>
        <w:rPr>
          <w:rFonts w:ascii="Cambria" w:hAnsi="Cambria"/>
          <w:color w:val="000000" w:themeColor="text1"/>
        </w:rPr>
      </w:pPr>
      <w:bookmarkStart w:id="15" w:name="_Toc220577471"/>
      <w:r w:rsidRPr="009C1CBC">
        <w:rPr>
          <w:rFonts w:ascii="Cambria" w:hAnsi="Cambria"/>
          <w:color w:val="000000" w:themeColor="text1"/>
        </w:rPr>
        <w:t>Transferencias de capital a Servicios MOP (St33.02)</w:t>
      </w:r>
      <w:bookmarkEnd w:id="15"/>
    </w:p>
    <w:p w14:paraId="1ED7B71A" w14:textId="4FA22C0F" w:rsidR="00E13103" w:rsidRPr="009C1CBC" w:rsidRDefault="00F20DD3" w:rsidP="009E24DF">
      <w:pPr>
        <w:jc w:val="both"/>
        <w:rPr>
          <w:b/>
          <w:i/>
          <w:smallCaps/>
          <w:color w:val="002060"/>
        </w:rPr>
      </w:pPr>
      <w:r w:rsidRPr="00DC6E41">
        <w:rPr>
          <w:rFonts w:ascii="Cambria" w:eastAsia="Times New Roman" w:hAnsi="Cambria" w:cs="Calibri Light"/>
          <w:lang w:eastAsia="es-CL"/>
        </w:rPr>
        <w:t xml:space="preserve">Las transferencias de capital a Servicios MOP (ST33.02) </w:t>
      </w:r>
      <w:r w:rsidR="00055D52" w:rsidRPr="00DC6E41">
        <w:rPr>
          <w:rFonts w:ascii="Cambria" w:eastAsia="Times New Roman" w:hAnsi="Cambria" w:cs="Calibri Light"/>
          <w:lang w:eastAsia="es-CL"/>
        </w:rPr>
        <w:t xml:space="preserve">se proyectan a $ </w:t>
      </w:r>
      <w:r w:rsidR="00141FF6">
        <w:rPr>
          <w:rFonts w:ascii="Cambria" w:eastAsia="Times New Roman" w:hAnsi="Cambria" w:cs="Calibri Light"/>
          <w:lang w:eastAsia="es-CL"/>
        </w:rPr>
        <w:t>30</w:t>
      </w:r>
      <w:r w:rsidR="00743E50">
        <w:rPr>
          <w:rFonts w:ascii="Cambria" w:eastAsia="Times New Roman" w:hAnsi="Cambria" w:cs="Calibri Light"/>
          <w:lang w:eastAsia="es-CL"/>
        </w:rPr>
        <w:t>4</w:t>
      </w:r>
      <w:r w:rsidRPr="00DC6E41">
        <w:rPr>
          <w:rFonts w:ascii="Cambria" w:eastAsia="Times New Roman" w:hAnsi="Cambria" w:cs="Calibri Light"/>
          <w:lang w:eastAsia="es-CL"/>
        </w:rPr>
        <w:t xml:space="preserve"> m</w:t>
      </w:r>
      <w:r w:rsidR="00055D52" w:rsidRPr="00DC6E41">
        <w:rPr>
          <w:rFonts w:ascii="Cambria" w:eastAsia="Times New Roman" w:hAnsi="Cambria" w:cs="Calibri Light"/>
          <w:lang w:eastAsia="es-CL"/>
        </w:rPr>
        <w:t>il millones</w:t>
      </w:r>
      <w:r w:rsidR="00AC70F9">
        <w:rPr>
          <w:rStyle w:val="Refdenotaalpie"/>
          <w:rFonts w:ascii="Cambria" w:eastAsia="Times New Roman" w:hAnsi="Cambria" w:cs="Calibri Light"/>
          <w:lang w:eastAsia="es-CL"/>
        </w:rPr>
        <w:footnoteReference w:id="4"/>
      </w:r>
      <w:r w:rsidR="00AC70F9">
        <w:rPr>
          <w:rFonts w:ascii="Cambria" w:eastAsia="Times New Roman" w:hAnsi="Cambria" w:cs="Calibri Light"/>
          <w:lang w:eastAsia="es-CL"/>
        </w:rPr>
        <w:t xml:space="preserve"> </w:t>
      </w:r>
      <w:r w:rsidRPr="00DC6E41">
        <w:rPr>
          <w:rFonts w:ascii="Cambria" w:eastAsia="Times New Roman" w:hAnsi="Cambria" w:cs="Calibri Light"/>
          <w:lang w:eastAsia="es-CL"/>
        </w:rPr>
        <w:t>y se distribuye de acuerdo con</w:t>
      </w:r>
      <w:r w:rsidR="00055D52" w:rsidRPr="00DC6E41">
        <w:rPr>
          <w:rFonts w:ascii="Cambria" w:eastAsia="Times New Roman" w:hAnsi="Cambria" w:cs="Calibri Light"/>
          <w:lang w:eastAsia="es-CL"/>
        </w:rPr>
        <w:t xml:space="preserve"> la tabla siguiente que considera $ </w:t>
      </w:r>
      <w:r w:rsidR="00141FF6">
        <w:rPr>
          <w:rFonts w:ascii="Cambria" w:eastAsia="Times New Roman" w:hAnsi="Cambria" w:cs="Calibri Light"/>
          <w:lang w:eastAsia="es-CL"/>
        </w:rPr>
        <w:t>217</w:t>
      </w:r>
      <w:r w:rsidR="00055D52" w:rsidRPr="00DC6E41">
        <w:rPr>
          <w:rFonts w:ascii="Cambria" w:eastAsia="Times New Roman" w:hAnsi="Cambria" w:cs="Calibri Light"/>
          <w:lang w:eastAsia="es-CL"/>
        </w:rPr>
        <w:t xml:space="preserve"> mil millones en proyectos a ejecutar por l</w:t>
      </w:r>
      <w:r w:rsidRPr="00DC6E41">
        <w:rPr>
          <w:rFonts w:ascii="Cambria" w:eastAsia="Times New Roman" w:hAnsi="Cambria" w:cs="Calibri Light"/>
          <w:lang w:eastAsia="es-CL"/>
        </w:rPr>
        <w:t>a Dirección de Vialidad</w:t>
      </w:r>
      <w:r w:rsidR="00055D52" w:rsidRPr="00DC6E41">
        <w:rPr>
          <w:rFonts w:ascii="Cambria" w:eastAsia="Times New Roman" w:hAnsi="Cambria" w:cs="Calibri Light"/>
          <w:lang w:eastAsia="es-CL"/>
        </w:rPr>
        <w:t>,</w:t>
      </w:r>
      <w:r w:rsidRPr="00DC6E41">
        <w:rPr>
          <w:rFonts w:ascii="Cambria" w:eastAsia="Times New Roman" w:hAnsi="Cambria" w:cs="Calibri Light"/>
          <w:lang w:eastAsia="es-CL"/>
        </w:rPr>
        <w:t xml:space="preserve"> seguida por la Subdirección de Servicios Sanitarios Rurales c</w:t>
      </w:r>
      <w:r w:rsidR="00055D52" w:rsidRPr="00DC6E41">
        <w:rPr>
          <w:rFonts w:ascii="Cambria" w:eastAsia="Times New Roman" w:hAnsi="Cambria" w:cs="Calibri Light"/>
          <w:lang w:eastAsia="es-CL"/>
        </w:rPr>
        <w:t xml:space="preserve">on $ </w:t>
      </w:r>
      <w:r w:rsidR="00141FF6">
        <w:rPr>
          <w:rFonts w:ascii="Cambria" w:eastAsia="Times New Roman" w:hAnsi="Cambria" w:cs="Calibri Light"/>
          <w:lang w:eastAsia="es-CL"/>
        </w:rPr>
        <w:t>62</w:t>
      </w:r>
      <w:r w:rsidR="00055D52" w:rsidRPr="00DC6E41">
        <w:rPr>
          <w:rFonts w:ascii="Cambria" w:eastAsia="Times New Roman" w:hAnsi="Cambria" w:cs="Calibri Light"/>
          <w:lang w:eastAsia="es-CL"/>
        </w:rPr>
        <w:t xml:space="preserve"> mil millones.</w:t>
      </w:r>
    </w:p>
    <w:p w14:paraId="33E2FE1C" w14:textId="098FEF87" w:rsidR="004614A5" w:rsidRDefault="004614A5" w:rsidP="004614A5">
      <w:pPr>
        <w:pStyle w:val="Descripcin"/>
        <w:keepNext/>
      </w:pPr>
      <w:r>
        <w:t xml:space="preserve">Tabla </w:t>
      </w:r>
      <w:r w:rsidR="007368A2">
        <w:rPr>
          <w:noProof/>
        </w:rPr>
        <w:fldChar w:fldCharType="begin"/>
      </w:r>
      <w:r w:rsidR="007368A2">
        <w:rPr>
          <w:noProof/>
        </w:rPr>
        <w:instrText xml:space="preserve"> SEQ Tabla \* ARABIC </w:instrText>
      </w:r>
      <w:r w:rsidR="007368A2">
        <w:rPr>
          <w:noProof/>
        </w:rPr>
        <w:fldChar w:fldCharType="separate"/>
      </w:r>
      <w:r w:rsidR="006D3C8E">
        <w:rPr>
          <w:noProof/>
        </w:rPr>
        <w:t>13</w:t>
      </w:r>
      <w:r w:rsidR="007368A2">
        <w:rPr>
          <w:noProof/>
        </w:rPr>
        <w:fldChar w:fldCharType="end"/>
      </w:r>
      <w:r>
        <w:t xml:space="preserve"> </w:t>
      </w:r>
      <w:r w:rsidRPr="00FC7127">
        <w:t xml:space="preserve">DISTRIBUCIÓN DE LA INVERSIÓN PIBV 2025 POR </w:t>
      </w:r>
      <w:r>
        <w:t xml:space="preserve">REGIÓN - CARTERA 2026 </w:t>
      </w:r>
      <w:r w:rsidRPr="00FC7127">
        <w:t>($M)</w:t>
      </w:r>
    </w:p>
    <w:tbl>
      <w:tblPr>
        <w:tblW w:w="2860" w:type="dxa"/>
        <w:jc w:val="center"/>
        <w:tblCellMar>
          <w:left w:w="70" w:type="dxa"/>
          <w:right w:w="70" w:type="dxa"/>
        </w:tblCellMar>
        <w:tblLook w:val="04A0" w:firstRow="1" w:lastRow="0" w:firstColumn="1" w:lastColumn="0" w:noHBand="0" w:noVBand="1"/>
      </w:tblPr>
      <w:tblGrid>
        <w:gridCol w:w="1200"/>
        <w:gridCol w:w="1660"/>
      </w:tblGrid>
      <w:tr w:rsidR="005F1180" w:rsidRPr="005F1180" w14:paraId="10DB1665" w14:textId="77777777" w:rsidTr="005F1180">
        <w:trPr>
          <w:trHeight w:val="300"/>
          <w:jc w:val="center"/>
        </w:trPr>
        <w:tc>
          <w:tcPr>
            <w:tcW w:w="1200" w:type="dxa"/>
            <w:tcBorders>
              <w:top w:val="single" w:sz="4" w:space="0" w:color="auto"/>
              <w:left w:val="single" w:sz="4" w:space="0" w:color="auto"/>
              <w:bottom w:val="single" w:sz="4" w:space="0" w:color="auto"/>
              <w:right w:val="single" w:sz="4" w:space="0" w:color="auto"/>
            </w:tcBorders>
            <w:shd w:val="clear" w:color="DDEBF7" w:fill="DDEBF7"/>
            <w:noWrap/>
            <w:vAlign w:val="bottom"/>
            <w:hideMark/>
          </w:tcPr>
          <w:p w14:paraId="726EEFCF" w14:textId="77777777" w:rsidR="005F1180" w:rsidRPr="005F1180" w:rsidRDefault="005F1180" w:rsidP="005F1180">
            <w:pPr>
              <w:spacing w:after="0" w:line="240" w:lineRule="auto"/>
              <w:rPr>
                <w:rFonts w:ascii="Calibri" w:eastAsia="Times New Roman" w:hAnsi="Calibri" w:cs="Calibri"/>
                <w:b/>
                <w:bCs/>
                <w:color w:val="000000"/>
                <w:sz w:val="18"/>
                <w:szCs w:val="18"/>
                <w:lang w:eastAsia="es-CL"/>
              </w:rPr>
            </w:pPr>
            <w:r w:rsidRPr="005F1180">
              <w:rPr>
                <w:rFonts w:ascii="Calibri" w:eastAsia="Times New Roman" w:hAnsi="Calibri" w:cs="Calibri"/>
                <w:b/>
                <w:bCs/>
                <w:color w:val="000000"/>
                <w:sz w:val="18"/>
                <w:szCs w:val="18"/>
                <w:lang w:eastAsia="es-CL"/>
              </w:rPr>
              <w:t>Región</w:t>
            </w:r>
          </w:p>
        </w:tc>
        <w:tc>
          <w:tcPr>
            <w:tcW w:w="1660" w:type="dxa"/>
            <w:tcBorders>
              <w:top w:val="single" w:sz="4" w:space="0" w:color="auto"/>
              <w:left w:val="nil"/>
              <w:bottom w:val="single" w:sz="4" w:space="0" w:color="auto"/>
              <w:right w:val="single" w:sz="4" w:space="0" w:color="auto"/>
            </w:tcBorders>
            <w:shd w:val="clear" w:color="DDEBF7" w:fill="DDEBF7"/>
            <w:noWrap/>
            <w:vAlign w:val="bottom"/>
            <w:hideMark/>
          </w:tcPr>
          <w:p w14:paraId="24F2C778" w14:textId="77777777" w:rsidR="005F1180" w:rsidRPr="005F1180" w:rsidRDefault="005F1180" w:rsidP="005F1180">
            <w:pPr>
              <w:spacing w:after="0" w:line="240" w:lineRule="auto"/>
              <w:rPr>
                <w:rFonts w:ascii="Calibri" w:eastAsia="Times New Roman" w:hAnsi="Calibri" w:cs="Calibri"/>
                <w:b/>
                <w:bCs/>
                <w:color w:val="000000"/>
                <w:sz w:val="18"/>
                <w:szCs w:val="18"/>
                <w:lang w:eastAsia="es-CL"/>
              </w:rPr>
            </w:pPr>
            <w:r w:rsidRPr="005F1180">
              <w:rPr>
                <w:rFonts w:ascii="Calibri" w:eastAsia="Times New Roman" w:hAnsi="Calibri" w:cs="Calibri"/>
                <w:b/>
                <w:bCs/>
                <w:color w:val="000000"/>
                <w:sz w:val="18"/>
                <w:szCs w:val="18"/>
                <w:lang w:eastAsia="es-CL"/>
              </w:rPr>
              <w:t>Monto 2026 ($M)</w:t>
            </w:r>
          </w:p>
        </w:tc>
      </w:tr>
      <w:tr w:rsidR="005F1180" w:rsidRPr="005F1180" w14:paraId="11569A9A" w14:textId="77777777" w:rsidTr="005F1180">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3FF6E553" w14:textId="77777777" w:rsidR="005F1180" w:rsidRPr="005F1180" w:rsidRDefault="005F1180" w:rsidP="005F1180">
            <w:pPr>
              <w:spacing w:after="0" w:line="240" w:lineRule="auto"/>
              <w:rPr>
                <w:rFonts w:ascii="Calibri" w:eastAsia="Times New Roman" w:hAnsi="Calibri" w:cs="Calibri"/>
                <w:b/>
                <w:bCs/>
                <w:color w:val="000000"/>
                <w:sz w:val="18"/>
                <w:szCs w:val="18"/>
                <w:lang w:eastAsia="es-CL"/>
              </w:rPr>
            </w:pPr>
            <w:r w:rsidRPr="005F1180">
              <w:rPr>
                <w:rFonts w:ascii="Calibri" w:eastAsia="Times New Roman" w:hAnsi="Calibri" w:cs="Calibri"/>
                <w:b/>
                <w:bCs/>
                <w:color w:val="000000"/>
                <w:sz w:val="18"/>
                <w:szCs w:val="18"/>
                <w:lang w:eastAsia="es-CL"/>
              </w:rPr>
              <w:t>Biobío</w:t>
            </w:r>
          </w:p>
        </w:tc>
        <w:tc>
          <w:tcPr>
            <w:tcW w:w="1660" w:type="dxa"/>
            <w:tcBorders>
              <w:top w:val="nil"/>
              <w:left w:val="nil"/>
              <w:bottom w:val="single" w:sz="4" w:space="0" w:color="auto"/>
              <w:right w:val="single" w:sz="4" w:space="0" w:color="auto"/>
            </w:tcBorders>
            <w:shd w:val="clear" w:color="auto" w:fill="auto"/>
            <w:noWrap/>
            <w:vAlign w:val="bottom"/>
            <w:hideMark/>
          </w:tcPr>
          <w:p w14:paraId="7DC889AD" w14:textId="77777777" w:rsidR="005F1180" w:rsidRPr="005F1180" w:rsidRDefault="005F1180" w:rsidP="005F1180">
            <w:pPr>
              <w:spacing w:after="0" w:line="240" w:lineRule="auto"/>
              <w:jc w:val="right"/>
              <w:rPr>
                <w:rFonts w:ascii="Calibri" w:eastAsia="Times New Roman" w:hAnsi="Calibri" w:cs="Calibri"/>
                <w:color w:val="000000"/>
                <w:sz w:val="18"/>
                <w:szCs w:val="18"/>
                <w:lang w:eastAsia="es-CL"/>
              </w:rPr>
            </w:pPr>
            <w:r w:rsidRPr="005F1180">
              <w:rPr>
                <w:rFonts w:ascii="Calibri" w:eastAsia="Times New Roman" w:hAnsi="Calibri" w:cs="Calibri"/>
                <w:color w:val="000000"/>
                <w:sz w:val="18"/>
                <w:szCs w:val="18"/>
                <w:lang w:eastAsia="es-CL"/>
              </w:rPr>
              <w:t xml:space="preserve">77.310.873 </w:t>
            </w:r>
          </w:p>
        </w:tc>
      </w:tr>
      <w:tr w:rsidR="005F1180" w:rsidRPr="005F1180" w14:paraId="18EEA22C" w14:textId="77777777" w:rsidTr="005F1180">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4275B706" w14:textId="77777777" w:rsidR="005F1180" w:rsidRPr="005F1180" w:rsidRDefault="005F1180" w:rsidP="005F1180">
            <w:pPr>
              <w:spacing w:after="0" w:line="240" w:lineRule="auto"/>
              <w:rPr>
                <w:rFonts w:ascii="Calibri" w:eastAsia="Times New Roman" w:hAnsi="Calibri" w:cs="Calibri"/>
                <w:b/>
                <w:bCs/>
                <w:color w:val="000000"/>
                <w:sz w:val="18"/>
                <w:szCs w:val="18"/>
                <w:lang w:eastAsia="es-CL"/>
              </w:rPr>
            </w:pPr>
            <w:r w:rsidRPr="005F1180">
              <w:rPr>
                <w:rFonts w:ascii="Calibri" w:eastAsia="Times New Roman" w:hAnsi="Calibri" w:cs="Calibri"/>
                <w:b/>
                <w:bCs/>
                <w:color w:val="000000"/>
                <w:sz w:val="18"/>
                <w:szCs w:val="18"/>
                <w:lang w:eastAsia="es-CL"/>
              </w:rPr>
              <w:t>La Araucanía</w:t>
            </w:r>
          </w:p>
        </w:tc>
        <w:tc>
          <w:tcPr>
            <w:tcW w:w="1660" w:type="dxa"/>
            <w:tcBorders>
              <w:top w:val="nil"/>
              <w:left w:val="nil"/>
              <w:bottom w:val="single" w:sz="4" w:space="0" w:color="auto"/>
              <w:right w:val="single" w:sz="4" w:space="0" w:color="auto"/>
            </w:tcBorders>
            <w:shd w:val="clear" w:color="auto" w:fill="auto"/>
            <w:noWrap/>
            <w:vAlign w:val="bottom"/>
            <w:hideMark/>
          </w:tcPr>
          <w:p w14:paraId="38FB3A0C" w14:textId="77777777" w:rsidR="005F1180" w:rsidRPr="005F1180" w:rsidRDefault="005F1180" w:rsidP="005F1180">
            <w:pPr>
              <w:spacing w:after="0" w:line="240" w:lineRule="auto"/>
              <w:jc w:val="right"/>
              <w:rPr>
                <w:rFonts w:ascii="Calibri" w:eastAsia="Times New Roman" w:hAnsi="Calibri" w:cs="Calibri"/>
                <w:color w:val="000000"/>
                <w:sz w:val="18"/>
                <w:szCs w:val="18"/>
                <w:lang w:eastAsia="es-CL"/>
              </w:rPr>
            </w:pPr>
            <w:r w:rsidRPr="005F1180">
              <w:rPr>
                <w:rFonts w:ascii="Calibri" w:eastAsia="Times New Roman" w:hAnsi="Calibri" w:cs="Calibri"/>
                <w:color w:val="000000"/>
                <w:sz w:val="18"/>
                <w:szCs w:val="18"/>
                <w:lang w:eastAsia="es-CL"/>
              </w:rPr>
              <w:t xml:space="preserve">149.732.357 </w:t>
            </w:r>
          </w:p>
        </w:tc>
      </w:tr>
      <w:tr w:rsidR="005F1180" w:rsidRPr="005F1180" w14:paraId="3F2390FC" w14:textId="77777777" w:rsidTr="005F1180">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15D03439" w14:textId="77777777" w:rsidR="005F1180" w:rsidRPr="005F1180" w:rsidRDefault="005F1180" w:rsidP="005F1180">
            <w:pPr>
              <w:spacing w:after="0" w:line="240" w:lineRule="auto"/>
              <w:rPr>
                <w:rFonts w:ascii="Calibri" w:eastAsia="Times New Roman" w:hAnsi="Calibri" w:cs="Calibri"/>
                <w:b/>
                <w:bCs/>
                <w:color w:val="000000"/>
                <w:sz w:val="18"/>
                <w:szCs w:val="18"/>
                <w:lang w:eastAsia="es-CL"/>
              </w:rPr>
            </w:pPr>
            <w:r w:rsidRPr="005F1180">
              <w:rPr>
                <w:rFonts w:ascii="Calibri" w:eastAsia="Times New Roman" w:hAnsi="Calibri" w:cs="Calibri"/>
                <w:b/>
                <w:bCs/>
                <w:color w:val="000000"/>
                <w:sz w:val="18"/>
                <w:szCs w:val="18"/>
                <w:lang w:eastAsia="es-CL"/>
              </w:rPr>
              <w:t>Los Lagos</w:t>
            </w:r>
          </w:p>
        </w:tc>
        <w:tc>
          <w:tcPr>
            <w:tcW w:w="1660" w:type="dxa"/>
            <w:tcBorders>
              <w:top w:val="nil"/>
              <w:left w:val="nil"/>
              <w:bottom w:val="single" w:sz="4" w:space="0" w:color="auto"/>
              <w:right w:val="single" w:sz="4" w:space="0" w:color="auto"/>
            </w:tcBorders>
            <w:shd w:val="clear" w:color="auto" w:fill="auto"/>
            <w:noWrap/>
            <w:vAlign w:val="bottom"/>
            <w:hideMark/>
          </w:tcPr>
          <w:p w14:paraId="6F70380F" w14:textId="77777777" w:rsidR="005F1180" w:rsidRPr="005F1180" w:rsidRDefault="005F1180" w:rsidP="005F1180">
            <w:pPr>
              <w:spacing w:after="0" w:line="240" w:lineRule="auto"/>
              <w:jc w:val="right"/>
              <w:rPr>
                <w:rFonts w:ascii="Calibri" w:eastAsia="Times New Roman" w:hAnsi="Calibri" w:cs="Calibri"/>
                <w:color w:val="000000"/>
                <w:sz w:val="18"/>
                <w:szCs w:val="18"/>
                <w:lang w:eastAsia="es-CL"/>
              </w:rPr>
            </w:pPr>
            <w:r w:rsidRPr="005F1180">
              <w:rPr>
                <w:rFonts w:ascii="Calibri" w:eastAsia="Times New Roman" w:hAnsi="Calibri" w:cs="Calibri"/>
                <w:color w:val="000000"/>
                <w:sz w:val="18"/>
                <w:szCs w:val="18"/>
                <w:lang w:eastAsia="es-CL"/>
              </w:rPr>
              <w:t xml:space="preserve">55.984.852 </w:t>
            </w:r>
          </w:p>
        </w:tc>
      </w:tr>
      <w:tr w:rsidR="005F1180" w:rsidRPr="005F1180" w14:paraId="6A039B98" w14:textId="77777777" w:rsidTr="005F1180">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527DDF00" w14:textId="77777777" w:rsidR="005F1180" w:rsidRPr="005F1180" w:rsidRDefault="005F1180" w:rsidP="005F1180">
            <w:pPr>
              <w:spacing w:after="0" w:line="240" w:lineRule="auto"/>
              <w:rPr>
                <w:rFonts w:ascii="Calibri" w:eastAsia="Times New Roman" w:hAnsi="Calibri" w:cs="Calibri"/>
                <w:b/>
                <w:bCs/>
                <w:color w:val="000000"/>
                <w:sz w:val="18"/>
                <w:szCs w:val="18"/>
                <w:lang w:eastAsia="es-CL"/>
              </w:rPr>
            </w:pPr>
            <w:r w:rsidRPr="005F1180">
              <w:rPr>
                <w:rFonts w:ascii="Calibri" w:eastAsia="Times New Roman" w:hAnsi="Calibri" w:cs="Calibri"/>
                <w:b/>
                <w:bCs/>
                <w:color w:val="000000"/>
                <w:sz w:val="18"/>
                <w:szCs w:val="18"/>
                <w:lang w:eastAsia="es-CL"/>
              </w:rPr>
              <w:t>Los Ríos</w:t>
            </w:r>
          </w:p>
        </w:tc>
        <w:tc>
          <w:tcPr>
            <w:tcW w:w="1660" w:type="dxa"/>
            <w:tcBorders>
              <w:top w:val="nil"/>
              <w:left w:val="nil"/>
              <w:bottom w:val="single" w:sz="4" w:space="0" w:color="auto"/>
              <w:right w:val="single" w:sz="4" w:space="0" w:color="auto"/>
            </w:tcBorders>
            <w:shd w:val="clear" w:color="auto" w:fill="auto"/>
            <w:noWrap/>
            <w:vAlign w:val="bottom"/>
            <w:hideMark/>
          </w:tcPr>
          <w:p w14:paraId="41E0D978" w14:textId="77777777" w:rsidR="005F1180" w:rsidRPr="005F1180" w:rsidRDefault="005F1180" w:rsidP="005F1180">
            <w:pPr>
              <w:spacing w:after="0" w:line="240" w:lineRule="auto"/>
              <w:jc w:val="right"/>
              <w:rPr>
                <w:rFonts w:ascii="Calibri" w:eastAsia="Times New Roman" w:hAnsi="Calibri" w:cs="Calibri"/>
                <w:color w:val="000000"/>
                <w:sz w:val="18"/>
                <w:szCs w:val="18"/>
                <w:lang w:eastAsia="es-CL"/>
              </w:rPr>
            </w:pPr>
            <w:r w:rsidRPr="005F1180">
              <w:rPr>
                <w:rFonts w:ascii="Calibri" w:eastAsia="Times New Roman" w:hAnsi="Calibri" w:cs="Calibri"/>
                <w:color w:val="000000"/>
                <w:sz w:val="18"/>
                <w:szCs w:val="18"/>
                <w:lang w:eastAsia="es-CL"/>
              </w:rPr>
              <w:t xml:space="preserve">21.189.504 </w:t>
            </w:r>
          </w:p>
        </w:tc>
      </w:tr>
      <w:tr w:rsidR="005F1180" w:rsidRPr="005F1180" w14:paraId="65DD3F9E" w14:textId="77777777" w:rsidTr="005F1180">
        <w:trPr>
          <w:trHeight w:val="300"/>
          <w:jc w:val="center"/>
        </w:trPr>
        <w:tc>
          <w:tcPr>
            <w:tcW w:w="1200" w:type="dxa"/>
            <w:tcBorders>
              <w:top w:val="nil"/>
              <w:left w:val="single" w:sz="4" w:space="0" w:color="auto"/>
              <w:bottom w:val="single" w:sz="4" w:space="0" w:color="auto"/>
              <w:right w:val="single" w:sz="4" w:space="0" w:color="auto"/>
            </w:tcBorders>
            <w:shd w:val="clear" w:color="DDEBF7" w:fill="DDEBF7"/>
            <w:noWrap/>
            <w:vAlign w:val="bottom"/>
            <w:hideMark/>
          </w:tcPr>
          <w:p w14:paraId="27750F9B" w14:textId="77777777" w:rsidR="005F1180" w:rsidRPr="005F1180" w:rsidRDefault="005F1180" w:rsidP="005F1180">
            <w:pPr>
              <w:spacing w:after="0" w:line="240" w:lineRule="auto"/>
              <w:rPr>
                <w:rFonts w:ascii="Calibri" w:eastAsia="Times New Roman" w:hAnsi="Calibri" w:cs="Calibri"/>
                <w:b/>
                <w:bCs/>
                <w:color w:val="000000"/>
                <w:sz w:val="18"/>
                <w:szCs w:val="18"/>
                <w:lang w:eastAsia="es-CL"/>
              </w:rPr>
            </w:pPr>
            <w:r w:rsidRPr="005F1180">
              <w:rPr>
                <w:rFonts w:ascii="Calibri" w:eastAsia="Times New Roman" w:hAnsi="Calibri" w:cs="Calibri"/>
                <w:b/>
                <w:bCs/>
                <w:color w:val="000000"/>
                <w:sz w:val="18"/>
                <w:szCs w:val="18"/>
                <w:lang w:eastAsia="es-CL"/>
              </w:rPr>
              <w:t>Total general</w:t>
            </w:r>
          </w:p>
        </w:tc>
        <w:tc>
          <w:tcPr>
            <w:tcW w:w="1660" w:type="dxa"/>
            <w:tcBorders>
              <w:top w:val="nil"/>
              <w:left w:val="nil"/>
              <w:bottom w:val="single" w:sz="4" w:space="0" w:color="auto"/>
              <w:right w:val="single" w:sz="4" w:space="0" w:color="auto"/>
            </w:tcBorders>
            <w:shd w:val="clear" w:color="DDEBF7" w:fill="DDEBF7"/>
            <w:noWrap/>
            <w:vAlign w:val="bottom"/>
            <w:hideMark/>
          </w:tcPr>
          <w:p w14:paraId="50E46AAD" w14:textId="7A429864" w:rsidR="005F1180" w:rsidRPr="005F1180" w:rsidRDefault="005F1180" w:rsidP="00AC70F9">
            <w:pPr>
              <w:spacing w:after="0" w:line="240" w:lineRule="auto"/>
              <w:jc w:val="right"/>
              <w:rPr>
                <w:rFonts w:ascii="Calibri" w:eastAsia="Times New Roman" w:hAnsi="Calibri" w:cs="Calibri"/>
                <w:b/>
                <w:bCs/>
                <w:color w:val="000000"/>
                <w:sz w:val="18"/>
                <w:szCs w:val="18"/>
                <w:lang w:eastAsia="es-CL"/>
              </w:rPr>
            </w:pPr>
            <w:r w:rsidRPr="005F1180">
              <w:rPr>
                <w:rFonts w:ascii="Calibri" w:eastAsia="Times New Roman" w:hAnsi="Calibri" w:cs="Calibri"/>
                <w:b/>
                <w:bCs/>
                <w:color w:val="000000"/>
                <w:sz w:val="18"/>
                <w:szCs w:val="18"/>
                <w:lang w:eastAsia="es-CL"/>
              </w:rPr>
              <w:t xml:space="preserve">304.217.585 </w:t>
            </w:r>
          </w:p>
        </w:tc>
      </w:tr>
    </w:tbl>
    <w:p w14:paraId="4F6B1D41" w14:textId="5B4E161C" w:rsidR="004C5C55" w:rsidRDefault="004C5C55" w:rsidP="004C5C55">
      <w:pPr>
        <w:spacing w:after="0" w:line="240" w:lineRule="auto"/>
        <w:jc w:val="center"/>
      </w:pPr>
      <w:r w:rsidRPr="00556591">
        <w:rPr>
          <w:rFonts w:ascii="Cambria" w:eastAsia="Times New Roman" w:hAnsi="Cambria" w:cs="Calibri"/>
          <w:b/>
          <w:bCs/>
          <w:color w:val="000000"/>
          <w:sz w:val="18"/>
          <w:szCs w:val="20"/>
          <w:lang w:eastAsia="es-CL"/>
        </w:rPr>
        <w:t>Fuente: DGOP</w:t>
      </w:r>
    </w:p>
    <w:p w14:paraId="562DFFAF" w14:textId="77777777" w:rsidR="008E64A2" w:rsidRPr="00DC6E41" w:rsidRDefault="008E64A2" w:rsidP="000C5CA1">
      <w:pPr>
        <w:jc w:val="both"/>
        <w:rPr>
          <w:rFonts w:ascii="Cambria" w:hAnsi="Cambria"/>
        </w:rPr>
      </w:pPr>
    </w:p>
    <w:p w14:paraId="53C65D1F" w14:textId="015F4DF4" w:rsidR="004674FC" w:rsidRPr="009C1CBC" w:rsidRDefault="004674FC" w:rsidP="00FC220F">
      <w:pPr>
        <w:pStyle w:val="Ttulo2"/>
        <w:numPr>
          <w:ilvl w:val="1"/>
          <w:numId w:val="19"/>
        </w:numPr>
        <w:rPr>
          <w:rFonts w:ascii="Cambria" w:hAnsi="Cambria"/>
          <w:color w:val="000000" w:themeColor="text1"/>
        </w:rPr>
      </w:pPr>
      <w:bookmarkStart w:id="16" w:name="_Toc220577472"/>
      <w:r w:rsidRPr="009C1CBC">
        <w:rPr>
          <w:rFonts w:ascii="Cambria" w:hAnsi="Cambria"/>
          <w:color w:val="000000" w:themeColor="text1"/>
        </w:rPr>
        <w:t>Transferencias de capital a otras entidades (St33.03)</w:t>
      </w:r>
      <w:bookmarkEnd w:id="16"/>
    </w:p>
    <w:p w14:paraId="14F98B58" w14:textId="4D1ED7DB" w:rsidR="00C67F8F" w:rsidRPr="00C67F8F" w:rsidRDefault="00C67F8F" w:rsidP="00C67F8F">
      <w:pPr>
        <w:jc w:val="both"/>
        <w:rPr>
          <w:rFonts w:ascii="Cambria" w:eastAsia="Times New Roman" w:hAnsi="Cambria" w:cs="Calibri Light"/>
          <w:lang w:eastAsia="es-CL"/>
        </w:rPr>
      </w:pPr>
      <w:r w:rsidRPr="00C67F8F">
        <w:rPr>
          <w:rFonts w:ascii="Cambria" w:eastAsia="Times New Roman" w:hAnsi="Cambria" w:cs="Calibri Light"/>
          <w:lang w:eastAsia="es-CL"/>
        </w:rPr>
        <w:t>Para el año 2026, el ST 33.03 (Transferencias de capital a instituciones externas a servicios MOP) considera recursos por $ 28,2 mil millones. Según la Tabla 8, los montos 2024–2025 corresponden a ejecución, 2026 a la Ley de Presupuestos y 2027–2028 a proyecciones (en mone</w:t>
      </w:r>
      <w:r>
        <w:rPr>
          <w:rFonts w:ascii="Cambria" w:eastAsia="Times New Roman" w:hAnsi="Cambria" w:cs="Calibri Light"/>
          <w:lang w:eastAsia="es-CL"/>
        </w:rPr>
        <w:t>da 2025).</w:t>
      </w:r>
    </w:p>
    <w:p w14:paraId="337F8431" w14:textId="7C2562EA" w:rsidR="00C67F8F" w:rsidRPr="00C67F8F" w:rsidRDefault="00C67F8F" w:rsidP="00C67F8F">
      <w:pPr>
        <w:jc w:val="both"/>
        <w:rPr>
          <w:rFonts w:ascii="Cambria" w:eastAsia="Times New Roman" w:hAnsi="Cambria" w:cs="Calibri Light"/>
          <w:lang w:eastAsia="es-CL"/>
        </w:rPr>
      </w:pPr>
      <w:r w:rsidRPr="00C67F8F">
        <w:rPr>
          <w:rFonts w:ascii="Cambria" w:eastAsia="Times New Roman" w:hAnsi="Cambria" w:cs="Calibri Light"/>
          <w:lang w:eastAsia="es-CL"/>
        </w:rPr>
        <w:t>En primer lugar, las transferencias a municipios concentran $ 18,4 mil millones. En este grupo se encuentran el Convenio con la Municipalidad de Temuco ($ 8,9 mil millones), orientado al mejoramiento de la Av. Caupolicán, y el Convenio con la Municipalidad de Lebu ($ 5,1 mil millones), destinado a la reposición de la Escuela Armando Arancibia Olivos en Isla Mocha. Complementariamente, se financian convenios con la Municipalidad de Padre Las Casas ($ 0,8 mil millones) para el convenio piloto de conservación de caminos indígenas, y para la implementación de prototipos de sitios de significación cultural con las Municipalidades de Contulmo ($ 0,4 mil millones) y Lo</w:t>
      </w:r>
      <w:r>
        <w:rPr>
          <w:rFonts w:ascii="Cambria" w:eastAsia="Times New Roman" w:hAnsi="Cambria" w:cs="Calibri Light"/>
          <w:lang w:eastAsia="es-CL"/>
        </w:rPr>
        <w:t>s Ángeles ($ 0,4 mil millones).</w:t>
      </w:r>
    </w:p>
    <w:p w14:paraId="7DD5B2F5" w14:textId="0DD4A32E" w:rsidR="00C67F8F" w:rsidRPr="00C67F8F" w:rsidRDefault="00C67F8F" w:rsidP="00C67F8F">
      <w:pPr>
        <w:jc w:val="both"/>
        <w:rPr>
          <w:rFonts w:ascii="Cambria" w:eastAsia="Times New Roman" w:hAnsi="Cambria" w:cs="Calibri Light"/>
          <w:lang w:eastAsia="es-CL"/>
        </w:rPr>
      </w:pPr>
      <w:r w:rsidRPr="00C67F8F">
        <w:rPr>
          <w:rFonts w:ascii="Cambria" w:eastAsia="Times New Roman" w:hAnsi="Cambria" w:cs="Calibri Light"/>
          <w:lang w:eastAsia="es-CL"/>
        </w:rPr>
        <w:t xml:space="preserve">En segundo lugar, las transferencias a universidades públicas en 2026 suman $ 5,1 mil millones y se orientan a la elaboración de carteras de proyectos. El convenio con IDIEM ($ 0,7 mil millones) entregará los diseños de las soluciones de agua potable para las escuelas y postas rurales, mientras que la USACH ($ 1,0 mil millones) entregará los diseños de soluciones de servicios sanitarios rurales </w:t>
      </w:r>
      <w:r w:rsidRPr="00C67F8F">
        <w:rPr>
          <w:rFonts w:ascii="Cambria" w:eastAsia="Times New Roman" w:hAnsi="Cambria" w:cs="Calibri Light"/>
          <w:lang w:eastAsia="es-CL"/>
        </w:rPr>
        <w:lastRenderedPageBreak/>
        <w:t>iniciados en 2025, ambos convenios en La Araucanía, incluyendo los sondajes necesarios para que los diseños cuenten con fuente probada. Asimismo, UTEM, Universidad de Los Lagos, Universidad del Biobío, Universidad de Magallanes y Universidad de Talca entregarán diseños, sonda</w:t>
      </w:r>
      <w:r>
        <w:rPr>
          <w:rFonts w:ascii="Cambria" w:eastAsia="Times New Roman" w:hAnsi="Cambria" w:cs="Calibri Light"/>
          <w:lang w:eastAsia="es-CL"/>
        </w:rPr>
        <w:t>jes y estudios hidrogeológicos.</w:t>
      </w:r>
    </w:p>
    <w:p w14:paraId="3B8F8ADD" w14:textId="4BF668B2" w:rsidR="00C67F8F" w:rsidRPr="00C67F8F" w:rsidRDefault="00C67F8F" w:rsidP="00C67F8F">
      <w:pPr>
        <w:jc w:val="both"/>
        <w:rPr>
          <w:rFonts w:ascii="Cambria" w:eastAsia="Times New Roman" w:hAnsi="Cambria" w:cs="Calibri Light"/>
          <w:lang w:eastAsia="es-CL"/>
        </w:rPr>
      </w:pPr>
      <w:r w:rsidRPr="00C67F8F">
        <w:rPr>
          <w:rFonts w:ascii="Cambria" w:eastAsia="Times New Roman" w:hAnsi="Cambria" w:cs="Calibri Light"/>
          <w:lang w:eastAsia="es-CL"/>
        </w:rPr>
        <w:t>En 2026 se agregan diseños de sistemas sanitarios rurales en La Araucanía mediante el convenio con la Universidad de Talca ($ 1,2 mil millones) y proyectos de conservación de caminos de la red vial, caminos en comunidades indígenas y Aguas Comunitarias con el Centro Avanzado de Políticas Públicas (CAPP) de la Universidad</w:t>
      </w:r>
      <w:r>
        <w:rPr>
          <w:rFonts w:ascii="Cambria" w:eastAsia="Times New Roman" w:hAnsi="Cambria" w:cs="Calibri Light"/>
          <w:lang w:eastAsia="es-CL"/>
        </w:rPr>
        <w:t xml:space="preserve"> de Chile ($ 1,1 mil millones).</w:t>
      </w:r>
    </w:p>
    <w:p w14:paraId="5B2B07BD" w14:textId="0CCF218C" w:rsidR="004B29D3" w:rsidRPr="00F7396E" w:rsidRDefault="00C67F8F" w:rsidP="00C67F8F">
      <w:pPr>
        <w:jc w:val="both"/>
        <w:rPr>
          <w:rFonts w:ascii="Cambria" w:eastAsia="Times New Roman" w:hAnsi="Cambria" w:cs="Calibri Light"/>
          <w:lang w:eastAsia="es-CL"/>
        </w:rPr>
      </w:pPr>
      <w:r w:rsidRPr="00C67F8F">
        <w:rPr>
          <w:rFonts w:ascii="Cambria" w:eastAsia="Times New Roman" w:hAnsi="Cambria" w:cs="Calibri Light"/>
          <w:lang w:eastAsia="es-CL"/>
        </w:rPr>
        <w:t>Finalmente, en 2026 se incorpora el mecanismo de asignación basado en concursos para transferencias a universidades privadas y otras instituciones. La planificación considera $ 4,6 mil millones, focalizada en concursos públicos para el diseño de soluciones modulares multipropósito de Aguas Comunitarias para comunidades dispersas provenientes de compras CONADI 20B, con asignaciones para Biobío–La Araucanía ($ 3,5 mil millones) y para Los Ríos–Los Lagos ($ 1,1 mil millones).</w:t>
      </w:r>
    </w:p>
    <w:p w14:paraId="0A529292" w14:textId="65FAC0AA" w:rsidR="008D13AE" w:rsidRDefault="008D13AE" w:rsidP="008D13AE">
      <w:pPr>
        <w:pStyle w:val="Descripcin"/>
        <w:keepNext/>
      </w:pPr>
      <w:r>
        <w:t xml:space="preserve">Tabla </w:t>
      </w:r>
      <w:r w:rsidR="00D029DA">
        <w:rPr>
          <w:noProof/>
        </w:rPr>
        <w:fldChar w:fldCharType="begin"/>
      </w:r>
      <w:r w:rsidR="00D029DA">
        <w:rPr>
          <w:noProof/>
        </w:rPr>
        <w:instrText xml:space="preserve"> SEQ Tabla \* ARABIC </w:instrText>
      </w:r>
      <w:r w:rsidR="00D029DA">
        <w:rPr>
          <w:noProof/>
        </w:rPr>
        <w:fldChar w:fldCharType="separate"/>
      </w:r>
      <w:r w:rsidR="006D3C8E">
        <w:rPr>
          <w:noProof/>
        </w:rPr>
        <w:t>14</w:t>
      </w:r>
      <w:r w:rsidR="00D029DA">
        <w:rPr>
          <w:noProof/>
        </w:rPr>
        <w:fldChar w:fldCharType="end"/>
      </w:r>
      <w:r>
        <w:t xml:space="preserve"> </w:t>
      </w:r>
      <w:r w:rsidRPr="00774159">
        <w:t>Proyección del gasto en convenios de transferencia ST33.03 2023-2028</w:t>
      </w:r>
    </w:p>
    <w:tbl>
      <w:tblPr>
        <w:tblW w:w="10632" w:type="dxa"/>
        <w:jc w:val="center"/>
        <w:tblCellMar>
          <w:left w:w="70" w:type="dxa"/>
          <w:right w:w="70" w:type="dxa"/>
        </w:tblCellMar>
        <w:tblLook w:val="04A0" w:firstRow="1" w:lastRow="0" w:firstColumn="1" w:lastColumn="0" w:noHBand="0" w:noVBand="1"/>
      </w:tblPr>
      <w:tblGrid>
        <w:gridCol w:w="3261"/>
        <w:gridCol w:w="1134"/>
        <w:gridCol w:w="1134"/>
        <w:gridCol w:w="1134"/>
        <w:gridCol w:w="1276"/>
        <w:gridCol w:w="1276"/>
        <w:gridCol w:w="1417"/>
      </w:tblGrid>
      <w:tr w:rsidR="008E3654" w:rsidRPr="00AE5465" w14:paraId="22C7A12B" w14:textId="77777777" w:rsidTr="00A52335">
        <w:trPr>
          <w:trHeight w:val="255"/>
          <w:jc w:val="center"/>
        </w:trPr>
        <w:tc>
          <w:tcPr>
            <w:tcW w:w="3261" w:type="dxa"/>
            <w:tcBorders>
              <w:top w:val="single" w:sz="4" w:space="0" w:color="auto"/>
              <w:left w:val="single" w:sz="4" w:space="0" w:color="auto"/>
              <w:bottom w:val="single" w:sz="4" w:space="0" w:color="auto"/>
              <w:right w:val="single" w:sz="4" w:space="0" w:color="auto"/>
            </w:tcBorders>
            <w:shd w:val="clear" w:color="DDEBF7" w:fill="DDEBF7"/>
            <w:noWrap/>
            <w:vAlign w:val="center"/>
            <w:hideMark/>
          </w:tcPr>
          <w:p w14:paraId="49982446" w14:textId="77777777" w:rsidR="008E3654" w:rsidRPr="00AE5465" w:rsidRDefault="008E3654" w:rsidP="00F7396E">
            <w:pPr>
              <w:spacing w:after="0" w:line="240" w:lineRule="auto"/>
              <w:jc w:val="center"/>
              <w:rPr>
                <w:rFonts w:ascii="Cambria" w:eastAsia="Times New Roman" w:hAnsi="Cambria" w:cs="Arial"/>
                <w:b/>
                <w:bCs/>
                <w:color w:val="000000"/>
                <w:sz w:val="18"/>
                <w:szCs w:val="20"/>
                <w:lang w:eastAsia="es-CL"/>
              </w:rPr>
            </w:pPr>
            <w:r w:rsidRPr="00AE5465">
              <w:rPr>
                <w:rFonts w:ascii="Cambria" w:eastAsia="Times New Roman" w:hAnsi="Cambria" w:cs="Arial"/>
                <w:b/>
                <w:bCs/>
                <w:color w:val="000000"/>
                <w:sz w:val="18"/>
                <w:szCs w:val="20"/>
                <w:lang w:eastAsia="es-CL"/>
              </w:rPr>
              <w:t>Entidad</w:t>
            </w:r>
          </w:p>
        </w:tc>
        <w:tc>
          <w:tcPr>
            <w:tcW w:w="1134" w:type="dxa"/>
            <w:tcBorders>
              <w:top w:val="single" w:sz="4" w:space="0" w:color="auto"/>
              <w:left w:val="nil"/>
              <w:bottom w:val="single" w:sz="4" w:space="0" w:color="auto"/>
              <w:right w:val="single" w:sz="4" w:space="0" w:color="auto"/>
            </w:tcBorders>
            <w:shd w:val="clear" w:color="DDEBF7" w:fill="DDEBF7"/>
            <w:noWrap/>
            <w:vAlign w:val="center"/>
            <w:hideMark/>
          </w:tcPr>
          <w:p w14:paraId="6CB4674C" w14:textId="77777777" w:rsidR="008E3654" w:rsidRPr="00AE5465" w:rsidRDefault="008E3654" w:rsidP="00F7396E">
            <w:pPr>
              <w:spacing w:after="0" w:line="240" w:lineRule="auto"/>
              <w:jc w:val="center"/>
              <w:rPr>
                <w:rFonts w:ascii="Cambria" w:eastAsia="Times New Roman" w:hAnsi="Cambria" w:cs="Arial"/>
                <w:b/>
                <w:bCs/>
                <w:color w:val="000000"/>
                <w:sz w:val="18"/>
                <w:szCs w:val="20"/>
                <w:lang w:eastAsia="es-CL"/>
              </w:rPr>
            </w:pPr>
            <w:r w:rsidRPr="00AE5465">
              <w:rPr>
                <w:rFonts w:ascii="Cambria" w:eastAsia="Times New Roman" w:hAnsi="Cambria" w:cs="Arial"/>
                <w:b/>
                <w:bCs/>
                <w:color w:val="000000"/>
                <w:sz w:val="18"/>
                <w:szCs w:val="20"/>
                <w:lang w:eastAsia="es-CL"/>
              </w:rPr>
              <w:t>2024</w:t>
            </w:r>
          </w:p>
        </w:tc>
        <w:tc>
          <w:tcPr>
            <w:tcW w:w="1134" w:type="dxa"/>
            <w:tcBorders>
              <w:top w:val="single" w:sz="4" w:space="0" w:color="auto"/>
              <w:left w:val="nil"/>
              <w:bottom w:val="single" w:sz="4" w:space="0" w:color="auto"/>
              <w:right w:val="single" w:sz="4" w:space="0" w:color="auto"/>
            </w:tcBorders>
            <w:shd w:val="clear" w:color="DDEBF7" w:fill="DDEBF7"/>
            <w:noWrap/>
            <w:vAlign w:val="center"/>
            <w:hideMark/>
          </w:tcPr>
          <w:p w14:paraId="5FEBAE97" w14:textId="77777777" w:rsidR="008E3654" w:rsidRPr="00AE5465" w:rsidRDefault="008E3654" w:rsidP="00F7396E">
            <w:pPr>
              <w:spacing w:after="0" w:line="240" w:lineRule="auto"/>
              <w:jc w:val="center"/>
              <w:rPr>
                <w:rFonts w:ascii="Cambria" w:eastAsia="Times New Roman" w:hAnsi="Cambria" w:cs="Arial"/>
                <w:b/>
                <w:bCs/>
                <w:color w:val="000000"/>
                <w:sz w:val="18"/>
                <w:szCs w:val="20"/>
                <w:lang w:eastAsia="es-CL"/>
              </w:rPr>
            </w:pPr>
            <w:r w:rsidRPr="00AE5465">
              <w:rPr>
                <w:rFonts w:ascii="Cambria" w:eastAsia="Times New Roman" w:hAnsi="Cambria" w:cs="Arial"/>
                <w:b/>
                <w:bCs/>
                <w:color w:val="000000"/>
                <w:sz w:val="18"/>
                <w:szCs w:val="20"/>
                <w:lang w:eastAsia="es-CL"/>
              </w:rPr>
              <w:t>2025</w:t>
            </w:r>
          </w:p>
        </w:tc>
        <w:tc>
          <w:tcPr>
            <w:tcW w:w="1134" w:type="dxa"/>
            <w:tcBorders>
              <w:top w:val="single" w:sz="4" w:space="0" w:color="auto"/>
              <w:left w:val="nil"/>
              <w:bottom w:val="single" w:sz="4" w:space="0" w:color="auto"/>
              <w:right w:val="single" w:sz="4" w:space="0" w:color="auto"/>
            </w:tcBorders>
            <w:shd w:val="clear" w:color="DDEBF7" w:fill="DDEBF7"/>
            <w:noWrap/>
            <w:vAlign w:val="center"/>
            <w:hideMark/>
          </w:tcPr>
          <w:p w14:paraId="6F95CAEB" w14:textId="77777777" w:rsidR="008E3654" w:rsidRPr="00AE5465" w:rsidRDefault="008E3654" w:rsidP="00F7396E">
            <w:pPr>
              <w:spacing w:after="0" w:line="240" w:lineRule="auto"/>
              <w:jc w:val="center"/>
              <w:rPr>
                <w:rFonts w:ascii="Cambria" w:eastAsia="Times New Roman" w:hAnsi="Cambria" w:cs="Arial"/>
                <w:b/>
                <w:bCs/>
                <w:color w:val="000000"/>
                <w:sz w:val="18"/>
                <w:szCs w:val="20"/>
                <w:lang w:eastAsia="es-CL"/>
              </w:rPr>
            </w:pPr>
            <w:r w:rsidRPr="00AE5465">
              <w:rPr>
                <w:rFonts w:ascii="Cambria" w:eastAsia="Times New Roman" w:hAnsi="Cambria" w:cs="Arial"/>
                <w:b/>
                <w:bCs/>
                <w:color w:val="000000"/>
                <w:sz w:val="18"/>
                <w:szCs w:val="20"/>
                <w:lang w:eastAsia="es-CL"/>
              </w:rPr>
              <w:t>2026</w:t>
            </w:r>
          </w:p>
        </w:tc>
        <w:tc>
          <w:tcPr>
            <w:tcW w:w="1276" w:type="dxa"/>
            <w:tcBorders>
              <w:top w:val="single" w:sz="4" w:space="0" w:color="auto"/>
              <w:left w:val="nil"/>
              <w:bottom w:val="single" w:sz="4" w:space="0" w:color="auto"/>
              <w:right w:val="single" w:sz="4" w:space="0" w:color="auto"/>
            </w:tcBorders>
            <w:shd w:val="clear" w:color="DDEBF7" w:fill="DDEBF7"/>
            <w:noWrap/>
            <w:vAlign w:val="center"/>
            <w:hideMark/>
          </w:tcPr>
          <w:p w14:paraId="60968112" w14:textId="77777777" w:rsidR="008E3654" w:rsidRPr="00AE5465" w:rsidRDefault="008E3654" w:rsidP="00F7396E">
            <w:pPr>
              <w:spacing w:after="0" w:line="240" w:lineRule="auto"/>
              <w:jc w:val="center"/>
              <w:rPr>
                <w:rFonts w:ascii="Cambria" w:eastAsia="Times New Roman" w:hAnsi="Cambria" w:cs="Arial"/>
                <w:b/>
                <w:bCs/>
                <w:color w:val="000000"/>
                <w:sz w:val="18"/>
                <w:szCs w:val="20"/>
                <w:lang w:eastAsia="es-CL"/>
              </w:rPr>
            </w:pPr>
            <w:r w:rsidRPr="00AE5465">
              <w:rPr>
                <w:rFonts w:ascii="Cambria" w:eastAsia="Times New Roman" w:hAnsi="Cambria" w:cs="Arial"/>
                <w:b/>
                <w:bCs/>
                <w:color w:val="000000"/>
                <w:sz w:val="18"/>
                <w:szCs w:val="20"/>
                <w:lang w:eastAsia="es-CL"/>
              </w:rPr>
              <w:t>2027</w:t>
            </w:r>
          </w:p>
        </w:tc>
        <w:tc>
          <w:tcPr>
            <w:tcW w:w="1276" w:type="dxa"/>
            <w:tcBorders>
              <w:top w:val="single" w:sz="4" w:space="0" w:color="auto"/>
              <w:left w:val="nil"/>
              <w:bottom w:val="single" w:sz="4" w:space="0" w:color="auto"/>
              <w:right w:val="single" w:sz="4" w:space="0" w:color="auto"/>
            </w:tcBorders>
            <w:shd w:val="clear" w:color="DDEBF7" w:fill="DDEBF7"/>
            <w:noWrap/>
            <w:vAlign w:val="center"/>
            <w:hideMark/>
          </w:tcPr>
          <w:p w14:paraId="08E2785E" w14:textId="77777777" w:rsidR="008E3654" w:rsidRPr="00AE5465" w:rsidRDefault="008E3654" w:rsidP="00F7396E">
            <w:pPr>
              <w:spacing w:after="0" w:line="240" w:lineRule="auto"/>
              <w:jc w:val="center"/>
              <w:rPr>
                <w:rFonts w:ascii="Cambria" w:eastAsia="Times New Roman" w:hAnsi="Cambria" w:cs="Arial"/>
                <w:b/>
                <w:bCs/>
                <w:color w:val="000000"/>
                <w:sz w:val="18"/>
                <w:szCs w:val="20"/>
                <w:lang w:eastAsia="es-CL"/>
              </w:rPr>
            </w:pPr>
            <w:r w:rsidRPr="00AE5465">
              <w:rPr>
                <w:rFonts w:ascii="Cambria" w:eastAsia="Times New Roman" w:hAnsi="Cambria" w:cs="Arial"/>
                <w:b/>
                <w:bCs/>
                <w:color w:val="000000"/>
                <w:sz w:val="18"/>
                <w:szCs w:val="20"/>
                <w:lang w:eastAsia="es-CL"/>
              </w:rPr>
              <w:t>2028</w:t>
            </w:r>
          </w:p>
        </w:tc>
        <w:tc>
          <w:tcPr>
            <w:tcW w:w="1417" w:type="dxa"/>
            <w:tcBorders>
              <w:top w:val="single" w:sz="4" w:space="0" w:color="auto"/>
              <w:left w:val="nil"/>
              <w:bottom w:val="single" w:sz="4" w:space="0" w:color="auto"/>
              <w:right w:val="single" w:sz="4" w:space="0" w:color="auto"/>
            </w:tcBorders>
            <w:shd w:val="clear" w:color="DDEBF7" w:fill="DDEBF7"/>
            <w:noWrap/>
            <w:vAlign w:val="center"/>
            <w:hideMark/>
          </w:tcPr>
          <w:p w14:paraId="7330660B" w14:textId="77777777" w:rsidR="008E3654" w:rsidRPr="00AE5465" w:rsidRDefault="008E3654" w:rsidP="00F7396E">
            <w:pPr>
              <w:spacing w:after="0" w:line="240" w:lineRule="auto"/>
              <w:jc w:val="center"/>
              <w:rPr>
                <w:rFonts w:ascii="Cambria" w:eastAsia="Times New Roman" w:hAnsi="Cambria" w:cs="Arial"/>
                <w:b/>
                <w:bCs/>
                <w:color w:val="000000"/>
                <w:sz w:val="18"/>
                <w:szCs w:val="20"/>
                <w:lang w:eastAsia="es-CL"/>
              </w:rPr>
            </w:pPr>
            <w:r w:rsidRPr="00AE5465">
              <w:rPr>
                <w:rFonts w:ascii="Cambria" w:eastAsia="Times New Roman" w:hAnsi="Cambria" w:cs="Arial"/>
                <w:b/>
                <w:bCs/>
                <w:color w:val="000000"/>
                <w:sz w:val="18"/>
                <w:szCs w:val="20"/>
                <w:lang w:eastAsia="es-CL"/>
              </w:rPr>
              <w:t>Total</w:t>
            </w:r>
          </w:p>
        </w:tc>
      </w:tr>
      <w:tr w:rsidR="008E3654" w:rsidRPr="00AE5465" w14:paraId="3F4CCCC6" w14:textId="77777777" w:rsidTr="00A52335">
        <w:trPr>
          <w:trHeight w:val="433"/>
          <w:jc w:val="center"/>
        </w:trPr>
        <w:tc>
          <w:tcPr>
            <w:tcW w:w="3261" w:type="dxa"/>
            <w:tcBorders>
              <w:top w:val="nil"/>
              <w:left w:val="single" w:sz="4" w:space="0" w:color="auto"/>
              <w:bottom w:val="single" w:sz="4" w:space="0" w:color="auto"/>
              <w:right w:val="single" w:sz="4" w:space="0" w:color="auto"/>
            </w:tcBorders>
            <w:shd w:val="clear" w:color="auto" w:fill="auto"/>
            <w:vAlign w:val="center"/>
            <w:hideMark/>
          </w:tcPr>
          <w:p w14:paraId="5F7EBB1F" w14:textId="77777777" w:rsidR="008E3654" w:rsidRPr="00AE5465" w:rsidRDefault="008E3654" w:rsidP="00F7396E">
            <w:pPr>
              <w:spacing w:after="0" w:line="240" w:lineRule="auto"/>
              <w:rPr>
                <w:rFonts w:ascii="Cambria" w:eastAsia="Times New Roman" w:hAnsi="Cambria" w:cs="Arial"/>
                <w:color w:val="000000"/>
                <w:sz w:val="18"/>
                <w:szCs w:val="20"/>
                <w:lang w:eastAsia="es-CL"/>
              </w:rPr>
            </w:pPr>
            <w:r w:rsidRPr="00AE5465">
              <w:rPr>
                <w:rFonts w:ascii="Cambria" w:eastAsia="Times New Roman" w:hAnsi="Cambria" w:cs="Arial"/>
                <w:color w:val="000000"/>
                <w:sz w:val="18"/>
                <w:szCs w:val="20"/>
                <w:lang w:eastAsia="es-CL"/>
              </w:rPr>
              <w:t>Transferencias a Municipios</w:t>
            </w:r>
          </w:p>
        </w:tc>
        <w:tc>
          <w:tcPr>
            <w:tcW w:w="1134" w:type="dxa"/>
            <w:tcBorders>
              <w:top w:val="nil"/>
              <w:left w:val="nil"/>
              <w:bottom w:val="single" w:sz="4" w:space="0" w:color="auto"/>
              <w:right w:val="single" w:sz="4" w:space="0" w:color="auto"/>
            </w:tcBorders>
            <w:shd w:val="clear" w:color="auto" w:fill="auto"/>
            <w:vAlign w:val="center"/>
            <w:hideMark/>
          </w:tcPr>
          <w:p w14:paraId="1BDD7F90" w14:textId="77777777" w:rsidR="008E3654" w:rsidRPr="00AE5465" w:rsidRDefault="008E3654" w:rsidP="00C67F8F">
            <w:pPr>
              <w:spacing w:after="0" w:line="240" w:lineRule="auto"/>
              <w:rPr>
                <w:rFonts w:ascii="Cambria" w:eastAsia="Times New Roman" w:hAnsi="Cambria" w:cs="Arial"/>
                <w:color w:val="000000"/>
                <w:sz w:val="18"/>
                <w:szCs w:val="20"/>
                <w:lang w:eastAsia="es-CL"/>
              </w:rPr>
            </w:pPr>
            <w:r w:rsidRPr="00AE5465">
              <w:rPr>
                <w:rFonts w:ascii="Cambria" w:eastAsia="Times New Roman" w:hAnsi="Cambria" w:cs="Arial"/>
                <w:color w:val="000000"/>
                <w:sz w:val="18"/>
                <w:szCs w:val="20"/>
                <w:lang w:eastAsia="es-CL"/>
              </w:rPr>
              <w:t xml:space="preserve">       480.750 </w:t>
            </w:r>
          </w:p>
        </w:tc>
        <w:tc>
          <w:tcPr>
            <w:tcW w:w="1134" w:type="dxa"/>
            <w:tcBorders>
              <w:top w:val="nil"/>
              <w:left w:val="nil"/>
              <w:bottom w:val="single" w:sz="4" w:space="0" w:color="auto"/>
              <w:right w:val="single" w:sz="4" w:space="0" w:color="auto"/>
            </w:tcBorders>
            <w:shd w:val="clear" w:color="auto" w:fill="auto"/>
            <w:vAlign w:val="center"/>
            <w:hideMark/>
          </w:tcPr>
          <w:p w14:paraId="1B736EFD" w14:textId="77777777" w:rsidR="008E3654" w:rsidRPr="00AE5465" w:rsidRDefault="008E3654" w:rsidP="00C67F8F">
            <w:pPr>
              <w:spacing w:after="0" w:line="240" w:lineRule="auto"/>
              <w:rPr>
                <w:rFonts w:ascii="Cambria" w:eastAsia="Times New Roman" w:hAnsi="Cambria" w:cs="Arial"/>
                <w:color w:val="000000"/>
                <w:sz w:val="18"/>
                <w:szCs w:val="20"/>
                <w:lang w:eastAsia="es-CL"/>
              </w:rPr>
            </w:pPr>
            <w:r>
              <w:rPr>
                <w:rFonts w:ascii="Cambria" w:eastAsia="Times New Roman" w:hAnsi="Cambria" w:cs="Arial"/>
                <w:color w:val="000000"/>
                <w:sz w:val="18"/>
                <w:szCs w:val="20"/>
                <w:lang w:eastAsia="es-CL"/>
              </w:rPr>
              <w:t xml:space="preserve">     </w:t>
            </w:r>
            <w:r w:rsidRPr="00AE5465">
              <w:rPr>
                <w:rFonts w:ascii="Cambria" w:eastAsia="Times New Roman" w:hAnsi="Cambria" w:cs="Arial"/>
                <w:color w:val="000000"/>
                <w:sz w:val="18"/>
                <w:szCs w:val="20"/>
                <w:lang w:eastAsia="es-CL"/>
              </w:rPr>
              <w:t xml:space="preserve">8.497.356 </w:t>
            </w:r>
          </w:p>
        </w:tc>
        <w:tc>
          <w:tcPr>
            <w:tcW w:w="1134" w:type="dxa"/>
            <w:tcBorders>
              <w:top w:val="nil"/>
              <w:left w:val="nil"/>
              <w:bottom w:val="single" w:sz="4" w:space="0" w:color="auto"/>
              <w:right w:val="single" w:sz="4" w:space="0" w:color="auto"/>
            </w:tcBorders>
            <w:shd w:val="clear" w:color="auto" w:fill="auto"/>
            <w:vAlign w:val="center"/>
            <w:hideMark/>
          </w:tcPr>
          <w:p w14:paraId="367591D0" w14:textId="77777777" w:rsidR="008E3654" w:rsidRPr="00AE5465" w:rsidRDefault="008E3654" w:rsidP="00C67F8F">
            <w:pPr>
              <w:spacing w:after="0" w:line="240" w:lineRule="auto"/>
              <w:rPr>
                <w:rFonts w:ascii="Cambria" w:eastAsia="Times New Roman" w:hAnsi="Cambria" w:cs="Arial"/>
                <w:color w:val="000000"/>
                <w:sz w:val="18"/>
                <w:szCs w:val="20"/>
                <w:lang w:eastAsia="es-CL"/>
              </w:rPr>
            </w:pPr>
            <w:r>
              <w:rPr>
                <w:rFonts w:ascii="Cambria" w:eastAsia="Times New Roman" w:hAnsi="Cambria" w:cs="Arial"/>
                <w:color w:val="000000"/>
                <w:sz w:val="18"/>
                <w:szCs w:val="20"/>
                <w:lang w:eastAsia="es-CL"/>
              </w:rPr>
              <w:t xml:space="preserve">   </w:t>
            </w:r>
            <w:r w:rsidRPr="00AE5465">
              <w:rPr>
                <w:rFonts w:ascii="Cambria" w:eastAsia="Times New Roman" w:hAnsi="Cambria" w:cs="Arial"/>
                <w:color w:val="000000"/>
                <w:sz w:val="18"/>
                <w:szCs w:val="20"/>
                <w:lang w:eastAsia="es-CL"/>
              </w:rPr>
              <w:t xml:space="preserve">18.437.578 </w:t>
            </w:r>
          </w:p>
        </w:tc>
        <w:tc>
          <w:tcPr>
            <w:tcW w:w="1276" w:type="dxa"/>
            <w:tcBorders>
              <w:top w:val="nil"/>
              <w:left w:val="nil"/>
              <w:bottom w:val="single" w:sz="4" w:space="0" w:color="auto"/>
              <w:right w:val="single" w:sz="4" w:space="0" w:color="auto"/>
            </w:tcBorders>
            <w:shd w:val="clear" w:color="auto" w:fill="auto"/>
            <w:vAlign w:val="center"/>
            <w:hideMark/>
          </w:tcPr>
          <w:p w14:paraId="5767B15A" w14:textId="77777777" w:rsidR="008E3654" w:rsidRPr="00AE5465" w:rsidRDefault="008E3654" w:rsidP="00C67F8F">
            <w:pPr>
              <w:spacing w:after="0" w:line="240" w:lineRule="auto"/>
              <w:rPr>
                <w:rFonts w:ascii="Cambria" w:eastAsia="Times New Roman" w:hAnsi="Cambria" w:cs="Arial"/>
                <w:color w:val="000000"/>
                <w:sz w:val="18"/>
                <w:szCs w:val="20"/>
                <w:lang w:eastAsia="es-CL"/>
              </w:rPr>
            </w:pPr>
            <w:r w:rsidRPr="00AE5465">
              <w:rPr>
                <w:rFonts w:ascii="Cambria" w:eastAsia="Times New Roman" w:hAnsi="Cambria" w:cs="Arial"/>
                <w:color w:val="000000"/>
                <w:sz w:val="18"/>
                <w:szCs w:val="20"/>
                <w:lang w:eastAsia="es-CL"/>
              </w:rPr>
              <w:t xml:space="preserve">    18.639.255 </w:t>
            </w:r>
          </w:p>
        </w:tc>
        <w:tc>
          <w:tcPr>
            <w:tcW w:w="1276" w:type="dxa"/>
            <w:tcBorders>
              <w:top w:val="nil"/>
              <w:left w:val="nil"/>
              <w:bottom w:val="single" w:sz="4" w:space="0" w:color="auto"/>
              <w:right w:val="single" w:sz="4" w:space="0" w:color="auto"/>
            </w:tcBorders>
            <w:shd w:val="clear" w:color="auto" w:fill="auto"/>
            <w:vAlign w:val="center"/>
            <w:hideMark/>
          </w:tcPr>
          <w:p w14:paraId="400BACE7" w14:textId="77777777" w:rsidR="008E3654" w:rsidRPr="00AE5465" w:rsidRDefault="008E3654" w:rsidP="00C67F8F">
            <w:pPr>
              <w:spacing w:after="0" w:line="240" w:lineRule="auto"/>
              <w:rPr>
                <w:rFonts w:ascii="Cambria" w:eastAsia="Times New Roman" w:hAnsi="Cambria" w:cs="Arial"/>
                <w:color w:val="000000"/>
                <w:sz w:val="18"/>
                <w:szCs w:val="20"/>
                <w:lang w:eastAsia="es-CL"/>
              </w:rPr>
            </w:pPr>
            <w:r w:rsidRPr="00AE5465">
              <w:rPr>
                <w:rFonts w:ascii="Cambria" w:eastAsia="Times New Roman" w:hAnsi="Cambria" w:cs="Arial"/>
                <w:color w:val="000000"/>
                <w:sz w:val="18"/>
                <w:szCs w:val="20"/>
                <w:lang w:eastAsia="es-CL"/>
              </w:rPr>
              <w:t xml:space="preserve">    11.997.996 </w:t>
            </w:r>
          </w:p>
        </w:tc>
        <w:tc>
          <w:tcPr>
            <w:tcW w:w="1417" w:type="dxa"/>
            <w:tcBorders>
              <w:top w:val="nil"/>
              <w:left w:val="nil"/>
              <w:bottom w:val="single" w:sz="4" w:space="0" w:color="auto"/>
              <w:right w:val="single" w:sz="4" w:space="0" w:color="auto"/>
            </w:tcBorders>
            <w:shd w:val="clear" w:color="auto" w:fill="auto"/>
            <w:vAlign w:val="center"/>
            <w:hideMark/>
          </w:tcPr>
          <w:p w14:paraId="1AF4E047" w14:textId="77777777" w:rsidR="008E3654" w:rsidRPr="00AE5465" w:rsidRDefault="008E3654" w:rsidP="00C67F8F">
            <w:pPr>
              <w:spacing w:after="0" w:line="240" w:lineRule="auto"/>
              <w:rPr>
                <w:rFonts w:ascii="Cambria" w:eastAsia="Times New Roman" w:hAnsi="Cambria" w:cs="Arial"/>
                <w:color w:val="000000"/>
                <w:sz w:val="18"/>
                <w:szCs w:val="20"/>
                <w:lang w:eastAsia="es-CL"/>
              </w:rPr>
            </w:pPr>
            <w:r w:rsidRPr="00AE5465">
              <w:rPr>
                <w:rFonts w:ascii="Cambria" w:eastAsia="Times New Roman" w:hAnsi="Cambria" w:cs="Arial"/>
                <w:color w:val="000000"/>
                <w:sz w:val="18"/>
                <w:szCs w:val="20"/>
                <w:lang w:eastAsia="es-CL"/>
              </w:rPr>
              <w:t xml:space="preserve">       58.052.935 </w:t>
            </w:r>
          </w:p>
        </w:tc>
      </w:tr>
      <w:tr w:rsidR="008E3654" w:rsidRPr="00AE5465" w14:paraId="5949060C" w14:textId="77777777" w:rsidTr="00A52335">
        <w:trPr>
          <w:trHeight w:val="394"/>
          <w:jc w:val="center"/>
        </w:trPr>
        <w:tc>
          <w:tcPr>
            <w:tcW w:w="3261" w:type="dxa"/>
            <w:tcBorders>
              <w:top w:val="nil"/>
              <w:left w:val="single" w:sz="4" w:space="0" w:color="auto"/>
              <w:bottom w:val="single" w:sz="4" w:space="0" w:color="auto"/>
              <w:right w:val="single" w:sz="4" w:space="0" w:color="auto"/>
            </w:tcBorders>
            <w:shd w:val="clear" w:color="auto" w:fill="auto"/>
            <w:vAlign w:val="center"/>
            <w:hideMark/>
          </w:tcPr>
          <w:p w14:paraId="00589EA0" w14:textId="77777777" w:rsidR="008E3654" w:rsidRPr="00AE5465" w:rsidRDefault="008E3654" w:rsidP="00F7396E">
            <w:pPr>
              <w:spacing w:after="0" w:line="240" w:lineRule="auto"/>
              <w:rPr>
                <w:rFonts w:ascii="Cambria" w:eastAsia="Times New Roman" w:hAnsi="Cambria" w:cs="Arial"/>
                <w:color w:val="000000"/>
                <w:sz w:val="18"/>
                <w:szCs w:val="20"/>
                <w:lang w:eastAsia="es-CL"/>
              </w:rPr>
            </w:pPr>
            <w:r w:rsidRPr="00AE5465">
              <w:rPr>
                <w:rFonts w:ascii="Cambria" w:eastAsia="Times New Roman" w:hAnsi="Cambria" w:cs="Arial"/>
                <w:color w:val="000000"/>
                <w:sz w:val="18"/>
                <w:szCs w:val="20"/>
                <w:lang w:eastAsia="es-CL"/>
              </w:rPr>
              <w:t>Transferencias a Universidades Públicas</w:t>
            </w:r>
          </w:p>
        </w:tc>
        <w:tc>
          <w:tcPr>
            <w:tcW w:w="1134" w:type="dxa"/>
            <w:tcBorders>
              <w:top w:val="nil"/>
              <w:left w:val="nil"/>
              <w:bottom w:val="single" w:sz="4" w:space="0" w:color="auto"/>
              <w:right w:val="single" w:sz="4" w:space="0" w:color="auto"/>
            </w:tcBorders>
            <w:shd w:val="clear" w:color="auto" w:fill="auto"/>
            <w:vAlign w:val="center"/>
            <w:hideMark/>
          </w:tcPr>
          <w:p w14:paraId="62CA19AB" w14:textId="77777777" w:rsidR="008E3654" w:rsidRPr="00AE5465" w:rsidRDefault="008E3654" w:rsidP="00C67F8F">
            <w:pPr>
              <w:spacing w:after="0" w:line="240" w:lineRule="auto"/>
              <w:rPr>
                <w:rFonts w:ascii="Cambria" w:eastAsia="Times New Roman" w:hAnsi="Cambria" w:cs="Arial"/>
                <w:color w:val="000000"/>
                <w:sz w:val="18"/>
                <w:szCs w:val="20"/>
                <w:lang w:eastAsia="es-CL"/>
              </w:rPr>
            </w:pPr>
            <w:r w:rsidRPr="00AE5465">
              <w:rPr>
                <w:rFonts w:ascii="Cambria" w:eastAsia="Times New Roman" w:hAnsi="Cambria" w:cs="Arial"/>
                <w:color w:val="000000"/>
                <w:sz w:val="18"/>
                <w:szCs w:val="20"/>
                <w:lang w:eastAsia="es-CL"/>
              </w:rPr>
              <w:t xml:space="preserve">    2.200.000 </w:t>
            </w:r>
          </w:p>
        </w:tc>
        <w:tc>
          <w:tcPr>
            <w:tcW w:w="1134" w:type="dxa"/>
            <w:tcBorders>
              <w:top w:val="nil"/>
              <w:left w:val="nil"/>
              <w:bottom w:val="single" w:sz="4" w:space="0" w:color="auto"/>
              <w:right w:val="single" w:sz="4" w:space="0" w:color="auto"/>
            </w:tcBorders>
            <w:shd w:val="clear" w:color="auto" w:fill="auto"/>
            <w:vAlign w:val="center"/>
            <w:hideMark/>
          </w:tcPr>
          <w:p w14:paraId="7E47A224" w14:textId="77777777" w:rsidR="008E3654" w:rsidRPr="00AE5465" w:rsidRDefault="008E3654" w:rsidP="00C67F8F">
            <w:pPr>
              <w:spacing w:after="0" w:line="240" w:lineRule="auto"/>
              <w:rPr>
                <w:rFonts w:ascii="Cambria" w:eastAsia="Times New Roman" w:hAnsi="Cambria" w:cs="Arial"/>
                <w:color w:val="000000"/>
                <w:sz w:val="18"/>
                <w:szCs w:val="20"/>
                <w:lang w:eastAsia="es-CL"/>
              </w:rPr>
            </w:pPr>
            <w:r>
              <w:rPr>
                <w:rFonts w:ascii="Cambria" w:eastAsia="Times New Roman" w:hAnsi="Cambria" w:cs="Arial"/>
                <w:color w:val="000000"/>
                <w:sz w:val="18"/>
                <w:szCs w:val="20"/>
                <w:lang w:eastAsia="es-CL"/>
              </w:rPr>
              <w:t xml:space="preserve">   </w:t>
            </w:r>
            <w:r w:rsidRPr="00AE5465">
              <w:rPr>
                <w:rFonts w:ascii="Cambria" w:eastAsia="Times New Roman" w:hAnsi="Cambria" w:cs="Arial"/>
                <w:color w:val="000000"/>
                <w:sz w:val="18"/>
                <w:szCs w:val="20"/>
                <w:lang w:eastAsia="es-CL"/>
              </w:rPr>
              <w:t xml:space="preserve">12.582.282 </w:t>
            </w:r>
          </w:p>
        </w:tc>
        <w:tc>
          <w:tcPr>
            <w:tcW w:w="1134" w:type="dxa"/>
            <w:tcBorders>
              <w:top w:val="nil"/>
              <w:left w:val="nil"/>
              <w:bottom w:val="single" w:sz="4" w:space="0" w:color="auto"/>
              <w:right w:val="single" w:sz="4" w:space="0" w:color="auto"/>
            </w:tcBorders>
            <w:shd w:val="clear" w:color="auto" w:fill="auto"/>
            <w:vAlign w:val="center"/>
            <w:hideMark/>
          </w:tcPr>
          <w:p w14:paraId="1D243252" w14:textId="77777777" w:rsidR="008E3654" w:rsidRPr="00AE5465" w:rsidRDefault="008E3654" w:rsidP="00C67F8F">
            <w:pPr>
              <w:spacing w:after="0" w:line="240" w:lineRule="auto"/>
              <w:rPr>
                <w:rFonts w:ascii="Cambria" w:eastAsia="Times New Roman" w:hAnsi="Cambria" w:cs="Arial"/>
                <w:color w:val="000000"/>
                <w:sz w:val="18"/>
                <w:szCs w:val="20"/>
                <w:lang w:eastAsia="es-CL"/>
              </w:rPr>
            </w:pPr>
            <w:r>
              <w:rPr>
                <w:rFonts w:ascii="Cambria" w:eastAsia="Times New Roman" w:hAnsi="Cambria" w:cs="Arial"/>
                <w:color w:val="000000"/>
                <w:sz w:val="18"/>
                <w:szCs w:val="20"/>
                <w:lang w:eastAsia="es-CL"/>
              </w:rPr>
              <w:t xml:space="preserve">     </w:t>
            </w:r>
            <w:r w:rsidRPr="00AE5465">
              <w:rPr>
                <w:rFonts w:ascii="Cambria" w:eastAsia="Times New Roman" w:hAnsi="Cambria" w:cs="Arial"/>
                <w:color w:val="000000"/>
                <w:sz w:val="18"/>
                <w:szCs w:val="20"/>
                <w:lang w:eastAsia="es-CL"/>
              </w:rPr>
              <w:t xml:space="preserve">5.138.546 </w:t>
            </w:r>
          </w:p>
        </w:tc>
        <w:tc>
          <w:tcPr>
            <w:tcW w:w="1276" w:type="dxa"/>
            <w:tcBorders>
              <w:top w:val="nil"/>
              <w:left w:val="nil"/>
              <w:bottom w:val="single" w:sz="4" w:space="0" w:color="auto"/>
              <w:right w:val="single" w:sz="4" w:space="0" w:color="auto"/>
            </w:tcBorders>
            <w:shd w:val="clear" w:color="auto" w:fill="auto"/>
            <w:vAlign w:val="center"/>
            <w:hideMark/>
          </w:tcPr>
          <w:p w14:paraId="10AB355B" w14:textId="77777777" w:rsidR="008E3654" w:rsidRPr="00AE5465" w:rsidRDefault="008E3654" w:rsidP="00C67F8F">
            <w:pPr>
              <w:spacing w:after="0" w:line="240" w:lineRule="auto"/>
              <w:rPr>
                <w:rFonts w:ascii="Cambria" w:eastAsia="Times New Roman" w:hAnsi="Cambria" w:cs="Arial"/>
                <w:color w:val="000000"/>
                <w:sz w:val="18"/>
                <w:szCs w:val="20"/>
                <w:lang w:eastAsia="es-CL"/>
              </w:rPr>
            </w:pPr>
            <w:r>
              <w:rPr>
                <w:rFonts w:ascii="Cambria" w:eastAsia="Times New Roman" w:hAnsi="Cambria" w:cs="Arial"/>
                <w:color w:val="000000"/>
                <w:sz w:val="18"/>
                <w:szCs w:val="20"/>
                <w:lang w:eastAsia="es-CL"/>
              </w:rPr>
              <w:t xml:space="preserve">     </w:t>
            </w:r>
            <w:r w:rsidRPr="00AE5465">
              <w:rPr>
                <w:rFonts w:ascii="Cambria" w:eastAsia="Times New Roman" w:hAnsi="Cambria" w:cs="Arial"/>
                <w:color w:val="000000"/>
                <w:sz w:val="18"/>
                <w:szCs w:val="20"/>
                <w:lang w:eastAsia="es-CL"/>
              </w:rPr>
              <w:t xml:space="preserve">2.261.309 </w:t>
            </w:r>
          </w:p>
        </w:tc>
        <w:tc>
          <w:tcPr>
            <w:tcW w:w="1276" w:type="dxa"/>
            <w:tcBorders>
              <w:top w:val="nil"/>
              <w:left w:val="nil"/>
              <w:bottom w:val="single" w:sz="4" w:space="0" w:color="auto"/>
              <w:right w:val="single" w:sz="4" w:space="0" w:color="auto"/>
            </w:tcBorders>
            <w:shd w:val="clear" w:color="auto" w:fill="auto"/>
            <w:vAlign w:val="center"/>
            <w:hideMark/>
          </w:tcPr>
          <w:p w14:paraId="132A9511" w14:textId="77777777" w:rsidR="008E3654" w:rsidRPr="00AE5465" w:rsidRDefault="008E3654" w:rsidP="00C67F8F">
            <w:pPr>
              <w:spacing w:after="0" w:line="240" w:lineRule="auto"/>
              <w:rPr>
                <w:rFonts w:ascii="Cambria" w:eastAsia="Times New Roman" w:hAnsi="Cambria" w:cs="Arial"/>
                <w:color w:val="000000"/>
                <w:sz w:val="18"/>
                <w:szCs w:val="20"/>
                <w:lang w:eastAsia="es-CL"/>
              </w:rPr>
            </w:pPr>
            <w:r w:rsidRPr="00AE5465">
              <w:rPr>
                <w:rFonts w:ascii="Cambria" w:eastAsia="Times New Roman" w:hAnsi="Cambria" w:cs="Arial"/>
                <w:color w:val="000000"/>
                <w:sz w:val="18"/>
                <w:szCs w:val="20"/>
                <w:lang w:eastAsia="es-CL"/>
              </w:rPr>
              <w:t> </w:t>
            </w:r>
          </w:p>
        </w:tc>
        <w:tc>
          <w:tcPr>
            <w:tcW w:w="1417" w:type="dxa"/>
            <w:tcBorders>
              <w:top w:val="nil"/>
              <w:left w:val="nil"/>
              <w:bottom w:val="single" w:sz="4" w:space="0" w:color="auto"/>
              <w:right w:val="single" w:sz="4" w:space="0" w:color="auto"/>
            </w:tcBorders>
            <w:shd w:val="clear" w:color="auto" w:fill="auto"/>
            <w:vAlign w:val="center"/>
            <w:hideMark/>
          </w:tcPr>
          <w:p w14:paraId="63A558B5" w14:textId="77777777" w:rsidR="008E3654" w:rsidRPr="00AE5465" w:rsidRDefault="008E3654" w:rsidP="00C67F8F">
            <w:pPr>
              <w:spacing w:after="0" w:line="240" w:lineRule="auto"/>
              <w:rPr>
                <w:rFonts w:ascii="Cambria" w:eastAsia="Times New Roman" w:hAnsi="Cambria" w:cs="Arial"/>
                <w:color w:val="000000"/>
                <w:sz w:val="18"/>
                <w:szCs w:val="20"/>
                <w:lang w:eastAsia="es-CL"/>
              </w:rPr>
            </w:pPr>
            <w:r w:rsidRPr="00AE5465">
              <w:rPr>
                <w:rFonts w:ascii="Cambria" w:eastAsia="Times New Roman" w:hAnsi="Cambria" w:cs="Arial"/>
                <w:color w:val="000000"/>
                <w:sz w:val="18"/>
                <w:szCs w:val="20"/>
                <w:lang w:eastAsia="es-CL"/>
              </w:rPr>
              <w:t xml:space="preserve">       22.182.137 </w:t>
            </w:r>
          </w:p>
        </w:tc>
      </w:tr>
      <w:tr w:rsidR="008E3654" w:rsidRPr="00AE5465" w14:paraId="01AC03D4" w14:textId="77777777" w:rsidTr="00A52335">
        <w:trPr>
          <w:trHeight w:val="585"/>
          <w:jc w:val="center"/>
        </w:trPr>
        <w:tc>
          <w:tcPr>
            <w:tcW w:w="3261" w:type="dxa"/>
            <w:tcBorders>
              <w:top w:val="nil"/>
              <w:left w:val="single" w:sz="4" w:space="0" w:color="auto"/>
              <w:bottom w:val="single" w:sz="4" w:space="0" w:color="auto"/>
              <w:right w:val="single" w:sz="4" w:space="0" w:color="auto"/>
            </w:tcBorders>
            <w:shd w:val="clear" w:color="auto" w:fill="auto"/>
            <w:vAlign w:val="center"/>
            <w:hideMark/>
          </w:tcPr>
          <w:p w14:paraId="6179E295" w14:textId="77777777" w:rsidR="008E3654" w:rsidRPr="00AE5465" w:rsidRDefault="008E3654" w:rsidP="00F7396E">
            <w:pPr>
              <w:spacing w:after="0" w:line="240" w:lineRule="auto"/>
              <w:rPr>
                <w:rFonts w:ascii="Cambria" w:eastAsia="Times New Roman" w:hAnsi="Cambria" w:cs="Arial"/>
                <w:color w:val="000000"/>
                <w:sz w:val="18"/>
                <w:szCs w:val="20"/>
                <w:lang w:eastAsia="es-CL"/>
              </w:rPr>
            </w:pPr>
            <w:r w:rsidRPr="00AE5465">
              <w:rPr>
                <w:rFonts w:ascii="Cambria" w:eastAsia="Times New Roman" w:hAnsi="Cambria" w:cs="Arial"/>
                <w:color w:val="000000"/>
                <w:sz w:val="18"/>
                <w:szCs w:val="20"/>
                <w:lang w:eastAsia="es-CL"/>
              </w:rPr>
              <w:t>Transferencias Universidades Públicas y/o Concursos Entidades Privadas</w:t>
            </w:r>
          </w:p>
        </w:tc>
        <w:tc>
          <w:tcPr>
            <w:tcW w:w="1134" w:type="dxa"/>
            <w:tcBorders>
              <w:top w:val="nil"/>
              <w:left w:val="nil"/>
              <w:bottom w:val="single" w:sz="4" w:space="0" w:color="auto"/>
              <w:right w:val="single" w:sz="4" w:space="0" w:color="auto"/>
            </w:tcBorders>
            <w:shd w:val="clear" w:color="auto" w:fill="auto"/>
            <w:vAlign w:val="center"/>
            <w:hideMark/>
          </w:tcPr>
          <w:p w14:paraId="1BF6615F" w14:textId="77777777" w:rsidR="008E3654" w:rsidRPr="00AE5465" w:rsidRDefault="008E3654" w:rsidP="00C67F8F">
            <w:pPr>
              <w:spacing w:after="0" w:line="240" w:lineRule="auto"/>
              <w:rPr>
                <w:rFonts w:ascii="Cambria" w:eastAsia="Times New Roman" w:hAnsi="Cambria" w:cs="Arial"/>
                <w:color w:val="000000"/>
                <w:sz w:val="18"/>
                <w:szCs w:val="20"/>
                <w:lang w:eastAsia="es-CL"/>
              </w:rPr>
            </w:pPr>
            <w:r w:rsidRPr="00AE5465">
              <w:rPr>
                <w:rFonts w:ascii="Cambria" w:eastAsia="Times New Roman" w:hAnsi="Cambria" w:cs="Arial"/>
                <w:color w:val="000000"/>
                <w:sz w:val="18"/>
                <w:szCs w:val="20"/>
                <w:lang w:eastAsia="es-CL"/>
              </w:rPr>
              <w:t> </w:t>
            </w:r>
          </w:p>
        </w:tc>
        <w:tc>
          <w:tcPr>
            <w:tcW w:w="1134" w:type="dxa"/>
            <w:tcBorders>
              <w:top w:val="nil"/>
              <w:left w:val="nil"/>
              <w:bottom w:val="single" w:sz="4" w:space="0" w:color="auto"/>
              <w:right w:val="single" w:sz="4" w:space="0" w:color="auto"/>
            </w:tcBorders>
            <w:shd w:val="clear" w:color="auto" w:fill="auto"/>
            <w:vAlign w:val="center"/>
            <w:hideMark/>
          </w:tcPr>
          <w:p w14:paraId="56023AEC" w14:textId="77777777" w:rsidR="008E3654" w:rsidRPr="00AE5465" w:rsidRDefault="008E3654" w:rsidP="00C67F8F">
            <w:pPr>
              <w:spacing w:after="0" w:line="240" w:lineRule="auto"/>
              <w:rPr>
                <w:rFonts w:ascii="Cambria" w:eastAsia="Times New Roman" w:hAnsi="Cambria" w:cs="Arial"/>
                <w:color w:val="000000"/>
                <w:sz w:val="18"/>
                <w:szCs w:val="20"/>
                <w:lang w:eastAsia="es-CL"/>
              </w:rPr>
            </w:pPr>
            <w:r w:rsidRPr="00AE5465">
              <w:rPr>
                <w:rFonts w:ascii="Cambria" w:eastAsia="Times New Roman" w:hAnsi="Cambria" w:cs="Arial"/>
                <w:color w:val="000000"/>
                <w:sz w:val="18"/>
                <w:szCs w:val="20"/>
                <w:lang w:eastAsia="es-CL"/>
              </w:rPr>
              <w:t> </w:t>
            </w:r>
          </w:p>
        </w:tc>
        <w:tc>
          <w:tcPr>
            <w:tcW w:w="1134" w:type="dxa"/>
            <w:tcBorders>
              <w:top w:val="nil"/>
              <w:left w:val="nil"/>
              <w:bottom w:val="single" w:sz="4" w:space="0" w:color="auto"/>
              <w:right w:val="single" w:sz="4" w:space="0" w:color="auto"/>
            </w:tcBorders>
            <w:shd w:val="clear" w:color="auto" w:fill="auto"/>
            <w:vAlign w:val="center"/>
            <w:hideMark/>
          </w:tcPr>
          <w:p w14:paraId="2E9B5F87" w14:textId="77777777" w:rsidR="008E3654" w:rsidRPr="00AE5465" w:rsidRDefault="008E3654" w:rsidP="00C67F8F">
            <w:pPr>
              <w:spacing w:after="0" w:line="240" w:lineRule="auto"/>
              <w:rPr>
                <w:rFonts w:ascii="Cambria" w:eastAsia="Times New Roman" w:hAnsi="Cambria" w:cs="Arial"/>
                <w:color w:val="000000"/>
                <w:sz w:val="18"/>
                <w:szCs w:val="20"/>
                <w:lang w:eastAsia="es-CL"/>
              </w:rPr>
            </w:pPr>
            <w:r w:rsidRPr="00AE5465">
              <w:rPr>
                <w:rFonts w:ascii="Cambria" w:eastAsia="Times New Roman" w:hAnsi="Cambria" w:cs="Arial"/>
                <w:color w:val="000000"/>
                <w:sz w:val="18"/>
                <w:szCs w:val="20"/>
                <w:lang w:eastAsia="es-CL"/>
              </w:rPr>
              <w:t> </w:t>
            </w:r>
          </w:p>
        </w:tc>
        <w:tc>
          <w:tcPr>
            <w:tcW w:w="1276" w:type="dxa"/>
            <w:tcBorders>
              <w:top w:val="nil"/>
              <w:left w:val="nil"/>
              <w:bottom w:val="single" w:sz="4" w:space="0" w:color="auto"/>
              <w:right w:val="single" w:sz="4" w:space="0" w:color="auto"/>
            </w:tcBorders>
            <w:shd w:val="clear" w:color="auto" w:fill="auto"/>
            <w:vAlign w:val="center"/>
            <w:hideMark/>
          </w:tcPr>
          <w:p w14:paraId="19AC982F" w14:textId="77777777" w:rsidR="008E3654" w:rsidRPr="00AE5465" w:rsidRDefault="008E3654" w:rsidP="00C67F8F">
            <w:pPr>
              <w:spacing w:after="0" w:line="240" w:lineRule="auto"/>
              <w:rPr>
                <w:rFonts w:ascii="Cambria" w:eastAsia="Times New Roman" w:hAnsi="Cambria" w:cs="Arial"/>
                <w:color w:val="000000"/>
                <w:sz w:val="18"/>
                <w:szCs w:val="20"/>
                <w:lang w:eastAsia="es-CL"/>
              </w:rPr>
            </w:pPr>
            <w:r w:rsidRPr="00AE5465">
              <w:rPr>
                <w:rFonts w:ascii="Cambria" w:eastAsia="Times New Roman" w:hAnsi="Cambria" w:cs="Arial"/>
                <w:color w:val="000000"/>
                <w:sz w:val="18"/>
                <w:szCs w:val="20"/>
                <w:lang w:eastAsia="es-CL"/>
              </w:rPr>
              <w:t xml:space="preserve">      5.164.223 </w:t>
            </w:r>
          </w:p>
        </w:tc>
        <w:tc>
          <w:tcPr>
            <w:tcW w:w="1276" w:type="dxa"/>
            <w:tcBorders>
              <w:top w:val="nil"/>
              <w:left w:val="nil"/>
              <w:bottom w:val="single" w:sz="4" w:space="0" w:color="auto"/>
              <w:right w:val="single" w:sz="4" w:space="0" w:color="auto"/>
            </w:tcBorders>
            <w:shd w:val="clear" w:color="auto" w:fill="auto"/>
            <w:vAlign w:val="center"/>
            <w:hideMark/>
          </w:tcPr>
          <w:p w14:paraId="0D570A42" w14:textId="77777777" w:rsidR="008E3654" w:rsidRPr="00AE5465" w:rsidRDefault="008E3654" w:rsidP="00C67F8F">
            <w:pPr>
              <w:spacing w:after="0" w:line="240" w:lineRule="auto"/>
              <w:rPr>
                <w:rFonts w:ascii="Cambria" w:eastAsia="Times New Roman" w:hAnsi="Cambria" w:cs="Arial"/>
                <w:color w:val="000000"/>
                <w:sz w:val="18"/>
                <w:szCs w:val="20"/>
                <w:lang w:eastAsia="es-CL"/>
              </w:rPr>
            </w:pPr>
            <w:r w:rsidRPr="00AE5465">
              <w:rPr>
                <w:rFonts w:ascii="Cambria" w:eastAsia="Times New Roman" w:hAnsi="Cambria" w:cs="Arial"/>
                <w:color w:val="000000"/>
                <w:sz w:val="18"/>
                <w:szCs w:val="20"/>
                <w:lang w:eastAsia="es-CL"/>
              </w:rPr>
              <w:t xml:space="preserve">    14.774.776 </w:t>
            </w:r>
          </w:p>
        </w:tc>
        <w:tc>
          <w:tcPr>
            <w:tcW w:w="1417" w:type="dxa"/>
            <w:tcBorders>
              <w:top w:val="nil"/>
              <w:left w:val="nil"/>
              <w:bottom w:val="single" w:sz="4" w:space="0" w:color="auto"/>
              <w:right w:val="single" w:sz="4" w:space="0" w:color="auto"/>
            </w:tcBorders>
            <w:shd w:val="clear" w:color="auto" w:fill="auto"/>
            <w:vAlign w:val="center"/>
            <w:hideMark/>
          </w:tcPr>
          <w:p w14:paraId="5F314EE1" w14:textId="77777777" w:rsidR="008E3654" w:rsidRPr="00AE5465" w:rsidRDefault="008E3654" w:rsidP="00C67F8F">
            <w:pPr>
              <w:spacing w:after="0" w:line="240" w:lineRule="auto"/>
              <w:rPr>
                <w:rFonts w:ascii="Cambria" w:eastAsia="Times New Roman" w:hAnsi="Cambria" w:cs="Arial"/>
                <w:color w:val="000000"/>
                <w:sz w:val="18"/>
                <w:szCs w:val="20"/>
                <w:lang w:eastAsia="es-CL"/>
              </w:rPr>
            </w:pPr>
            <w:r w:rsidRPr="00AE5465">
              <w:rPr>
                <w:rFonts w:ascii="Cambria" w:eastAsia="Times New Roman" w:hAnsi="Cambria" w:cs="Arial"/>
                <w:color w:val="000000"/>
                <w:sz w:val="18"/>
                <w:szCs w:val="20"/>
                <w:lang w:eastAsia="es-CL"/>
              </w:rPr>
              <w:t xml:space="preserve">       19.938.999 </w:t>
            </w:r>
          </w:p>
        </w:tc>
      </w:tr>
      <w:tr w:rsidR="008E3654" w:rsidRPr="00AE5465" w14:paraId="2873CE82" w14:textId="77777777" w:rsidTr="00A52335">
        <w:trPr>
          <w:trHeight w:val="457"/>
          <w:jc w:val="center"/>
        </w:trPr>
        <w:tc>
          <w:tcPr>
            <w:tcW w:w="3261" w:type="dxa"/>
            <w:tcBorders>
              <w:top w:val="nil"/>
              <w:left w:val="single" w:sz="4" w:space="0" w:color="auto"/>
              <w:bottom w:val="single" w:sz="4" w:space="0" w:color="auto"/>
              <w:right w:val="single" w:sz="4" w:space="0" w:color="auto"/>
            </w:tcBorders>
            <w:shd w:val="clear" w:color="auto" w:fill="auto"/>
            <w:vAlign w:val="center"/>
            <w:hideMark/>
          </w:tcPr>
          <w:p w14:paraId="3F1B99AF" w14:textId="77777777" w:rsidR="008E3654" w:rsidRPr="00AE5465" w:rsidRDefault="008E3654" w:rsidP="00F7396E">
            <w:pPr>
              <w:spacing w:after="0" w:line="240" w:lineRule="auto"/>
              <w:rPr>
                <w:rFonts w:ascii="Cambria" w:eastAsia="Times New Roman" w:hAnsi="Cambria" w:cs="Arial"/>
                <w:color w:val="000000"/>
                <w:sz w:val="18"/>
                <w:szCs w:val="20"/>
                <w:lang w:eastAsia="es-CL"/>
              </w:rPr>
            </w:pPr>
            <w:r w:rsidRPr="00AE5465">
              <w:rPr>
                <w:rFonts w:ascii="Cambria" w:eastAsia="Times New Roman" w:hAnsi="Cambria" w:cs="Arial"/>
                <w:color w:val="000000"/>
                <w:sz w:val="18"/>
                <w:szCs w:val="20"/>
                <w:lang w:eastAsia="es-CL"/>
              </w:rPr>
              <w:t>Concursos Entidades Privadas</w:t>
            </w:r>
          </w:p>
        </w:tc>
        <w:tc>
          <w:tcPr>
            <w:tcW w:w="1134" w:type="dxa"/>
            <w:tcBorders>
              <w:top w:val="nil"/>
              <w:left w:val="nil"/>
              <w:bottom w:val="single" w:sz="4" w:space="0" w:color="auto"/>
              <w:right w:val="single" w:sz="4" w:space="0" w:color="auto"/>
            </w:tcBorders>
            <w:shd w:val="clear" w:color="auto" w:fill="auto"/>
            <w:vAlign w:val="center"/>
            <w:hideMark/>
          </w:tcPr>
          <w:p w14:paraId="20E394DD" w14:textId="77777777" w:rsidR="008E3654" w:rsidRPr="00AE5465" w:rsidRDefault="008E3654" w:rsidP="00C67F8F">
            <w:pPr>
              <w:spacing w:after="0" w:line="240" w:lineRule="auto"/>
              <w:rPr>
                <w:rFonts w:ascii="Cambria" w:eastAsia="Times New Roman" w:hAnsi="Cambria" w:cs="Arial"/>
                <w:color w:val="000000"/>
                <w:sz w:val="18"/>
                <w:szCs w:val="20"/>
                <w:lang w:eastAsia="es-CL"/>
              </w:rPr>
            </w:pPr>
            <w:r w:rsidRPr="00AE5465">
              <w:rPr>
                <w:rFonts w:ascii="Cambria" w:eastAsia="Times New Roman" w:hAnsi="Cambria" w:cs="Arial"/>
                <w:color w:val="000000"/>
                <w:sz w:val="18"/>
                <w:szCs w:val="20"/>
                <w:lang w:eastAsia="es-CL"/>
              </w:rPr>
              <w:t> </w:t>
            </w:r>
          </w:p>
        </w:tc>
        <w:tc>
          <w:tcPr>
            <w:tcW w:w="1134" w:type="dxa"/>
            <w:tcBorders>
              <w:top w:val="nil"/>
              <w:left w:val="nil"/>
              <w:bottom w:val="single" w:sz="4" w:space="0" w:color="auto"/>
              <w:right w:val="single" w:sz="4" w:space="0" w:color="auto"/>
            </w:tcBorders>
            <w:shd w:val="clear" w:color="auto" w:fill="auto"/>
            <w:vAlign w:val="center"/>
            <w:hideMark/>
          </w:tcPr>
          <w:p w14:paraId="55D294F0" w14:textId="77777777" w:rsidR="008E3654" w:rsidRPr="00AE5465" w:rsidRDefault="008E3654" w:rsidP="00C67F8F">
            <w:pPr>
              <w:spacing w:after="0" w:line="240" w:lineRule="auto"/>
              <w:rPr>
                <w:rFonts w:ascii="Cambria" w:eastAsia="Times New Roman" w:hAnsi="Cambria" w:cs="Arial"/>
                <w:color w:val="000000"/>
                <w:sz w:val="18"/>
                <w:szCs w:val="20"/>
                <w:lang w:eastAsia="es-CL"/>
              </w:rPr>
            </w:pPr>
            <w:r w:rsidRPr="00AE5465">
              <w:rPr>
                <w:rFonts w:ascii="Cambria" w:eastAsia="Times New Roman" w:hAnsi="Cambria" w:cs="Arial"/>
                <w:color w:val="000000"/>
                <w:sz w:val="18"/>
                <w:szCs w:val="20"/>
                <w:lang w:eastAsia="es-CL"/>
              </w:rPr>
              <w:t> </w:t>
            </w:r>
          </w:p>
        </w:tc>
        <w:tc>
          <w:tcPr>
            <w:tcW w:w="1134" w:type="dxa"/>
            <w:tcBorders>
              <w:top w:val="nil"/>
              <w:left w:val="nil"/>
              <w:bottom w:val="single" w:sz="4" w:space="0" w:color="auto"/>
              <w:right w:val="single" w:sz="4" w:space="0" w:color="auto"/>
            </w:tcBorders>
            <w:shd w:val="clear" w:color="auto" w:fill="auto"/>
            <w:vAlign w:val="center"/>
            <w:hideMark/>
          </w:tcPr>
          <w:p w14:paraId="0AA88CF0" w14:textId="7DC4DADA" w:rsidR="008E3654" w:rsidRPr="00AE5465" w:rsidRDefault="008E3654" w:rsidP="00C67F8F">
            <w:pPr>
              <w:spacing w:after="0" w:line="240" w:lineRule="auto"/>
              <w:jc w:val="center"/>
              <w:rPr>
                <w:rFonts w:ascii="Cambria" w:eastAsia="Times New Roman" w:hAnsi="Cambria" w:cs="Arial"/>
                <w:color w:val="000000"/>
                <w:sz w:val="18"/>
                <w:szCs w:val="20"/>
                <w:lang w:eastAsia="es-CL"/>
              </w:rPr>
            </w:pPr>
            <w:r w:rsidRPr="00AE5465">
              <w:rPr>
                <w:rFonts w:ascii="Cambria" w:eastAsia="Times New Roman" w:hAnsi="Cambria" w:cs="Arial"/>
                <w:color w:val="000000"/>
                <w:sz w:val="18"/>
                <w:szCs w:val="20"/>
                <w:lang w:eastAsia="es-CL"/>
              </w:rPr>
              <w:t>4.612.615</w:t>
            </w:r>
          </w:p>
        </w:tc>
        <w:tc>
          <w:tcPr>
            <w:tcW w:w="1276" w:type="dxa"/>
            <w:tcBorders>
              <w:top w:val="nil"/>
              <w:left w:val="nil"/>
              <w:bottom w:val="single" w:sz="4" w:space="0" w:color="auto"/>
              <w:right w:val="single" w:sz="4" w:space="0" w:color="auto"/>
            </w:tcBorders>
            <w:shd w:val="clear" w:color="auto" w:fill="auto"/>
            <w:vAlign w:val="center"/>
            <w:hideMark/>
          </w:tcPr>
          <w:p w14:paraId="7F338D2E" w14:textId="77777777" w:rsidR="008E3654" w:rsidRPr="00AE5465" w:rsidRDefault="008E3654" w:rsidP="00C67F8F">
            <w:pPr>
              <w:spacing w:after="0" w:line="240" w:lineRule="auto"/>
              <w:rPr>
                <w:rFonts w:ascii="Cambria" w:eastAsia="Times New Roman" w:hAnsi="Cambria" w:cs="Arial"/>
                <w:color w:val="000000"/>
                <w:sz w:val="18"/>
                <w:szCs w:val="20"/>
                <w:lang w:eastAsia="es-CL"/>
              </w:rPr>
            </w:pPr>
            <w:r w:rsidRPr="00AE5465">
              <w:rPr>
                <w:rFonts w:ascii="Cambria" w:eastAsia="Times New Roman" w:hAnsi="Cambria" w:cs="Arial"/>
                <w:color w:val="000000"/>
                <w:sz w:val="18"/>
                <w:szCs w:val="20"/>
                <w:lang w:eastAsia="es-CL"/>
              </w:rPr>
              <w:t xml:space="preserve">      2.123.948 </w:t>
            </w:r>
          </w:p>
        </w:tc>
        <w:tc>
          <w:tcPr>
            <w:tcW w:w="1276" w:type="dxa"/>
            <w:tcBorders>
              <w:top w:val="nil"/>
              <w:left w:val="nil"/>
              <w:bottom w:val="single" w:sz="4" w:space="0" w:color="auto"/>
              <w:right w:val="single" w:sz="4" w:space="0" w:color="auto"/>
            </w:tcBorders>
            <w:shd w:val="clear" w:color="auto" w:fill="auto"/>
            <w:vAlign w:val="center"/>
            <w:hideMark/>
          </w:tcPr>
          <w:p w14:paraId="77BC0E2D" w14:textId="77777777" w:rsidR="008E3654" w:rsidRPr="00AE5465" w:rsidRDefault="008E3654" w:rsidP="00C67F8F">
            <w:pPr>
              <w:spacing w:after="0" w:line="240" w:lineRule="auto"/>
              <w:rPr>
                <w:rFonts w:ascii="Cambria" w:eastAsia="Times New Roman" w:hAnsi="Cambria" w:cs="Arial"/>
                <w:color w:val="000000"/>
                <w:sz w:val="18"/>
                <w:szCs w:val="20"/>
                <w:lang w:eastAsia="es-CL"/>
              </w:rPr>
            </w:pPr>
            <w:r w:rsidRPr="00AE5465">
              <w:rPr>
                <w:rFonts w:ascii="Cambria" w:eastAsia="Times New Roman" w:hAnsi="Cambria" w:cs="Arial"/>
                <w:color w:val="000000"/>
                <w:sz w:val="18"/>
                <w:szCs w:val="20"/>
                <w:lang w:eastAsia="es-CL"/>
              </w:rPr>
              <w:t xml:space="preserve">      1.415.965 </w:t>
            </w:r>
          </w:p>
        </w:tc>
        <w:tc>
          <w:tcPr>
            <w:tcW w:w="1417" w:type="dxa"/>
            <w:tcBorders>
              <w:top w:val="nil"/>
              <w:left w:val="nil"/>
              <w:bottom w:val="single" w:sz="4" w:space="0" w:color="auto"/>
              <w:right w:val="single" w:sz="4" w:space="0" w:color="auto"/>
            </w:tcBorders>
            <w:shd w:val="clear" w:color="auto" w:fill="auto"/>
            <w:vAlign w:val="center"/>
            <w:hideMark/>
          </w:tcPr>
          <w:p w14:paraId="0478C6EB" w14:textId="77777777" w:rsidR="008E3654" w:rsidRPr="00AE5465" w:rsidRDefault="008E3654" w:rsidP="00C67F8F">
            <w:pPr>
              <w:spacing w:after="0" w:line="240" w:lineRule="auto"/>
              <w:rPr>
                <w:rFonts w:ascii="Cambria" w:eastAsia="Times New Roman" w:hAnsi="Cambria" w:cs="Arial"/>
                <w:color w:val="000000"/>
                <w:sz w:val="18"/>
                <w:szCs w:val="20"/>
                <w:lang w:eastAsia="es-CL"/>
              </w:rPr>
            </w:pPr>
            <w:r w:rsidRPr="00AE5465">
              <w:rPr>
                <w:rFonts w:ascii="Cambria" w:eastAsia="Times New Roman" w:hAnsi="Cambria" w:cs="Arial"/>
                <w:color w:val="000000"/>
                <w:sz w:val="18"/>
                <w:szCs w:val="20"/>
                <w:lang w:eastAsia="es-CL"/>
              </w:rPr>
              <w:t xml:space="preserve">         8.152.528 </w:t>
            </w:r>
          </w:p>
        </w:tc>
      </w:tr>
      <w:tr w:rsidR="008E3654" w:rsidRPr="00AE5465" w14:paraId="6EA09FC7" w14:textId="77777777" w:rsidTr="00A52335">
        <w:trPr>
          <w:trHeight w:val="255"/>
          <w:jc w:val="center"/>
        </w:trPr>
        <w:tc>
          <w:tcPr>
            <w:tcW w:w="3261" w:type="dxa"/>
            <w:tcBorders>
              <w:top w:val="nil"/>
              <w:left w:val="single" w:sz="4" w:space="0" w:color="auto"/>
              <w:bottom w:val="single" w:sz="4" w:space="0" w:color="auto"/>
              <w:right w:val="single" w:sz="4" w:space="0" w:color="auto"/>
            </w:tcBorders>
            <w:shd w:val="clear" w:color="DDEBF7" w:fill="DDEBF7"/>
            <w:noWrap/>
            <w:vAlign w:val="center"/>
            <w:hideMark/>
          </w:tcPr>
          <w:p w14:paraId="7DC62059" w14:textId="77777777" w:rsidR="008E3654" w:rsidRPr="00AE5465" w:rsidRDefault="008E3654" w:rsidP="00F7396E">
            <w:pPr>
              <w:spacing w:after="0" w:line="240" w:lineRule="auto"/>
              <w:jc w:val="center"/>
              <w:rPr>
                <w:rFonts w:ascii="Cambria" w:eastAsia="Times New Roman" w:hAnsi="Cambria" w:cs="Arial"/>
                <w:b/>
                <w:bCs/>
                <w:color w:val="000000"/>
                <w:sz w:val="18"/>
                <w:szCs w:val="20"/>
                <w:lang w:eastAsia="es-CL"/>
              </w:rPr>
            </w:pPr>
            <w:r w:rsidRPr="00AE5465">
              <w:rPr>
                <w:rFonts w:ascii="Cambria" w:eastAsia="Times New Roman" w:hAnsi="Cambria" w:cs="Arial"/>
                <w:b/>
                <w:bCs/>
                <w:color w:val="000000"/>
                <w:sz w:val="18"/>
                <w:szCs w:val="20"/>
                <w:lang w:eastAsia="es-CL"/>
              </w:rPr>
              <w:t xml:space="preserve">Total </w:t>
            </w:r>
          </w:p>
        </w:tc>
        <w:tc>
          <w:tcPr>
            <w:tcW w:w="1134" w:type="dxa"/>
            <w:tcBorders>
              <w:top w:val="nil"/>
              <w:left w:val="nil"/>
              <w:bottom w:val="single" w:sz="4" w:space="0" w:color="auto"/>
              <w:right w:val="single" w:sz="4" w:space="0" w:color="auto"/>
            </w:tcBorders>
            <w:shd w:val="clear" w:color="DDEBF7" w:fill="DDEBF7"/>
            <w:noWrap/>
            <w:vAlign w:val="center"/>
            <w:hideMark/>
          </w:tcPr>
          <w:p w14:paraId="34D3EF58" w14:textId="77777777" w:rsidR="008E3654" w:rsidRPr="00AE5465" w:rsidRDefault="008E3654" w:rsidP="00C67F8F">
            <w:pPr>
              <w:spacing w:after="0" w:line="240" w:lineRule="auto"/>
              <w:rPr>
                <w:rFonts w:ascii="Cambria" w:eastAsia="Times New Roman" w:hAnsi="Cambria" w:cs="Arial"/>
                <w:b/>
                <w:bCs/>
                <w:color w:val="000000"/>
                <w:sz w:val="18"/>
                <w:szCs w:val="20"/>
                <w:lang w:eastAsia="es-CL"/>
              </w:rPr>
            </w:pPr>
            <w:r w:rsidRPr="00AE5465">
              <w:rPr>
                <w:rFonts w:ascii="Cambria" w:eastAsia="Times New Roman" w:hAnsi="Cambria" w:cs="Arial"/>
                <w:b/>
                <w:bCs/>
                <w:color w:val="000000"/>
                <w:sz w:val="18"/>
                <w:szCs w:val="20"/>
                <w:lang w:eastAsia="es-CL"/>
              </w:rPr>
              <w:t xml:space="preserve"> 2.680.750 </w:t>
            </w:r>
          </w:p>
        </w:tc>
        <w:tc>
          <w:tcPr>
            <w:tcW w:w="1134" w:type="dxa"/>
            <w:tcBorders>
              <w:top w:val="nil"/>
              <w:left w:val="nil"/>
              <w:bottom w:val="single" w:sz="4" w:space="0" w:color="auto"/>
              <w:right w:val="single" w:sz="4" w:space="0" w:color="auto"/>
            </w:tcBorders>
            <w:shd w:val="clear" w:color="DDEBF7" w:fill="DDEBF7"/>
            <w:noWrap/>
            <w:vAlign w:val="center"/>
            <w:hideMark/>
          </w:tcPr>
          <w:p w14:paraId="4191C3EF" w14:textId="77777777" w:rsidR="008E3654" w:rsidRPr="00AE5465" w:rsidRDefault="008E3654" w:rsidP="00C67F8F">
            <w:pPr>
              <w:spacing w:after="0" w:line="240" w:lineRule="auto"/>
              <w:rPr>
                <w:rFonts w:ascii="Cambria" w:eastAsia="Times New Roman" w:hAnsi="Cambria" w:cs="Arial"/>
                <w:b/>
                <w:bCs/>
                <w:color w:val="000000"/>
                <w:sz w:val="18"/>
                <w:szCs w:val="20"/>
                <w:lang w:eastAsia="es-CL"/>
              </w:rPr>
            </w:pPr>
            <w:r w:rsidRPr="00AE5465">
              <w:rPr>
                <w:rFonts w:ascii="Cambria" w:eastAsia="Times New Roman" w:hAnsi="Cambria" w:cs="Arial"/>
                <w:b/>
                <w:bCs/>
                <w:color w:val="000000"/>
                <w:sz w:val="18"/>
                <w:szCs w:val="20"/>
                <w:lang w:eastAsia="es-CL"/>
              </w:rPr>
              <w:t xml:space="preserve"> 21.079.638 </w:t>
            </w:r>
          </w:p>
        </w:tc>
        <w:tc>
          <w:tcPr>
            <w:tcW w:w="1134" w:type="dxa"/>
            <w:tcBorders>
              <w:top w:val="nil"/>
              <w:left w:val="nil"/>
              <w:bottom w:val="single" w:sz="4" w:space="0" w:color="auto"/>
              <w:right w:val="single" w:sz="4" w:space="0" w:color="auto"/>
            </w:tcBorders>
            <w:shd w:val="clear" w:color="DDEBF7" w:fill="DDEBF7"/>
            <w:noWrap/>
            <w:vAlign w:val="center"/>
            <w:hideMark/>
          </w:tcPr>
          <w:p w14:paraId="10166DCF" w14:textId="77777777" w:rsidR="008E3654" w:rsidRPr="00AE5465" w:rsidRDefault="008E3654" w:rsidP="00C67F8F">
            <w:pPr>
              <w:spacing w:after="0" w:line="240" w:lineRule="auto"/>
              <w:rPr>
                <w:rFonts w:ascii="Cambria" w:eastAsia="Times New Roman" w:hAnsi="Cambria" w:cs="Arial"/>
                <w:b/>
                <w:bCs/>
                <w:color w:val="000000"/>
                <w:sz w:val="18"/>
                <w:szCs w:val="20"/>
                <w:lang w:eastAsia="es-CL"/>
              </w:rPr>
            </w:pPr>
            <w:r w:rsidRPr="00AE5465">
              <w:rPr>
                <w:rFonts w:ascii="Cambria" w:eastAsia="Times New Roman" w:hAnsi="Cambria" w:cs="Arial"/>
                <w:b/>
                <w:bCs/>
                <w:color w:val="000000"/>
                <w:sz w:val="18"/>
                <w:szCs w:val="20"/>
                <w:lang w:eastAsia="es-CL"/>
              </w:rPr>
              <w:t xml:space="preserve"> 28.188.739 </w:t>
            </w:r>
          </w:p>
        </w:tc>
        <w:tc>
          <w:tcPr>
            <w:tcW w:w="1276" w:type="dxa"/>
            <w:tcBorders>
              <w:top w:val="nil"/>
              <w:left w:val="nil"/>
              <w:bottom w:val="single" w:sz="4" w:space="0" w:color="auto"/>
              <w:right w:val="single" w:sz="4" w:space="0" w:color="auto"/>
            </w:tcBorders>
            <w:shd w:val="clear" w:color="DDEBF7" w:fill="DDEBF7"/>
            <w:noWrap/>
            <w:vAlign w:val="center"/>
            <w:hideMark/>
          </w:tcPr>
          <w:p w14:paraId="477F6AB3" w14:textId="77777777" w:rsidR="008E3654" w:rsidRPr="00AE5465" w:rsidRDefault="008E3654" w:rsidP="00C67F8F">
            <w:pPr>
              <w:spacing w:after="0" w:line="240" w:lineRule="auto"/>
              <w:rPr>
                <w:rFonts w:ascii="Cambria" w:eastAsia="Times New Roman" w:hAnsi="Cambria" w:cs="Arial"/>
                <w:b/>
                <w:bCs/>
                <w:color w:val="000000"/>
                <w:sz w:val="18"/>
                <w:szCs w:val="20"/>
                <w:lang w:eastAsia="es-CL"/>
              </w:rPr>
            </w:pPr>
            <w:r w:rsidRPr="00AE5465">
              <w:rPr>
                <w:rFonts w:ascii="Cambria" w:eastAsia="Times New Roman" w:hAnsi="Cambria" w:cs="Arial"/>
                <w:b/>
                <w:bCs/>
                <w:color w:val="000000"/>
                <w:sz w:val="18"/>
                <w:szCs w:val="20"/>
                <w:lang w:eastAsia="es-CL"/>
              </w:rPr>
              <w:t xml:space="preserve"> 28.188.735 </w:t>
            </w:r>
          </w:p>
        </w:tc>
        <w:tc>
          <w:tcPr>
            <w:tcW w:w="1276" w:type="dxa"/>
            <w:tcBorders>
              <w:top w:val="nil"/>
              <w:left w:val="nil"/>
              <w:bottom w:val="single" w:sz="4" w:space="0" w:color="auto"/>
              <w:right w:val="single" w:sz="4" w:space="0" w:color="auto"/>
            </w:tcBorders>
            <w:shd w:val="clear" w:color="DDEBF7" w:fill="DDEBF7"/>
            <w:noWrap/>
            <w:vAlign w:val="center"/>
            <w:hideMark/>
          </w:tcPr>
          <w:p w14:paraId="7E2D4052" w14:textId="77777777" w:rsidR="008E3654" w:rsidRPr="00AE5465" w:rsidRDefault="008E3654" w:rsidP="00C67F8F">
            <w:pPr>
              <w:spacing w:after="0" w:line="240" w:lineRule="auto"/>
              <w:rPr>
                <w:rFonts w:ascii="Cambria" w:eastAsia="Times New Roman" w:hAnsi="Cambria" w:cs="Arial"/>
                <w:b/>
                <w:bCs/>
                <w:color w:val="000000"/>
                <w:sz w:val="18"/>
                <w:szCs w:val="20"/>
                <w:lang w:eastAsia="es-CL"/>
              </w:rPr>
            </w:pPr>
            <w:r w:rsidRPr="00AE5465">
              <w:rPr>
                <w:rFonts w:ascii="Cambria" w:eastAsia="Times New Roman" w:hAnsi="Cambria" w:cs="Arial"/>
                <w:b/>
                <w:bCs/>
                <w:color w:val="000000"/>
                <w:sz w:val="18"/>
                <w:szCs w:val="20"/>
                <w:lang w:eastAsia="es-CL"/>
              </w:rPr>
              <w:t xml:space="preserve"> 28.188.737 </w:t>
            </w:r>
          </w:p>
        </w:tc>
        <w:tc>
          <w:tcPr>
            <w:tcW w:w="1417" w:type="dxa"/>
            <w:tcBorders>
              <w:top w:val="nil"/>
              <w:left w:val="nil"/>
              <w:bottom w:val="single" w:sz="4" w:space="0" w:color="auto"/>
              <w:right w:val="single" w:sz="4" w:space="0" w:color="auto"/>
            </w:tcBorders>
            <w:shd w:val="clear" w:color="DDEBF7" w:fill="DDEBF7"/>
            <w:noWrap/>
            <w:vAlign w:val="center"/>
            <w:hideMark/>
          </w:tcPr>
          <w:p w14:paraId="29098E30" w14:textId="77777777" w:rsidR="008E3654" w:rsidRPr="00AE5465" w:rsidRDefault="008E3654" w:rsidP="00C67F8F">
            <w:pPr>
              <w:spacing w:after="0" w:line="240" w:lineRule="auto"/>
              <w:rPr>
                <w:rFonts w:ascii="Cambria" w:eastAsia="Times New Roman" w:hAnsi="Cambria" w:cs="Arial"/>
                <w:b/>
                <w:bCs/>
                <w:color w:val="000000"/>
                <w:sz w:val="18"/>
                <w:szCs w:val="20"/>
                <w:lang w:eastAsia="es-CL"/>
              </w:rPr>
            </w:pPr>
            <w:r w:rsidRPr="00AE5465">
              <w:rPr>
                <w:rFonts w:ascii="Cambria" w:eastAsia="Times New Roman" w:hAnsi="Cambria" w:cs="Arial"/>
                <w:b/>
                <w:bCs/>
                <w:color w:val="000000"/>
                <w:sz w:val="18"/>
                <w:szCs w:val="20"/>
                <w:lang w:eastAsia="es-CL"/>
              </w:rPr>
              <w:t xml:space="preserve"> 108.326.599 </w:t>
            </w:r>
          </w:p>
        </w:tc>
      </w:tr>
    </w:tbl>
    <w:p w14:paraId="5DB325A8" w14:textId="77777777" w:rsidR="004C5C55" w:rsidRDefault="004C5C55" w:rsidP="004C5C55">
      <w:pPr>
        <w:spacing w:after="0" w:line="240" w:lineRule="auto"/>
        <w:jc w:val="both"/>
      </w:pPr>
      <w:r w:rsidRPr="00556591">
        <w:rPr>
          <w:rFonts w:ascii="Cambria" w:eastAsia="Times New Roman" w:hAnsi="Cambria" w:cs="Calibri"/>
          <w:b/>
          <w:bCs/>
          <w:color w:val="000000"/>
          <w:sz w:val="18"/>
          <w:szCs w:val="20"/>
          <w:lang w:eastAsia="es-CL"/>
        </w:rPr>
        <w:t xml:space="preserve">Fuente: DGOP </w:t>
      </w:r>
    </w:p>
    <w:p w14:paraId="7BEF51FD" w14:textId="77777777" w:rsidR="004674FC" w:rsidRPr="00DC6E41" w:rsidRDefault="004674FC" w:rsidP="004674FC">
      <w:pPr>
        <w:spacing w:after="0" w:line="240" w:lineRule="auto"/>
        <w:ind w:firstLine="360"/>
        <w:jc w:val="both"/>
        <w:rPr>
          <w:rFonts w:ascii="Cambria" w:hAnsi="Cambria"/>
          <w:sz w:val="20"/>
          <w:szCs w:val="20"/>
        </w:rPr>
      </w:pPr>
    </w:p>
    <w:p w14:paraId="1924AA72" w14:textId="0639B0B2" w:rsidR="004674FC" w:rsidRPr="00DC6E41" w:rsidRDefault="004674FC" w:rsidP="004674FC">
      <w:pPr>
        <w:spacing w:after="0" w:line="240" w:lineRule="auto"/>
        <w:ind w:right="210" w:firstLine="360"/>
        <w:jc w:val="center"/>
        <w:rPr>
          <w:rFonts w:ascii="Cambria" w:eastAsia="Times New Roman" w:hAnsi="Cambria" w:cs="Calibri Light"/>
          <w:lang w:eastAsia="es-CL"/>
        </w:rPr>
      </w:pPr>
    </w:p>
    <w:p w14:paraId="1633D1E2" w14:textId="447F512D" w:rsidR="00104647" w:rsidRPr="00DC6E41" w:rsidRDefault="00104647" w:rsidP="00104647">
      <w:pPr>
        <w:rPr>
          <w:rFonts w:ascii="Cambria" w:hAnsi="Cambria"/>
        </w:rPr>
      </w:pPr>
    </w:p>
    <w:p w14:paraId="4C954911" w14:textId="259C4BF9" w:rsidR="008D13AE" w:rsidRDefault="008D13AE" w:rsidP="008D13AE">
      <w:pPr>
        <w:pStyle w:val="Descripcin"/>
        <w:keepNext/>
      </w:pPr>
      <w:r>
        <w:t xml:space="preserve">Tabla </w:t>
      </w:r>
      <w:r w:rsidR="00D029DA">
        <w:rPr>
          <w:noProof/>
        </w:rPr>
        <w:fldChar w:fldCharType="begin"/>
      </w:r>
      <w:r w:rsidR="00D029DA">
        <w:rPr>
          <w:noProof/>
        </w:rPr>
        <w:instrText xml:space="preserve"> SEQ Tabla \* ARABIC </w:instrText>
      </w:r>
      <w:r w:rsidR="00D029DA">
        <w:rPr>
          <w:noProof/>
        </w:rPr>
        <w:fldChar w:fldCharType="separate"/>
      </w:r>
      <w:r w:rsidR="006D3C8E">
        <w:rPr>
          <w:noProof/>
        </w:rPr>
        <w:t>15</w:t>
      </w:r>
      <w:r w:rsidR="00D029DA">
        <w:rPr>
          <w:noProof/>
        </w:rPr>
        <w:fldChar w:fldCharType="end"/>
      </w:r>
      <w:r>
        <w:t xml:space="preserve"> </w:t>
      </w:r>
      <w:r w:rsidR="009E24DF">
        <w:t>Transferencias 2026 a otras entidades - Convenios vigentes.</w:t>
      </w:r>
    </w:p>
    <w:tbl>
      <w:tblPr>
        <w:tblW w:w="893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41"/>
        <w:gridCol w:w="6130"/>
        <w:gridCol w:w="1560"/>
      </w:tblGrid>
      <w:tr w:rsidR="00F7396E" w:rsidRPr="00C67F8F" w14:paraId="1B4DA3A5" w14:textId="77777777" w:rsidTr="00C67F8F">
        <w:trPr>
          <w:trHeight w:val="269"/>
        </w:trPr>
        <w:tc>
          <w:tcPr>
            <w:tcW w:w="1241" w:type="dxa"/>
            <w:shd w:val="clear" w:color="auto" w:fill="DEEAF6" w:themeFill="accent1" w:themeFillTint="33"/>
            <w:noWrap/>
            <w:hideMark/>
          </w:tcPr>
          <w:p w14:paraId="5DEF6F61" w14:textId="77777777" w:rsidR="00F7396E" w:rsidRPr="00C67F8F" w:rsidRDefault="00F7396E" w:rsidP="00F7396E">
            <w:pPr>
              <w:spacing w:after="0" w:line="240" w:lineRule="auto"/>
              <w:jc w:val="center"/>
              <w:rPr>
                <w:rFonts w:ascii="Cambria" w:eastAsia="Times New Roman" w:hAnsi="Cambria" w:cs="Calibri"/>
                <w:b/>
                <w:bCs/>
                <w:color w:val="000000"/>
                <w:sz w:val="20"/>
                <w:szCs w:val="20"/>
                <w:lang w:eastAsia="es-CL"/>
              </w:rPr>
            </w:pPr>
            <w:r w:rsidRPr="00C67F8F">
              <w:rPr>
                <w:rFonts w:ascii="Cambria" w:eastAsia="Times New Roman" w:hAnsi="Cambria" w:cs="Calibri"/>
                <w:b/>
                <w:bCs/>
                <w:color w:val="000000"/>
                <w:sz w:val="20"/>
                <w:szCs w:val="20"/>
                <w:lang w:eastAsia="es-CL"/>
              </w:rPr>
              <w:t>ID</w:t>
            </w:r>
          </w:p>
        </w:tc>
        <w:tc>
          <w:tcPr>
            <w:tcW w:w="6130" w:type="dxa"/>
            <w:shd w:val="clear" w:color="auto" w:fill="DEEAF6" w:themeFill="accent1" w:themeFillTint="33"/>
            <w:noWrap/>
            <w:hideMark/>
          </w:tcPr>
          <w:p w14:paraId="4590BD92" w14:textId="77777777" w:rsidR="00F7396E" w:rsidRPr="00C67F8F" w:rsidRDefault="00F7396E" w:rsidP="00F7396E">
            <w:pPr>
              <w:spacing w:after="0" w:line="240" w:lineRule="auto"/>
              <w:rPr>
                <w:rFonts w:ascii="Cambria" w:eastAsia="Times New Roman" w:hAnsi="Cambria" w:cs="Calibri"/>
                <w:b/>
                <w:bCs/>
                <w:color w:val="000000"/>
                <w:sz w:val="20"/>
                <w:szCs w:val="20"/>
                <w:lang w:eastAsia="es-CL"/>
              </w:rPr>
            </w:pPr>
            <w:r w:rsidRPr="00C67F8F">
              <w:rPr>
                <w:rFonts w:ascii="Cambria" w:eastAsia="Times New Roman" w:hAnsi="Cambria" w:cs="Calibri"/>
                <w:b/>
                <w:bCs/>
                <w:color w:val="000000"/>
                <w:sz w:val="20"/>
                <w:szCs w:val="20"/>
                <w:lang w:eastAsia="es-CL"/>
              </w:rPr>
              <w:t>A Otras Entidades Públicas</w:t>
            </w:r>
          </w:p>
        </w:tc>
        <w:tc>
          <w:tcPr>
            <w:tcW w:w="1560" w:type="dxa"/>
            <w:shd w:val="clear" w:color="auto" w:fill="DEEAF6" w:themeFill="accent1" w:themeFillTint="33"/>
            <w:noWrap/>
            <w:hideMark/>
          </w:tcPr>
          <w:p w14:paraId="5CC56201" w14:textId="77777777" w:rsidR="00F7396E" w:rsidRPr="00C67F8F" w:rsidRDefault="00F7396E" w:rsidP="00F7396E">
            <w:pPr>
              <w:spacing w:after="0" w:line="240" w:lineRule="auto"/>
              <w:jc w:val="center"/>
              <w:rPr>
                <w:rFonts w:ascii="Cambria" w:eastAsia="Times New Roman" w:hAnsi="Cambria" w:cs="Calibri"/>
                <w:b/>
                <w:bCs/>
                <w:color w:val="000000"/>
                <w:sz w:val="18"/>
                <w:szCs w:val="18"/>
                <w:lang w:eastAsia="es-CL"/>
              </w:rPr>
            </w:pPr>
            <w:r w:rsidRPr="00C67F8F">
              <w:rPr>
                <w:rFonts w:ascii="Cambria" w:eastAsia="Times New Roman" w:hAnsi="Cambria" w:cs="Calibri"/>
                <w:b/>
                <w:bCs/>
                <w:color w:val="000000"/>
                <w:sz w:val="18"/>
                <w:szCs w:val="18"/>
                <w:lang w:eastAsia="es-CL"/>
              </w:rPr>
              <w:t>Monto 2026</w:t>
            </w:r>
          </w:p>
        </w:tc>
      </w:tr>
      <w:tr w:rsidR="00F7396E" w:rsidRPr="00C67F8F" w14:paraId="27641FA5" w14:textId="77777777" w:rsidTr="00C67F8F">
        <w:trPr>
          <w:trHeight w:val="255"/>
        </w:trPr>
        <w:tc>
          <w:tcPr>
            <w:tcW w:w="1241" w:type="dxa"/>
            <w:shd w:val="clear" w:color="000000" w:fill="FFFFFF"/>
            <w:noWrap/>
            <w:hideMark/>
          </w:tcPr>
          <w:p w14:paraId="0C8BBE45" w14:textId="77777777" w:rsidR="00F7396E" w:rsidRPr="00C67F8F" w:rsidRDefault="00F7396E" w:rsidP="00F7396E">
            <w:pPr>
              <w:spacing w:after="0" w:line="240" w:lineRule="auto"/>
              <w:jc w:val="center"/>
              <w:rPr>
                <w:rFonts w:ascii="Cambria" w:eastAsia="Times New Roman" w:hAnsi="Cambria" w:cs="Calibri"/>
                <w:color w:val="000000"/>
                <w:sz w:val="20"/>
                <w:szCs w:val="20"/>
                <w:lang w:eastAsia="es-CL"/>
              </w:rPr>
            </w:pPr>
            <w:r w:rsidRPr="00C67F8F">
              <w:rPr>
                <w:rFonts w:ascii="Cambria" w:eastAsia="Times New Roman" w:hAnsi="Cambria" w:cs="Calibri"/>
                <w:color w:val="000000"/>
                <w:sz w:val="20"/>
                <w:szCs w:val="20"/>
                <w:lang w:eastAsia="es-CL"/>
              </w:rPr>
              <w:t>Brecha</w:t>
            </w:r>
          </w:p>
        </w:tc>
        <w:tc>
          <w:tcPr>
            <w:tcW w:w="6130" w:type="dxa"/>
            <w:shd w:val="clear" w:color="000000" w:fill="FFFFFF"/>
            <w:noWrap/>
            <w:hideMark/>
          </w:tcPr>
          <w:p w14:paraId="680F21EC" w14:textId="77777777" w:rsidR="00F7396E" w:rsidRPr="00C67F8F" w:rsidRDefault="00F7396E" w:rsidP="00F7396E">
            <w:pPr>
              <w:spacing w:after="0" w:line="240" w:lineRule="auto"/>
              <w:rPr>
                <w:rFonts w:ascii="Cambria" w:eastAsia="Times New Roman" w:hAnsi="Cambria" w:cs="Calibri"/>
                <w:color w:val="000000"/>
                <w:sz w:val="20"/>
                <w:szCs w:val="20"/>
                <w:lang w:eastAsia="es-CL"/>
              </w:rPr>
            </w:pPr>
            <w:r w:rsidRPr="00C67F8F">
              <w:rPr>
                <w:rFonts w:ascii="Cambria" w:eastAsia="Times New Roman" w:hAnsi="Cambria" w:cs="Calibri"/>
                <w:color w:val="000000"/>
                <w:sz w:val="20"/>
                <w:szCs w:val="20"/>
                <w:lang w:eastAsia="es-CL"/>
              </w:rPr>
              <w:t>Iniciativas cierre de brechas</w:t>
            </w:r>
          </w:p>
        </w:tc>
        <w:tc>
          <w:tcPr>
            <w:tcW w:w="1560" w:type="dxa"/>
            <w:shd w:val="clear" w:color="000000" w:fill="FFFFFF"/>
            <w:noWrap/>
            <w:hideMark/>
          </w:tcPr>
          <w:p w14:paraId="2795582B" w14:textId="77777777" w:rsidR="00F7396E" w:rsidRPr="00C67F8F" w:rsidRDefault="00F7396E" w:rsidP="00F7396E">
            <w:pPr>
              <w:spacing w:after="0" w:line="240" w:lineRule="auto"/>
              <w:jc w:val="right"/>
              <w:rPr>
                <w:rFonts w:ascii="Cambria" w:eastAsia="Times New Roman" w:hAnsi="Cambria" w:cs="Calibri"/>
                <w:color w:val="000000"/>
                <w:sz w:val="20"/>
                <w:szCs w:val="20"/>
                <w:lang w:eastAsia="es-CL"/>
              </w:rPr>
            </w:pPr>
            <w:r w:rsidRPr="00C67F8F">
              <w:rPr>
                <w:rFonts w:ascii="Cambria" w:eastAsia="Times New Roman" w:hAnsi="Cambria" w:cs="Calibri"/>
                <w:color w:val="000000"/>
                <w:sz w:val="20"/>
                <w:szCs w:val="20"/>
                <w:lang w:eastAsia="es-CL"/>
              </w:rPr>
              <w:t>2.799.160</w:t>
            </w:r>
          </w:p>
        </w:tc>
      </w:tr>
      <w:tr w:rsidR="00F7396E" w:rsidRPr="00C67F8F" w14:paraId="0D95AE47" w14:textId="77777777" w:rsidTr="00C67F8F">
        <w:trPr>
          <w:trHeight w:val="255"/>
        </w:trPr>
        <w:tc>
          <w:tcPr>
            <w:tcW w:w="1241" w:type="dxa"/>
            <w:shd w:val="clear" w:color="000000" w:fill="FFFFFF"/>
            <w:noWrap/>
            <w:hideMark/>
          </w:tcPr>
          <w:p w14:paraId="17FC23F9" w14:textId="77777777" w:rsidR="00F7396E" w:rsidRPr="00C67F8F" w:rsidRDefault="00F7396E" w:rsidP="00F7396E">
            <w:pPr>
              <w:spacing w:after="0" w:line="240" w:lineRule="auto"/>
              <w:jc w:val="center"/>
              <w:rPr>
                <w:rFonts w:ascii="Cambria" w:eastAsia="Times New Roman" w:hAnsi="Cambria" w:cs="Calibri"/>
                <w:color w:val="000000"/>
                <w:sz w:val="20"/>
                <w:szCs w:val="20"/>
                <w:lang w:eastAsia="es-CL"/>
              </w:rPr>
            </w:pPr>
            <w:r w:rsidRPr="00C67F8F">
              <w:rPr>
                <w:rFonts w:ascii="Cambria" w:eastAsia="Times New Roman" w:hAnsi="Cambria" w:cs="Calibri"/>
                <w:color w:val="000000"/>
                <w:sz w:val="20"/>
                <w:szCs w:val="20"/>
                <w:lang w:eastAsia="es-CL"/>
              </w:rPr>
              <w:t>Concurso</w:t>
            </w:r>
          </w:p>
        </w:tc>
        <w:tc>
          <w:tcPr>
            <w:tcW w:w="6130" w:type="dxa"/>
            <w:shd w:val="clear" w:color="000000" w:fill="FFFFFF"/>
            <w:noWrap/>
            <w:hideMark/>
          </w:tcPr>
          <w:p w14:paraId="3EFCB4F0" w14:textId="77777777" w:rsidR="00F7396E" w:rsidRPr="00C67F8F" w:rsidRDefault="00F7396E" w:rsidP="00F7396E">
            <w:pPr>
              <w:spacing w:after="0" w:line="240" w:lineRule="auto"/>
              <w:rPr>
                <w:rFonts w:ascii="Cambria" w:eastAsia="Times New Roman" w:hAnsi="Cambria" w:cs="Calibri"/>
                <w:color w:val="000000"/>
                <w:sz w:val="20"/>
                <w:szCs w:val="20"/>
                <w:lang w:eastAsia="es-CL"/>
              </w:rPr>
            </w:pPr>
            <w:r w:rsidRPr="00C67F8F">
              <w:rPr>
                <w:rFonts w:ascii="Cambria" w:eastAsia="Times New Roman" w:hAnsi="Cambria" w:cs="Calibri"/>
                <w:color w:val="000000"/>
                <w:sz w:val="20"/>
                <w:szCs w:val="20"/>
                <w:lang w:eastAsia="es-CL"/>
              </w:rPr>
              <w:t>Concurso público solución aguas comunitarias (Biobío-La Araucanía)</w:t>
            </w:r>
          </w:p>
        </w:tc>
        <w:tc>
          <w:tcPr>
            <w:tcW w:w="1560" w:type="dxa"/>
            <w:shd w:val="clear" w:color="000000" w:fill="FFFFFF"/>
            <w:noWrap/>
            <w:hideMark/>
          </w:tcPr>
          <w:p w14:paraId="7FB63ED7" w14:textId="77777777" w:rsidR="00F7396E" w:rsidRPr="00C67F8F" w:rsidRDefault="00F7396E" w:rsidP="00F7396E">
            <w:pPr>
              <w:spacing w:after="0" w:line="240" w:lineRule="auto"/>
              <w:jc w:val="right"/>
              <w:rPr>
                <w:rFonts w:ascii="Cambria" w:eastAsia="Times New Roman" w:hAnsi="Cambria" w:cs="Calibri"/>
                <w:color w:val="000000"/>
                <w:sz w:val="20"/>
                <w:szCs w:val="20"/>
                <w:lang w:eastAsia="es-CL"/>
              </w:rPr>
            </w:pPr>
            <w:r w:rsidRPr="00C67F8F">
              <w:rPr>
                <w:rFonts w:ascii="Cambria" w:eastAsia="Times New Roman" w:hAnsi="Cambria" w:cs="Calibri"/>
                <w:color w:val="000000"/>
                <w:sz w:val="20"/>
                <w:szCs w:val="20"/>
                <w:lang w:eastAsia="es-CL"/>
              </w:rPr>
              <w:t>3.539.913</w:t>
            </w:r>
          </w:p>
        </w:tc>
      </w:tr>
      <w:tr w:rsidR="00F7396E" w:rsidRPr="00C67F8F" w14:paraId="495EBD6E" w14:textId="77777777" w:rsidTr="00C67F8F">
        <w:trPr>
          <w:trHeight w:val="255"/>
        </w:trPr>
        <w:tc>
          <w:tcPr>
            <w:tcW w:w="1241" w:type="dxa"/>
            <w:shd w:val="clear" w:color="000000" w:fill="FFFFFF"/>
            <w:noWrap/>
            <w:hideMark/>
          </w:tcPr>
          <w:p w14:paraId="424B8A1F" w14:textId="77777777" w:rsidR="00F7396E" w:rsidRPr="00C67F8F" w:rsidRDefault="00F7396E" w:rsidP="00F7396E">
            <w:pPr>
              <w:spacing w:after="0" w:line="240" w:lineRule="auto"/>
              <w:jc w:val="center"/>
              <w:rPr>
                <w:rFonts w:ascii="Cambria" w:eastAsia="Times New Roman" w:hAnsi="Cambria" w:cs="Calibri"/>
                <w:color w:val="000000"/>
                <w:sz w:val="20"/>
                <w:szCs w:val="20"/>
                <w:lang w:eastAsia="es-CL"/>
              </w:rPr>
            </w:pPr>
            <w:r w:rsidRPr="00C67F8F">
              <w:rPr>
                <w:rFonts w:ascii="Cambria" w:eastAsia="Times New Roman" w:hAnsi="Cambria" w:cs="Calibri"/>
                <w:color w:val="000000"/>
                <w:sz w:val="20"/>
                <w:szCs w:val="20"/>
                <w:lang w:eastAsia="es-CL"/>
              </w:rPr>
              <w:t>Concurso</w:t>
            </w:r>
          </w:p>
        </w:tc>
        <w:tc>
          <w:tcPr>
            <w:tcW w:w="6130" w:type="dxa"/>
            <w:shd w:val="clear" w:color="000000" w:fill="FFFFFF"/>
            <w:noWrap/>
            <w:hideMark/>
          </w:tcPr>
          <w:p w14:paraId="66FEA72B" w14:textId="77777777" w:rsidR="00F7396E" w:rsidRPr="00C67F8F" w:rsidRDefault="00F7396E" w:rsidP="00F7396E">
            <w:pPr>
              <w:spacing w:after="0" w:line="240" w:lineRule="auto"/>
              <w:rPr>
                <w:rFonts w:ascii="Cambria" w:eastAsia="Times New Roman" w:hAnsi="Cambria" w:cs="Calibri"/>
                <w:color w:val="000000"/>
                <w:sz w:val="20"/>
                <w:szCs w:val="20"/>
                <w:lang w:eastAsia="es-CL"/>
              </w:rPr>
            </w:pPr>
            <w:r w:rsidRPr="00C67F8F">
              <w:rPr>
                <w:rFonts w:ascii="Cambria" w:eastAsia="Times New Roman" w:hAnsi="Cambria" w:cs="Calibri"/>
                <w:color w:val="000000"/>
                <w:sz w:val="20"/>
                <w:szCs w:val="20"/>
                <w:lang w:eastAsia="es-CL"/>
              </w:rPr>
              <w:t>Concurso público solución aguas comunitarias (Los Ríos-Los Lagos)</w:t>
            </w:r>
          </w:p>
        </w:tc>
        <w:tc>
          <w:tcPr>
            <w:tcW w:w="1560" w:type="dxa"/>
            <w:shd w:val="clear" w:color="000000" w:fill="FFFFFF"/>
            <w:noWrap/>
            <w:hideMark/>
          </w:tcPr>
          <w:p w14:paraId="526009A4" w14:textId="77777777" w:rsidR="00F7396E" w:rsidRPr="00C67F8F" w:rsidRDefault="00F7396E" w:rsidP="00F7396E">
            <w:pPr>
              <w:spacing w:after="0" w:line="240" w:lineRule="auto"/>
              <w:jc w:val="right"/>
              <w:rPr>
                <w:rFonts w:ascii="Cambria" w:eastAsia="Times New Roman" w:hAnsi="Cambria" w:cs="Calibri"/>
                <w:color w:val="000000"/>
                <w:sz w:val="20"/>
                <w:szCs w:val="20"/>
                <w:lang w:eastAsia="es-CL"/>
              </w:rPr>
            </w:pPr>
            <w:r w:rsidRPr="00C67F8F">
              <w:rPr>
                <w:rFonts w:ascii="Cambria" w:eastAsia="Times New Roman" w:hAnsi="Cambria" w:cs="Calibri"/>
                <w:color w:val="000000"/>
                <w:sz w:val="20"/>
                <w:szCs w:val="20"/>
                <w:lang w:eastAsia="es-CL"/>
              </w:rPr>
              <w:t>1.072.701</w:t>
            </w:r>
          </w:p>
        </w:tc>
      </w:tr>
      <w:tr w:rsidR="00F7396E" w:rsidRPr="00C67F8F" w14:paraId="32EE1E04" w14:textId="77777777" w:rsidTr="00C67F8F">
        <w:trPr>
          <w:trHeight w:val="255"/>
        </w:trPr>
        <w:tc>
          <w:tcPr>
            <w:tcW w:w="1241" w:type="dxa"/>
            <w:shd w:val="clear" w:color="000000" w:fill="FFFFFF"/>
            <w:noWrap/>
            <w:hideMark/>
          </w:tcPr>
          <w:p w14:paraId="3641A36D" w14:textId="77777777" w:rsidR="00F7396E" w:rsidRPr="00C67F8F" w:rsidRDefault="00F7396E" w:rsidP="00F7396E">
            <w:pPr>
              <w:spacing w:after="0" w:line="240" w:lineRule="auto"/>
              <w:jc w:val="center"/>
              <w:rPr>
                <w:rFonts w:ascii="Cambria" w:eastAsia="Times New Roman" w:hAnsi="Cambria" w:cs="Calibri"/>
                <w:color w:val="000000"/>
                <w:sz w:val="20"/>
                <w:szCs w:val="20"/>
                <w:lang w:eastAsia="es-CL"/>
              </w:rPr>
            </w:pPr>
            <w:r w:rsidRPr="00C67F8F">
              <w:rPr>
                <w:rFonts w:ascii="Cambria" w:eastAsia="Times New Roman" w:hAnsi="Cambria" w:cs="Calibri"/>
                <w:color w:val="000000"/>
                <w:sz w:val="20"/>
                <w:szCs w:val="20"/>
                <w:lang w:eastAsia="es-CL"/>
              </w:rPr>
              <w:t>Univ_Pública</w:t>
            </w:r>
          </w:p>
        </w:tc>
        <w:tc>
          <w:tcPr>
            <w:tcW w:w="6130" w:type="dxa"/>
            <w:shd w:val="clear" w:color="000000" w:fill="FFFFFF"/>
            <w:noWrap/>
            <w:hideMark/>
          </w:tcPr>
          <w:p w14:paraId="0F27659E" w14:textId="77777777" w:rsidR="00F7396E" w:rsidRPr="00C67F8F" w:rsidRDefault="00F7396E" w:rsidP="00F7396E">
            <w:pPr>
              <w:spacing w:after="0" w:line="240" w:lineRule="auto"/>
              <w:rPr>
                <w:rFonts w:ascii="Cambria" w:eastAsia="Times New Roman" w:hAnsi="Cambria" w:cs="Calibri"/>
                <w:color w:val="000000"/>
                <w:sz w:val="20"/>
                <w:szCs w:val="20"/>
                <w:lang w:eastAsia="es-CL"/>
              </w:rPr>
            </w:pPr>
            <w:r w:rsidRPr="00C67F8F">
              <w:rPr>
                <w:rFonts w:ascii="Cambria" w:eastAsia="Times New Roman" w:hAnsi="Cambria" w:cs="Calibri"/>
                <w:color w:val="000000"/>
                <w:sz w:val="20"/>
                <w:szCs w:val="20"/>
                <w:lang w:eastAsia="es-CL"/>
              </w:rPr>
              <w:t>Convenio USACH</w:t>
            </w:r>
          </w:p>
        </w:tc>
        <w:tc>
          <w:tcPr>
            <w:tcW w:w="1560" w:type="dxa"/>
            <w:shd w:val="clear" w:color="000000" w:fill="FFFFFF"/>
            <w:noWrap/>
            <w:hideMark/>
          </w:tcPr>
          <w:p w14:paraId="757209C7" w14:textId="77777777" w:rsidR="00F7396E" w:rsidRPr="00C67F8F" w:rsidRDefault="00F7396E" w:rsidP="00F7396E">
            <w:pPr>
              <w:spacing w:after="0" w:line="240" w:lineRule="auto"/>
              <w:jc w:val="right"/>
              <w:rPr>
                <w:rFonts w:ascii="Cambria" w:eastAsia="Times New Roman" w:hAnsi="Cambria" w:cs="Calibri"/>
                <w:color w:val="000000"/>
                <w:sz w:val="20"/>
                <w:szCs w:val="20"/>
                <w:lang w:eastAsia="es-CL"/>
              </w:rPr>
            </w:pPr>
            <w:r w:rsidRPr="00C67F8F">
              <w:rPr>
                <w:rFonts w:ascii="Cambria" w:eastAsia="Times New Roman" w:hAnsi="Cambria" w:cs="Calibri"/>
                <w:color w:val="000000"/>
                <w:sz w:val="20"/>
                <w:szCs w:val="20"/>
                <w:lang w:eastAsia="es-CL"/>
              </w:rPr>
              <w:t>1.023.437</w:t>
            </w:r>
          </w:p>
        </w:tc>
      </w:tr>
      <w:tr w:rsidR="00F7396E" w:rsidRPr="00C67F8F" w14:paraId="5ED127A1" w14:textId="77777777" w:rsidTr="00C67F8F">
        <w:trPr>
          <w:trHeight w:val="255"/>
        </w:trPr>
        <w:tc>
          <w:tcPr>
            <w:tcW w:w="1241" w:type="dxa"/>
            <w:shd w:val="clear" w:color="000000" w:fill="FFFFFF"/>
            <w:noWrap/>
            <w:hideMark/>
          </w:tcPr>
          <w:p w14:paraId="740249B4" w14:textId="77777777" w:rsidR="00F7396E" w:rsidRPr="00C67F8F" w:rsidRDefault="00F7396E" w:rsidP="00F7396E">
            <w:pPr>
              <w:spacing w:after="0" w:line="240" w:lineRule="auto"/>
              <w:jc w:val="center"/>
              <w:rPr>
                <w:rFonts w:ascii="Cambria" w:eastAsia="Times New Roman" w:hAnsi="Cambria" w:cs="Calibri"/>
                <w:color w:val="000000"/>
                <w:sz w:val="20"/>
                <w:szCs w:val="20"/>
                <w:lang w:eastAsia="es-CL"/>
              </w:rPr>
            </w:pPr>
            <w:r w:rsidRPr="00C67F8F">
              <w:rPr>
                <w:rFonts w:ascii="Cambria" w:eastAsia="Times New Roman" w:hAnsi="Cambria" w:cs="Calibri"/>
                <w:color w:val="000000"/>
                <w:sz w:val="20"/>
                <w:szCs w:val="20"/>
                <w:lang w:eastAsia="es-CL"/>
              </w:rPr>
              <w:t>Univ_Pública</w:t>
            </w:r>
          </w:p>
        </w:tc>
        <w:tc>
          <w:tcPr>
            <w:tcW w:w="6130" w:type="dxa"/>
            <w:shd w:val="clear" w:color="000000" w:fill="FFFFFF"/>
            <w:noWrap/>
            <w:hideMark/>
          </w:tcPr>
          <w:p w14:paraId="16D27ED2" w14:textId="77777777" w:rsidR="00F7396E" w:rsidRPr="00C67F8F" w:rsidRDefault="00F7396E" w:rsidP="00F7396E">
            <w:pPr>
              <w:spacing w:after="0" w:line="240" w:lineRule="auto"/>
              <w:rPr>
                <w:rFonts w:ascii="Cambria" w:eastAsia="Times New Roman" w:hAnsi="Cambria" w:cs="Calibri"/>
                <w:color w:val="000000"/>
                <w:sz w:val="20"/>
                <w:szCs w:val="20"/>
                <w:lang w:eastAsia="es-CL"/>
              </w:rPr>
            </w:pPr>
            <w:r w:rsidRPr="00C67F8F">
              <w:rPr>
                <w:rFonts w:ascii="Cambria" w:eastAsia="Times New Roman" w:hAnsi="Cambria" w:cs="Calibri"/>
                <w:color w:val="000000"/>
                <w:sz w:val="20"/>
                <w:szCs w:val="20"/>
                <w:lang w:eastAsia="es-CL"/>
              </w:rPr>
              <w:t>Convenio U Magallanes</w:t>
            </w:r>
          </w:p>
        </w:tc>
        <w:tc>
          <w:tcPr>
            <w:tcW w:w="1560" w:type="dxa"/>
            <w:shd w:val="clear" w:color="000000" w:fill="FFFFFF"/>
            <w:noWrap/>
            <w:hideMark/>
          </w:tcPr>
          <w:p w14:paraId="2457FEA8" w14:textId="77777777" w:rsidR="00F7396E" w:rsidRPr="00C67F8F" w:rsidRDefault="00F7396E" w:rsidP="00F7396E">
            <w:pPr>
              <w:spacing w:after="0" w:line="240" w:lineRule="auto"/>
              <w:jc w:val="right"/>
              <w:rPr>
                <w:rFonts w:ascii="Cambria" w:eastAsia="Times New Roman" w:hAnsi="Cambria" w:cs="Calibri"/>
                <w:color w:val="000000"/>
                <w:sz w:val="20"/>
                <w:szCs w:val="20"/>
                <w:lang w:eastAsia="es-CL"/>
              </w:rPr>
            </w:pPr>
            <w:r w:rsidRPr="00C67F8F">
              <w:rPr>
                <w:rFonts w:ascii="Cambria" w:eastAsia="Times New Roman" w:hAnsi="Cambria" w:cs="Calibri"/>
                <w:color w:val="000000"/>
                <w:sz w:val="20"/>
                <w:szCs w:val="20"/>
                <w:lang w:eastAsia="es-CL"/>
              </w:rPr>
              <w:t>207.342</w:t>
            </w:r>
          </w:p>
        </w:tc>
      </w:tr>
      <w:tr w:rsidR="00F7396E" w:rsidRPr="00C67F8F" w14:paraId="543FAB71" w14:textId="77777777" w:rsidTr="00C67F8F">
        <w:trPr>
          <w:trHeight w:val="255"/>
        </w:trPr>
        <w:tc>
          <w:tcPr>
            <w:tcW w:w="1241" w:type="dxa"/>
            <w:shd w:val="clear" w:color="000000" w:fill="FFFFFF"/>
            <w:noWrap/>
            <w:hideMark/>
          </w:tcPr>
          <w:p w14:paraId="18EA38F6" w14:textId="77777777" w:rsidR="00F7396E" w:rsidRPr="00C67F8F" w:rsidRDefault="00F7396E" w:rsidP="00F7396E">
            <w:pPr>
              <w:spacing w:after="0" w:line="240" w:lineRule="auto"/>
              <w:jc w:val="center"/>
              <w:rPr>
                <w:rFonts w:ascii="Cambria" w:eastAsia="Times New Roman" w:hAnsi="Cambria" w:cs="Calibri"/>
                <w:color w:val="000000"/>
                <w:sz w:val="20"/>
                <w:szCs w:val="20"/>
                <w:lang w:eastAsia="es-CL"/>
              </w:rPr>
            </w:pPr>
            <w:r w:rsidRPr="00C67F8F">
              <w:rPr>
                <w:rFonts w:ascii="Cambria" w:eastAsia="Times New Roman" w:hAnsi="Cambria" w:cs="Calibri"/>
                <w:color w:val="000000"/>
                <w:sz w:val="20"/>
                <w:szCs w:val="20"/>
                <w:lang w:eastAsia="es-CL"/>
              </w:rPr>
              <w:t>Univ_Pública</w:t>
            </w:r>
          </w:p>
        </w:tc>
        <w:tc>
          <w:tcPr>
            <w:tcW w:w="6130" w:type="dxa"/>
            <w:shd w:val="clear" w:color="000000" w:fill="FFFFFF"/>
            <w:noWrap/>
            <w:hideMark/>
          </w:tcPr>
          <w:p w14:paraId="6C97F74D" w14:textId="77777777" w:rsidR="00F7396E" w:rsidRPr="00C67F8F" w:rsidRDefault="00F7396E" w:rsidP="00F7396E">
            <w:pPr>
              <w:spacing w:after="0" w:line="240" w:lineRule="auto"/>
              <w:rPr>
                <w:rFonts w:ascii="Cambria" w:eastAsia="Times New Roman" w:hAnsi="Cambria" w:cs="Calibri"/>
                <w:color w:val="000000"/>
                <w:sz w:val="20"/>
                <w:szCs w:val="20"/>
                <w:lang w:eastAsia="es-CL"/>
              </w:rPr>
            </w:pPr>
            <w:r w:rsidRPr="00C67F8F">
              <w:rPr>
                <w:rFonts w:ascii="Cambria" w:eastAsia="Times New Roman" w:hAnsi="Cambria" w:cs="Calibri"/>
                <w:color w:val="000000"/>
                <w:sz w:val="20"/>
                <w:szCs w:val="20"/>
                <w:lang w:eastAsia="es-CL"/>
              </w:rPr>
              <w:t>Convenio U Talca</w:t>
            </w:r>
          </w:p>
        </w:tc>
        <w:tc>
          <w:tcPr>
            <w:tcW w:w="1560" w:type="dxa"/>
            <w:shd w:val="clear" w:color="000000" w:fill="FFFFFF"/>
            <w:noWrap/>
            <w:hideMark/>
          </w:tcPr>
          <w:p w14:paraId="1CF73F2F" w14:textId="77777777" w:rsidR="00F7396E" w:rsidRPr="00C67F8F" w:rsidRDefault="00F7396E" w:rsidP="00F7396E">
            <w:pPr>
              <w:spacing w:after="0" w:line="240" w:lineRule="auto"/>
              <w:jc w:val="right"/>
              <w:rPr>
                <w:rFonts w:ascii="Cambria" w:eastAsia="Times New Roman" w:hAnsi="Cambria" w:cs="Calibri"/>
                <w:color w:val="000000"/>
                <w:sz w:val="20"/>
                <w:szCs w:val="20"/>
                <w:lang w:eastAsia="es-CL"/>
              </w:rPr>
            </w:pPr>
            <w:r w:rsidRPr="00C67F8F">
              <w:rPr>
                <w:rFonts w:ascii="Cambria" w:eastAsia="Times New Roman" w:hAnsi="Cambria" w:cs="Calibri"/>
                <w:color w:val="000000"/>
                <w:sz w:val="20"/>
                <w:szCs w:val="20"/>
                <w:lang w:eastAsia="es-CL"/>
              </w:rPr>
              <w:t>1.218.231</w:t>
            </w:r>
          </w:p>
        </w:tc>
      </w:tr>
      <w:tr w:rsidR="00F7396E" w:rsidRPr="00C67F8F" w14:paraId="1D55FA85" w14:textId="77777777" w:rsidTr="00C67F8F">
        <w:trPr>
          <w:trHeight w:val="255"/>
        </w:trPr>
        <w:tc>
          <w:tcPr>
            <w:tcW w:w="1241" w:type="dxa"/>
            <w:shd w:val="clear" w:color="000000" w:fill="FFFFFF"/>
            <w:noWrap/>
            <w:hideMark/>
          </w:tcPr>
          <w:p w14:paraId="29A0DED3" w14:textId="77777777" w:rsidR="00F7396E" w:rsidRPr="00C67F8F" w:rsidRDefault="00F7396E" w:rsidP="00F7396E">
            <w:pPr>
              <w:spacing w:after="0" w:line="240" w:lineRule="auto"/>
              <w:jc w:val="center"/>
              <w:rPr>
                <w:rFonts w:ascii="Cambria" w:eastAsia="Times New Roman" w:hAnsi="Cambria" w:cs="Calibri"/>
                <w:color w:val="000000"/>
                <w:sz w:val="20"/>
                <w:szCs w:val="20"/>
                <w:lang w:eastAsia="es-CL"/>
              </w:rPr>
            </w:pPr>
            <w:r w:rsidRPr="00C67F8F">
              <w:rPr>
                <w:rFonts w:ascii="Cambria" w:eastAsia="Times New Roman" w:hAnsi="Cambria" w:cs="Calibri"/>
                <w:color w:val="000000"/>
                <w:sz w:val="20"/>
                <w:szCs w:val="20"/>
                <w:lang w:eastAsia="es-CL"/>
              </w:rPr>
              <w:t>Univ_Pública</w:t>
            </w:r>
          </w:p>
        </w:tc>
        <w:tc>
          <w:tcPr>
            <w:tcW w:w="6130" w:type="dxa"/>
            <w:shd w:val="clear" w:color="000000" w:fill="FFFFFF"/>
            <w:noWrap/>
            <w:hideMark/>
          </w:tcPr>
          <w:p w14:paraId="1B911727" w14:textId="77777777" w:rsidR="00F7396E" w:rsidRPr="00C67F8F" w:rsidRDefault="00F7396E" w:rsidP="00F7396E">
            <w:pPr>
              <w:spacing w:after="0" w:line="240" w:lineRule="auto"/>
              <w:rPr>
                <w:rFonts w:ascii="Cambria" w:eastAsia="Times New Roman" w:hAnsi="Cambria" w:cs="Calibri"/>
                <w:color w:val="000000"/>
                <w:sz w:val="20"/>
                <w:szCs w:val="20"/>
                <w:lang w:eastAsia="es-CL"/>
              </w:rPr>
            </w:pPr>
            <w:r w:rsidRPr="00C67F8F">
              <w:rPr>
                <w:rFonts w:ascii="Cambria" w:eastAsia="Times New Roman" w:hAnsi="Cambria" w:cs="Calibri"/>
                <w:color w:val="000000"/>
                <w:sz w:val="20"/>
                <w:szCs w:val="20"/>
                <w:lang w:eastAsia="es-CL"/>
              </w:rPr>
              <w:t>Convenio Universidad de Los Lagos</w:t>
            </w:r>
          </w:p>
        </w:tc>
        <w:tc>
          <w:tcPr>
            <w:tcW w:w="1560" w:type="dxa"/>
            <w:shd w:val="clear" w:color="000000" w:fill="FFFFFF"/>
            <w:noWrap/>
            <w:hideMark/>
          </w:tcPr>
          <w:p w14:paraId="2831E61F" w14:textId="77777777" w:rsidR="00F7396E" w:rsidRPr="00C67F8F" w:rsidRDefault="00F7396E" w:rsidP="00F7396E">
            <w:pPr>
              <w:spacing w:after="0" w:line="240" w:lineRule="auto"/>
              <w:jc w:val="right"/>
              <w:rPr>
                <w:rFonts w:ascii="Cambria" w:eastAsia="Times New Roman" w:hAnsi="Cambria" w:cs="Calibri"/>
                <w:color w:val="000000"/>
                <w:sz w:val="20"/>
                <w:szCs w:val="20"/>
                <w:lang w:eastAsia="es-CL"/>
              </w:rPr>
            </w:pPr>
            <w:r w:rsidRPr="00C67F8F">
              <w:rPr>
                <w:rFonts w:ascii="Cambria" w:eastAsia="Times New Roman" w:hAnsi="Cambria" w:cs="Calibri"/>
                <w:color w:val="000000"/>
                <w:sz w:val="20"/>
                <w:szCs w:val="20"/>
                <w:lang w:eastAsia="es-CL"/>
              </w:rPr>
              <w:t>344.573</w:t>
            </w:r>
          </w:p>
        </w:tc>
      </w:tr>
      <w:tr w:rsidR="00F7396E" w:rsidRPr="00C67F8F" w14:paraId="6749D369" w14:textId="77777777" w:rsidTr="00C67F8F">
        <w:trPr>
          <w:trHeight w:val="255"/>
        </w:trPr>
        <w:tc>
          <w:tcPr>
            <w:tcW w:w="1241" w:type="dxa"/>
            <w:shd w:val="clear" w:color="000000" w:fill="FFFFFF"/>
            <w:noWrap/>
            <w:hideMark/>
          </w:tcPr>
          <w:p w14:paraId="06789032" w14:textId="77777777" w:rsidR="00F7396E" w:rsidRPr="00C67F8F" w:rsidRDefault="00F7396E" w:rsidP="00F7396E">
            <w:pPr>
              <w:spacing w:after="0" w:line="240" w:lineRule="auto"/>
              <w:jc w:val="center"/>
              <w:rPr>
                <w:rFonts w:ascii="Cambria" w:eastAsia="Times New Roman" w:hAnsi="Cambria" w:cs="Calibri"/>
                <w:color w:val="000000"/>
                <w:sz w:val="20"/>
                <w:szCs w:val="20"/>
                <w:lang w:eastAsia="es-CL"/>
              </w:rPr>
            </w:pPr>
            <w:r w:rsidRPr="00C67F8F">
              <w:rPr>
                <w:rFonts w:ascii="Cambria" w:eastAsia="Times New Roman" w:hAnsi="Cambria" w:cs="Calibri"/>
                <w:color w:val="000000"/>
                <w:sz w:val="20"/>
                <w:szCs w:val="20"/>
                <w:lang w:eastAsia="es-CL"/>
              </w:rPr>
              <w:t>Univ_Pública</w:t>
            </w:r>
          </w:p>
        </w:tc>
        <w:tc>
          <w:tcPr>
            <w:tcW w:w="6130" w:type="dxa"/>
            <w:shd w:val="clear" w:color="000000" w:fill="FFFFFF"/>
            <w:noWrap/>
            <w:hideMark/>
          </w:tcPr>
          <w:p w14:paraId="5A407367" w14:textId="77777777" w:rsidR="00F7396E" w:rsidRPr="00C67F8F" w:rsidRDefault="00F7396E" w:rsidP="00F7396E">
            <w:pPr>
              <w:spacing w:after="0" w:line="240" w:lineRule="auto"/>
              <w:rPr>
                <w:rFonts w:ascii="Cambria" w:eastAsia="Times New Roman" w:hAnsi="Cambria" w:cs="Calibri"/>
                <w:color w:val="000000"/>
                <w:sz w:val="20"/>
                <w:szCs w:val="20"/>
                <w:lang w:eastAsia="es-CL"/>
              </w:rPr>
            </w:pPr>
            <w:r w:rsidRPr="00C67F8F">
              <w:rPr>
                <w:rFonts w:ascii="Cambria" w:eastAsia="Times New Roman" w:hAnsi="Cambria" w:cs="Calibri"/>
                <w:color w:val="000000"/>
                <w:sz w:val="20"/>
                <w:szCs w:val="20"/>
                <w:lang w:eastAsia="es-CL"/>
              </w:rPr>
              <w:t>Convenio Universidad del Biobío</w:t>
            </w:r>
          </w:p>
        </w:tc>
        <w:tc>
          <w:tcPr>
            <w:tcW w:w="1560" w:type="dxa"/>
            <w:shd w:val="clear" w:color="000000" w:fill="FFFFFF"/>
            <w:noWrap/>
            <w:hideMark/>
          </w:tcPr>
          <w:p w14:paraId="75981AD2" w14:textId="77777777" w:rsidR="00F7396E" w:rsidRPr="00C67F8F" w:rsidRDefault="00F7396E" w:rsidP="00F7396E">
            <w:pPr>
              <w:spacing w:after="0" w:line="240" w:lineRule="auto"/>
              <w:jc w:val="right"/>
              <w:rPr>
                <w:rFonts w:ascii="Cambria" w:eastAsia="Times New Roman" w:hAnsi="Cambria" w:cs="Calibri"/>
                <w:color w:val="000000"/>
                <w:sz w:val="20"/>
                <w:szCs w:val="20"/>
                <w:lang w:eastAsia="es-CL"/>
              </w:rPr>
            </w:pPr>
            <w:r w:rsidRPr="00C67F8F">
              <w:rPr>
                <w:rFonts w:ascii="Cambria" w:eastAsia="Times New Roman" w:hAnsi="Cambria" w:cs="Calibri"/>
                <w:color w:val="000000"/>
                <w:sz w:val="20"/>
                <w:szCs w:val="20"/>
                <w:lang w:eastAsia="es-CL"/>
              </w:rPr>
              <w:t>221.949</w:t>
            </w:r>
          </w:p>
        </w:tc>
      </w:tr>
      <w:tr w:rsidR="00F7396E" w:rsidRPr="00C67F8F" w14:paraId="198EA41F" w14:textId="77777777" w:rsidTr="00C67F8F">
        <w:trPr>
          <w:trHeight w:val="255"/>
        </w:trPr>
        <w:tc>
          <w:tcPr>
            <w:tcW w:w="1241" w:type="dxa"/>
            <w:shd w:val="clear" w:color="000000" w:fill="FFFFFF"/>
            <w:noWrap/>
            <w:hideMark/>
          </w:tcPr>
          <w:p w14:paraId="16405D5B" w14:textId="77777777" w:rsidR="00F7396E" w:rsidRPr="00C67F8F" w:rsidRDefault="00F7396E" w:rsidP="00F7396E">
            <w:pPr>
              <w:spacing w:after="0" w:line="240" w:lineRule="auto"/>
              <w:jc w:val="center"/>
              <w:rPr>
                <w:rFonts w:ascii="Cambria" w:eastAsia="Times New Roman" w:hAnsi="Cambria" w:cs="Calibri"/>
                <w:color w:val="000000"/>
                <w:sz w:val="20"/>
                <w:szCs w:val="20"/>
                <w:lang w:eastAsia="es-CL"/>
              </w:rPr>
            </w:pPr>
            <w:r w:rsidRPr="00C67F8F">
              <w:rPr>
                <w:rFonts w:ascii="Cambria" w:eastAsia="Times New Roman" w:hAnsi="Cambria" w:cs="Calibri"/>
                <w:color w:val="000000"/>
                <w:sz w:val="20"/>
                <w:szCs w:val="20"/>
                <w:lang w:eastAsia="es-CL"/>
              </w:rPr>
              <w:t>Univ_Pública</w:t>
            </w:r>
          </w:p>
        </w:tc>
        <w:tc>
          <w:tcPr>
            <w:tcW w:w="6130" w:type="dxa"/>
            <w:shd w:val="clear" w:color="000000" w:fill="FFFFFF"/>
            <w:noWrap/>
            <w:hideMark/>
          </w:tcPr>
          <w:p w14:paraId="3E4A295A" w14:textId="77777777" w:rsidR="00F7396E" w:rsidRPr="00C67F8F" w:rsidRDefault="00F7396E" w:rsidP="00F7396E">
            <w:pPr>
              <w:spacing w:after="0" w:line="240" w:lineRule="auto"/>
              <w:rPr>
                <w:rFonts w:ascii="Cambria" w:eastAsia="Times New Roman" w:hAnsi="Cambria" w:cs="Calibri"/>
                <w:color w:val="000000"/>
                <w:sz w:val="20"/>
                <w:szCs w:val="20"/>
                <w:lang w:eastAsia="es-CL"/>
              </w:rPr>
            </w:pPr>
            <w:r w:rsidRPr="00C67F8F">
              <w:rPr>
                <w:rFonts w:ascii="Cambria" w:eastAsia="Times New Roman" w:hAnsi="Cambria" w:cs="Calibri"/>
                <w:color w:val="000000"/>
                <w:sz w:val="20"/>
                <w:szCs w:val="20"/>
                <w:lang w:eastAsia="es-CL"/>
              </w:rPr>
              <w:t>Convenio UTEM</w:t>
            </w:r>
          </w:p>
        </w:tc>
        <w:tc>
          <w:tcPr>
            <w:tcW w:w="1560" w:type="dxa"/>
            <w:shd w:val="clear" w:color="000000" w:fill="FFFFFF"/>
            <w:noWrap/>
            <w:hideMark/>
          </w:tcPr>
          <w:p w14:paraId="3E212B80" w14:textId="77777777" w:rsidR="00F7396E" w:rsidRPr="00C67F8F" w:rsidRDefault="00F7396E" w:rsidP="00F7396E">
            <w:pPr>
              <w:spacing w:after="0" w:line="240" w:lineRule="auto"/>
              <w:jc w:val="right"/>
              <w:rPr>
                <w:rFonts w:ascii="Cambria" w:eastAsia="Times New Roman" w:hAnsi="Cambria" w:cs="Calibri"/>
                <w:color w:val="000000"/>
                <w:sz w:val="20"/>
                <w:szCs w:val="20"/>
                <w:lang w:eastAsia="es-CL"/>
              </w:rPr>
            </w:pPr>
            <w:r w:rsidRPr="00C67F8F">
              <w:rPr>
                <w:rFonts w:ascii="Cambria" w:eastAsia="Times New Roman" w:hAnsi="Cambria" w:cs="Calibri"/>
                <w:color w:val="000000"/>
                <w:sz w:val="20"/>
                <w:szCs w:val="20"/>
                <w:lang w:eastAsia="es-CL"/>
              </w:rPr>
              <w:t>358.311</w:t>
            </w:r>
          </w:p>
        </w:tc>
      </w:tr>
      <w:tr w:rsidR="00F7396E" w:rsidRPr="00C67F8F" w14:paraId="7C9D9092" w14:textId="77777777" w:rsidTr="00C67F8F">
        <w:trPr>
          <w:trHeight w:val="255"/>
        </w:trPr>
        <w:tc>
          <w:tcPr>
            <w:tcW w:w="1241" w:type="dxa"/>
            <w:shd w:val="clear" w:color="000000" w:fill="FFFFFF"/>
            <w:noWrap/>
            <w:hideMark/>
          </w:tcPr>
          <w:p w14:paraId="74458791" w14:textId="77777777" w:rsidR="00F7396E" w:rsidRPr="00C67F8F" w:rsidRDefault="00F7396E" w:rsidP="00F7396E">
            <w:pPr>
              <w:spacing w:after="0" w:line="240" w:lineRule="auto"/>
              <w:jc w:val="center"/>
              <w:rPr>
                <w:rFonts w:ascii="Cambria" w:eastAsia="Times New Roman" w:hAnsi="Cambria" w:cs="Calibri"/>
                <w:color w:val="000000"/>
                <w:sz w:val="20"/>
                <w:szCs w:val="20"/>
                <w:lang w:eastAsia="es-CL"/>
              </w:rPr>
            </w:pPr>
            <w:r w:rsidRPr="00C67F8F">
              <w:rPr>
                <w:rFonts w:ascii="Cambria" w:eastAsia="Times New Roman" w:hAnsi="Cambria" w:cs="Calibri"/>
                <w:color w:val="000000"/>
                <w:sz w:val="20"/>
                <w:szCs w:val="20"/>
                <w:lang w:eastAsia="es-CL"/>
              </w:rPr>
              <w:t>Univ_Pública</w:t>
            </w:r>
          </w:p>
        </w:tc>
        <w:tc>
          <w:tcPr>
            <w:tcW w:w="6130" w:type="dxa"/>
            <w:shd w:val="clear" w:color="000000" w:fill="FFFFFF"/>
            <w:noWrap/>
            <w:hideMark/>
          </w:tcPr>
          <w:p w14:paraId="2A6EC91A" w14:textId="77777777" w:rsidR="00F7396E" w:rsidRPr="00C67F8F" w:rsidRDefault="00F7396E" w:rsidP="00F7396E">
            <w:pPr>
              <w:spacing w:after="0" w:line="240" w:lineRule="auto"/>
              <w:rPr>
                <w:rFonts w:ascii="Cambria" w:eastAsia="Times New Roman" w:hAnsi="Cambria" w:cs="Calibri"/>
                <w:color w:val="000000"/>
                <w:sz w:val="20"/>
                <w:szCs w:val="20"/>
                <w:lang w:eastAsia="es-CL"/>
              </w:rPr>
            </w:pPr>
            <w:r w:rsidRPr="00C67F8F">
              <w:rPr>
                <w:rFonts w:ascii="Cambria" w:eastAsia="Times New Roman" w:hAnsi="Cambria" w:cs="Calibri"/>
                <w:color w:val="000000"/>
                <w:sz w:val="20"/>
                <w:szCs w:val="20"/>
                <w:lang w:eastAsia="es-CL"/>
              </w:rPr>
              <w:t>Convenio IDIEM</w:t>
            </w:r>
          </w:p>
        </w:tc>
        <w:tc>
          <w:tcPr>
            <w:tcW w:w="1560" w:type="dxa"/>
            <w:shd w:val="clear" w:color="000000" w:fill="FFFFFF"/>
            <w:noWrap/>
            <w:hideMark/>
          </w:tcPr>
          <w:p w14:paraId="7725B4FF" w14:textId="77777777" w:rsidR="00F7396E" w:rsidRPr="00C67F8F" w:rsidRDefault="00F7396E" w:rsidP="00F7396E">
            <w:pPr>
              <w:spacing w:after="0" w:line="240" w:lineRule="auto"/>
              <w:jc w:val="right"/>
              <w:rPr>
                <w:rFonts w:ascii="Cambria" w:eastAsia="Times New Roman" w:hAnsi="Cambria" w:cs="Calibri"/>
                <w:color w:val="000000"/>
                <w:sz w:val="20"/>
                <w:szCs w:val="20"/>
                <w:lang w:eastAsia="es-CL"/>
              </w:rPr>
            </w:pPr>
            <w:r w:rsidRPr="00C67F8F">
              <w:rPr>
                <w:rFonts w:ascii="Cambria" w:eastAsia="Times New Roman" w:hAnsi="Cambria" w:cs="Calibri"/>
                <w:color w:val="000000"/>
                <w:sz w:val="20"/>
                <w:szCs w:val="20"/>
                <w:lang w:eastAsia="es-CL"/>
              </w:rPr>
              <w:t>690.000</w:t>
            </w:r>
          </w:p>
        </w:tc>
      </w:tr>
      <w:tr w:rsidR="00F7396E" w:rsidRPr="00C67F8F" w14:paraId="1D7801F9" w14:textId="77777777" w:rsidTr="00C67F8F">
        <w:trPr>
          <w:trHeight w:val="255"/>
        </w:trPr>
        <w:tc>
          <w:tcPr>
            <w:tcW w:w="1241" w:type="dxa"/>
            <w:shd w:val="clear" w:color="000000" w:fill="FFFFFF"/>
            <w:noWrap/>
            <w:hideMark/>
          </w:tcPr>
          <w:p w14:paraId="43C02DA5" w14:textId="77777777" w:rsidR="00F7396E" w:rsidRPr="00C67F8F" w:rsidRDefault="00F7396E" w:rsidP="00F7396E">
            <w:pPr>
              <w:spacing w:after="0" w:line="240" w:lineRule="auto"/>
              <w:jc w:val="center"/>
              <w:rPr>
                <w:rFonts w:ascii="Cambria" w:eastAsia="Times New Roman" w:hAnsi="Cambria" w:cs="Calibri"/>
                <w:color w:val="000000"/>
                <w:sz w:val="20"/>
                <w:szCs w:val="20"/>
                <w:lang w:eastAsia="es-CL"/>
              </w:rPr>
            </w:pPr>
            <w:r w:rsidRPr="00C67F8F">
              <w:rPr>
                <w:rFonts w:ascii="Cambria" w:eastAsia="Times New Roman" w:hAnsi="Cambria" w:cs="Calibri"/>
                <w:color w:val="000000"/>
                <w:sz w:val="20"/>
                <w:szCs w:val="20"/>
                <w:lang w:eastAsia="es-CL"/>
              </w:rPr>
              <w:t>Univ_Pública</w:t>
            </w:r>
          </w:p>
        </w:tc>
        <w:tc>
          <w:tcPr>
            <w:tcW w:w="6130" w:type="dxa"/>
            <w:shd w:val="clear" w:color="000000" w:fill="FFFFFF"/>
            <w:noWrap/>
            <w:hideMark/>
          </w:tcPr>
          <w:p w14:paraId="3EA3EF7A" w14:textId="77777777" w:rsidR="00F7396E" w:rsidRPr="00C67F8F" w:rsidRDefault="00F7396E" w:rsidP="00F7396E">
            <w:pPr>
              <w:spacing w:after="0" w:line="240" w:lineRule="auto"/>
              <w:rPr>
                <w:rFonts w:ascii="Cambria" w:eastAsia="Times New Roman" w:hAnsi="Cambria" w:cs="Calibri"/>
                <w:color w:val="000000"/>
                <w:sz w:val="20"/>
                <w:szCs w:val="20"/>
                <w:lang w:eastAsia="es-CL"/>
              </w:rPr>
            </w:pPr>
            <w:r w:rsidRPr="00C67F8F">
              <w:rPr>
                <w:rFonts w:ascii="Cambria" w:eastAsia="Times New Roman" w:hAnsi="Cambria" w:cs="Calibri"/>
                <w:color w:val="000000"/>
                <w:sz w:val="20"/>
                <w:szCs w:val="20"/>
                <w:lang w:eastAsia="es-CL"/>
              </w:rPr>
              <w:t>Convenio Facultad Gobierno U.Chile</w:t>
            </w:r>
          </w:p>
        </w:tc>
        <w:tc>
          <w:tcPr>
            <w:tcW w:w="1560" w:type="dxa"/>
            <w:shd w:val="clear" w:color="000000" w:fill="FFFFFF"/>
            <w:noWrap/>
            <w:hideMark/>
          </w:tcPr>
          <w:p w14:paraId="322701AC" w14:textId="77777777" w:rsidR="00F7396E" w:rsidRPr="00C67F8F" w:rsidRDefault="00F7396E" w:rsidP="00F7396E">
            <w:pPr>
              <w:spacing w:after="0" w:line="240" w:lineRule="auto"/>
              <w:jc w:val="right"/>
              <w:rPr>
                <w:rFonts w:ascii="Cambria" w:eastAsia="Times New Roman" w:hAnsi="Cambria" w:cs="Calibri"/>
                <w:color w:val="000000"/>
                <w:sz w:val="20"/>
                <w:szCs w:val="20"/>
                <w:lang w:eastAsia="es-CL"/>
              </w:rPr>
            </w:pPr>
            <w:r w:rsidRPr="00C67F8F">
              <w:rPr>
                <w:rFonts w:ascii="Cambria" w:eastAsia="Times New Roman" w:hAnsi="Cambria" w:cs="Calibri"/>
                <w:color w:val="000000"/>
                <w:sz w:val="20"/>
                <w:szCs w:val="20"/>
                <w:lang w:eastAsia="es-CL"/>
              </w:rPr>
              <w:t>1.074.704</w:t>
            </w:r>
          </w:p>
        </w:tc>
      </w:tr>
      <w:tr w:rsidR="005B6A38" w:rsidRPr="00C67F8F" w14:paraId="2D0AAD57" w14:textId="77777777" w:rsidTr="00C67F8F">
        <w:trPr>
          <w:trHeight w:val="255"/>
        </w:trPr>
        <w:tc>
          <w:tcPr>
            <w:tcW w:w="1241" w:type="dxa"/>
            <w:shd w:val="clear" w:color="000000" w:fill="FFFFFF"/>
            <w:noWrap/>
            <w:hideMark/>
          </w:tcPr>
          <w:p w14:paraId="1FF062CF" w14:textId="638CC088" w:rsidR="005B6A38" w:rsidRPr="00C67F8F" w:rsidRDefault="005B6A38" w:rsidP="00F7396E">
            <w:pPr>
              <w:spacing w:after="0" w:line="240" w:lineRule="auto"/>
              <w:jc w:val="center"/>
              <w:rPr>
                <w:rFonts w:ascii="Cambria" w:eastAsia="Times New Roman" w:hAnsi="Cambria" w:cs="Calibri"/>
                <w:color w:val="000000"/>
                <w:sz w:val="20"/>
                <w:szCs w:val="20"/>
                <w:lang w:eastAsia="es-CL"/>
              </w:rPr>
            </w:pPr>
            <w:r w:rsidRPr="00C67F8F">
              <w:rPr>
                <w:rFonts w:ascii="Cambria" w:eastAsia="Times New Roman" w:hAnsi="Cambria" w:cs="Calibri"/>
                <w:color w:val="000000"/>
                <w:sz w:val="20"/>
                <w:szCs w:val="20"/>
                <w:lang w:eastAsia="es-CL"/>
              </w:rPr>
              <w:t>Municipios</w:t>
            </w:r>
          </w:p>
        </w:tc>
        <w:tc>
          <w:tcPr>
            <w:tcW w:w="6130" w:type="dxa"/>
            <w:shd w:val="clear" w:color="000000" w:fill="FFFFFF"/>
            <w:noWrap/>
            <w:hideMark/>
          </w:tcPr>
          <w:p w14:paraId="640B5F43" w14:textId="394A1BC2" w:rsidR="005B6A38" w:rsidRPr="00C67F8F" w:rsidRDefault="005B6A38" w:rsidP="00F7396E">
            <w:pPr>
              <w:spacing w:after="0" w:line="240" w:lineRule="auto"/>
              <w:rPr>
                <w:rFonts w:ascii="Cambria" w:eastAsia="Times New Roman" w:hAnsi="Cambria" w:cs="Calibri"/>
                <w:color w:val="000000"/>
                <w:sz w:val="20"/>
                <w:szCs w:val="20"/>
                <w:lang w:eastAsia="es-CL"/>
              </w:rPr>
            </w:pPr>
            <w:r w:rsidRPr="00C67F8F">
              <w:rPr>
                <w:rFonts w:ascii="Cambria" w:eastAsia="Times New Roman" w:hAnsi="Cambria" w:cs="Calibri"/>
                <w:color w:val="000000"/>
                <w:sz w:val="20"/>
                <w:szCs w:val="20"/>
                <w:lang w:eastAsia="es-CL"/>
              </w:rPr>
              <w:t>Convenio Municipalidad de Padre Las Casas</w:t>
            </w:r>
          </w:p>
        </w:tc>
        <w:tc>
          <w:tcPr>
            <w:tcW w:w="1560" w:type="dxa"/>
            <w:shd w:val="clear" w:color="000000" w:fill="FFFFFF"/>
            <w:noWrap/>
            <w:hideMark/>
          </w:tcPr>
          <w:p w14:paraId="235272CB" w14:textId="09265C57" w:rsidR="005B6A38" w:rsidRPr="00C67F8F" w:rsidRDefault="005B6A38" w:rsidP="00F7396E">
            <w:pPr>
              <w:spacing w:after="0" w:line="240" w:lineRule="auto"/>
              <w:jc w:val="right"/>
              <w:rPr>
                <w:rFonts w:ascii="Cambria" w:eastAsia="Times New Roman" w:hAnsi="Cambria" w:cs="Calibri"/>
                <w:color w:val="000000"/>
                <w:sz w:val="20"/>
                <w:szCs w:val="20"/>
                <w:lang w:eastAsia="es-CL"/>
              </w:rPr>
            </w:pPr>
            <w:r w:rsidRPr="00C67F8F">
              <w:rPr>
                <w:rFonts w:ascii="Cambria" w:eastAsia="Times New Roman" w:hAnsi="Cambria" w:cs="Calibri"/>
                <w:color w:val="000000"/>
                <w:sz w:val="20"/>
                <w:szCs w:val="20"/>
                <w:lang w:eastAsia="es-CL"/>
              </w:rPr>
              <w:t>835.535</w:t>
            </w:r>
          </w:p>
        </w:tc>
      </w:tr>
      <w:tr w:rsidR="005B6A38" w:rsidRPr="00C67F8F" w14:paraId="3999C517" w14:textId="77777777" w:rsidTr="00C67F8F">
        <w:trPr>
          <w:trHeight w:val="255"/>
        </w:trPr>
        <w:tc>
          <w:tcPr>
            <w:tcW w:w="1241" w:type="dxa"/>
            <w:shd w:val="clear" w:color="000000" w:fill="FFFFFF"/>
            <w:noWrap/>
            <w:hideMark/>
          </w:tcPr>
          <w:p w14:paraId="0DA8A30C" w14:textId="6DA6B816" w:rsidR="005B6A38" w:rsidRPr="00C67F8F" w:rsidRDefault="005B6A38" w:rsidP="00F7396E">
            <w:pPr>
              <w:spacing w:after="0" w:line="240" w:lineRule="auto"/>
              <w:jc w:val="center"/>
              <w:rPr>
                <w:rFonts w:ascii="Cambria" w:eastAsia="Times New Roman" w:hAnsi="Cambria" w:cs="Calibri"/>
                <w:color w:val="000000"/>
                <w:sz w:val="20"/>
                <w:szCs w:val="20"/>
                <w:lang w:eastAsia="es-CL"/>
              </w:rPr>
            </w:pPr>
            <w:r w:rsidRPr="00C67F8F">
              <w:rPr>
                <w:rFonts w:ascii="Cambria" w:eastAsia="Times New Roman" w:hAnsi="Cambria" w:cs="Calibri"/>
                <w:color w:val="000000"/>
                <w:sz w:val="20"/>
                <w:szCs w:val="20"/>
                <w:lang w:eastAsia="es-CL"/>
              </w:rPr>
              <w:t>Municipios</w:t>
            </w:r>
          </w:p>
        </w:tc>
        <w:tc>
          <w:tcPr>
            <w:tcW w:w="6130" w:type="dxa"/>
            <w:shd w:val="clear" w:color="000000" w:fill="FFFFFF"/>
            <w:noWrap/>
            <w:hideMark/>
          </w:tcPr>
          <w:p w14:paraId="1983BEEE" w14:textId="508229DC" w:rsidR="005B6A38" w:rsidRPr="00C67F8F" w:rsidRDefault="005B6A38" w:rsidP="00F7396E">
            <w:pPr>
              <w:spacing w:after="0" w:line="240" w:lineRule="auto"/>
              <w:rPr>
                <w:rFonts w:ascii="Cambria" w:eastAsia="Times New Roman" w:hAnsi="Cambria" w:cs="Calibri"/>
                <w:color w:val="000000"/>
                <w:sz w:val="20"/>
                <w:szCs w:val="20"/>
                <w:lang w:eastAsia="es-CL"/>
              </w:rPr>
            </w:pPr>
            <w:r w:rsidRPr="00C67F8F">
              <w:rPr>
                <w:rFonts w:ascii="Cambria" w:eastAsia="Times New Roman" w:hAnsi="Cambria" w:cs="Calibri"/>
                <w:color w:val="000000"/>
                <w:sz w:val="20"/>
                <w:szCs w:val="20"/>
                <w:lang w:eastAsia="es-CL"/>
              </w:rPr>
              <w:t>Convenio Municipalidad Temuco</w:t>
            </w:r>
          </w:p>
        </w:tc>
        <w:tc>
          <w:tcPr>
            <w:tcW w:w="1560" w:type="dxa"/>
            <w:shd w:val="clear" w:color="000000" w:fill="FFFFFF"/>
            <w:noWrap/>
            <w:hideMark/>
          </w:tcPr>
          <w:p w14:paraId="6E407372" w14:textId="2DF00124" w:rsidR="005B6A38" w:rsidRPr="00C67F8F" w:rsidRDefault="005B6A38" w:rsidP="00F7396E">
            <w:pPr>
              <w:spacing w:after="0" w:line="240" w:lineRule="auto"/>
              <w:jc w:val="right"/>
              <w:rPr>
                <w:rFonts w:ascii="Cambria" w:eastAsia="Times New Roman" w:hAnsi="Cambria" w:cs="Calibri"/>
                <w:color w:val="000000"/>
                <w:sz w:val="20"/>
                <w:szCs w:val="20"/>
                <w:lang w:eastAsia="es-CL"/>
              </w:rPr>
            </w:pPr>
            <w:r w:rsidRPr="00C67F8F">
              <w:rPr>
                <w:rFonts w:ascii="Cambria" w:eastAsia="Times New Roman" w:hAnsi="Cambria" w:cs="Calibri"/>
                <w:color w:val="000000"/>
                <w:sz w:val="20"/>
                <w:szCs w:val="20"/>
                <w:lang w:eastAsia="es-CL"/>
              </w:rPr>
              <w:t>8.850.330</w:t>
            </w:r>
          </w:p>
        </w:tc>
      </w:tr>
      <w:tr w:rsidR="005B6A38" w:rsidRPr="00C67F8F" w14:paraId="23792408" w14:textId="77777777" w:rsidTr="00C67F8F">
        <w:trPr>
          <w:trHeight w:val="255"/>
        </w:trPr>
        <w:tc>
          <w:tcPr>
            <w:tcW w:w="1241" w:type="dxa"/>
            <w:shd w:val="clear" w:color="000000" w:fill="FFFFFF"/>
            <w:noWrap/>
            <w:hideMark/>
          </w:tcPr>
          <w:p w14:paraId="5B2AD3C1" w14:textId="266C00F8" w:rsidR="005B6A38" w:rsidRPr="00C67F8F" w:rsidRDefault="005B6A38" w:rsidP="00F7396E">
            <w:pPr>
              <w:spacing w:after="0" w:line="240" w:lineRule="auto"/>
              <w:jc w:val="center"/>
              <w:rPr>
                <w:rFonts w:ascii="Cambria" w:eastAsia="Times New Roman" w:hAnsi="Cambria" w:cs="Calibri"/>
                <w:color w:val="000000"/>
                <w:sz w:val="20"/>
                <w:szCs w:val="20"/>
                <w:lang w:eastAsia="es-CL"/>
              </w:rPr>
            </w:pPr>
            <w:r w:rsidRPr="00C67F8F">
              <w:rPr>
                <w:rFonts w:ascii="Cambria" w:eastAsia="Times New Roman" w:hAnsi="Cambria" w:cs="Calibri"/>
                <w:color w:val="000000"/>
                <w:sz w:val="20"/>
                <w:szCs w:val="20"/>
                <w:lang w:eastAsia="es-CL"/>
              </w:rPr>
              <w:lastRenderedPageBreak/>
              <w:t>Municipios</w:t>
            </w:r>
          </w:p>
        </w:tc>
        <w:tc>
          <w:tcPr>
            <w:tcW w:w="6130" w:type="dxa"/>
            <w:shd w:val="clear" w:color="000000" w:fill="FFFFFF"/>
            <w:noWrap/>
            <w:hideMark/>
          </w:tcPr>
          <w:p w14:paraId="150A6922" w14:textId="4C2A2112" w:rsidR="005B6A38" w:rsidRPr="00C67F8F" w:rsidRDefault="005B6A38" w:rsidP="00F7396E">
            <w:pPr>
              <w:spacing w:after="0" w:line="240" w:lineRule="auto"/>
              <w:rPr>
                <w:rFonts w:ascii="Cambria" w:eastAsia="Times New Roman" w:hAnsi="Cambria" w:cs="Calibri"/>
                <w:color w:val="000000"/>
                <w:sz w:val="20"/>
                <w:szCs w:val="20"/>
                <w:lang w:eastAsia="es-CL"/>
              </w:rPr>
            </w:pPr>
            <w:r w:rsidRPr="00C67F8F">
              <w:rPr>
                <w:rFonts w:ascii="Cambria" w:eastAsia="Times New Roman" w:hAnsi="Cambria" w:cs="Calibri"/>
                <w:color w:val="000000"/>
                <w:sz w:val="20"/>
                <w:szCs w:val="20"/>
                <w:lang w:eastAsia="es-CL"/>
              </w:rPr>
              <w:t>Convenio Municipalidad de Lebu</w:t>
            </w:r>
          </w:p>
        </w:tc>
        <w:tc>
          <w:tcPr>
            <w:tcW w:w="1560" w:type="dxa"/>
            <w:shd w:val="clear" w:color="000000" w:fill="FFFFFF"/>
            <w:noWrap/>
            <w:hideMark/>
          </w:tcPr>
          <w:p w14:paraId="4B7004E8" w14:textId="442B2939" w:rsidR="005B6A38" w:rsidRPr="00C67F8F" w:rsidRDefault="005B6A38" w:rsidP="00F7396E">
            <w:pPr>
              <w:spacing w:after="0" w:line="240" w:lineRule="auto"/>
              <w:jc w:val="right"/>
              <w:rPr>
                <w:rFonts w:ascii="Cambria" w:eastAsia="Times New Roman" w:hAnsi="Cambria" w:cs="Calibri"/>
                <w:color w:val="000000"/>
                <w:sz w:val="20"/>
                <w:szCs w:val="20"/>
                <w:lang w:eastAsia="es-CL"/>
              </w:rPr>
            </w:pPr>
            <w:r w:rsidRPr="00C67F8F">
              <w:rPr>
                <w:rFonts w:ascii="Cambria" w:eastAsia="Times New Roman" w:hAnsi="Cambria" w:cs="Calibri"/>
                <w:color w:val="000000"/>
                <w:sz w:val="20"/>
                <w:szCs w:val="20"/>
                <w:lang w:eastAsia="es-CL"/>
              </w:rPr>
              <w:t>5.124.994</w:t>
            </w:r>
          </w:p>
        </w:tc>
      </w:tr>
      <w:tr w:rsidR="005B6A38" w:rsidRPr="00C67F8F" w14:paraId="30FADB9A" w14:textId="77777777" w:rsidTr="00C67F8F">
        <w:trPr>
          <w:trHeight w:val="255"/>
        </w:trPr>
        <w:tc>
          <w:tcPr>
            <w:tcW w:w="1241" w:type="dxa"/>
            <w:shd w:val="clear" w:color="000000" w:fill="FFFFFF"/>
            <w:noWrap/>
            <w:hideMark/>
          </w:tcPr>
          <w:p w14:paraId="654AF657" w14:textId="46C37ECF" w:rsidR="005B6A38" w:rsidRPr="00C67F8F" w:rsidRDefault="005B6A38" w:rsidP="00F7396E">
            <w:pPr>
              <w:spacing w:after="0" w:line="240" w:lineRule="auto"/>
              <w:jc w:val="center"/>
              <w:rPr>
                <w:rFonts w:ascii="Cambria" w:eastAsia="Times New Roman" w:hAnsi="Cambria" w:cs="Calibri"/>
                <w:color w:val="000000"/>
                <w:sz w:val="20"/>
                <w:szCs w:val="20"/>
                <w:lang w:eastAsia="es-CL"/>
              </w:rPr>
            </w:pPr>
            <w:r w:rsidRPr="00C67F8F">
              <w:rPr>
                <w:rFonts w:ascii="Cambria" w:eastAsia="Times New Roman" w:hAnsi="Cambria" w:cs="Calibri"/>
                <w:color w:val="000000"/>
                <w:sz w:val="20"/>
                <w:szCs w:val="20"/>
                <w:lang w:eastAsia="es-CL"/>
              </w:rPr>
              <w:t>Municipios</w:t>
            </w:r>
          </w:p>
        </w:tc>
        <w:tc>
          <w:tcPr>
            <w:tcW w:w="6130" w:type="dxa"/>
            <w:shd w:val="clear" w:color="000000" w:fill="FFFFFF"/>
            <w:noWrap/>
            <w:hideMark/>
          </w:tcPr>
          <w:p w14:paraId="07D96231" w14:textId="63FAF286" w:rsidR="005B6A38" w:rsidRPr="00C67F8F" w:rsidRDefault="005B6A38" w:rsidP="00F7396E">
            <w:pPr>
              <w:spacing w:after="0" w:line="240" w:lineRule="auto"/>
              <w:rPr>
                <w:rFonts w:ascii="Cambria" w:eastAsia="Times New Roman" w:hAnsi="Cambria" w:cs="Calibri"/>
                <w:color w:val="000000"/>
                <w:sz w:val="20"/>
                <w:szCs w:val="20"/>
                <w:lang w:eastAsia="es-CL"/>
              </w:rPr>
            </w:pPr>
            <w:r w:rsidRPr="00C67F8F">
              <w:rPr>
                <w:rFonts w:ascii="Cambria" w:eastAsia="Times New Roman" w:hAnsi="Cambria" w:cs="Calibri"/>
                <w:color w:val="000000"/>
                <w:sz w:val="20"/>
                <w:szCs w:val="20"/>
                <w:lang w:eastAsia="es-CL"/>
              </w:rPr>
              <w:t>Convenio Municipalidad Contulmo</w:t>
            </w:r>
          </w:p>
        </w:tc>
        <w:tc>
          <w:tcPr>
            <w:tcW w:w="1560" w:type="dxa"/>
            <w:shd w:val="clear" w:color="000000" w:fill="FFFFFF"/>
            <w:noWrap/>
            <w:hideMark/>
          </w:tcPr>
          <w:p w14:paraId="3998AB92" w14:textId="31307D89" w:rsidR="005B6A38" w:rsidRPr="00C67F8F" w:rsidRDefault="005B6A38" w:rsidP="00F7396E">
            <w:pPr>
              <w:spacing w:after="0" w:line="240" w:lineRule="auto"/>
              <w:jc w:val="right"/>
              <w:rPr>
                <w:rFonts w:ascii="Cambria" w:eastAsia="Times New Roman" w:hAnsi="Cambria" w:cs="Calibri"/>
                <w:color w:val="000000"/>
                <w:sz w:val="20"/>
                <w:szCs w:val="20"/>
                <w:lang w:eastAsia="es-CL"/>
              </w:rPr>
            </w:pPr>
            <w:r w:rsidRPr="00C67F8F">
              <w:rPr>
                <w:rFonts w:ascii="Cambria" w:eastAsia="Times New Roman" w:hAnsi="Cambria" w:cs="Calibri"/>
                <w:color w:val="000000"/>
                <w:sz w:val="20"/>
                <w:szCs w:val="20"/>
                <w:lang w:eastAsia="es-CL"/>
              </w:rPr>
              <w:t>383.826</w:t>
            </w:r>
          </w:p>
        </w:tc>
      </w:tr>
      <w:tr w:rsidR="005B6A38" w:rsidRPr="00C67F8F" w14:paraId="67DD0FE0" w14:textId="77777777" w:rsidTr="00C67F8F">
        <w:trPr>
          <w:trHeight w:val="255"/>
        </w:trPr>
        <w:tc>
          <w:tcPr>
            <w:tcW w:w="1241" w:type="dxa"/>
            <w:shd w:val="clear" w:color="000000" w:fill="FFFFFF"/>
            <w:noWrap/>
            <w:hideMark/>
          </w:tcPr>
          <w:p w14:paraId="22C77B70" w14:textId="15C3F9DA" w:rsidR="005B6A38" w:rsidRPr="00C67F8F" w:rsidRDefault="005B6A38" w:rsidP="00F7396E">
            <w:pPr>
              <w:spacing w:after="0" w:line="240" w:lineRule="auto"/>
              <w:jc w:val="center"/>
              <w:rPr>
                <w:rFonts w:ascii="Cambria" w:eastAsia="Times New Roman" w:hAnsi="Cambria" w:cs="Calibri"/>
                <w:color w:val="000000"/>
                <w:sz w:val="20"/>
                <w:szCs w:val="20"/>
                <w:lang w:eastAsia="es-CL"/>
              </w:rPr>
            </w:pPr>
            <w:r w:rsidRPr="00C67F8F">
              <w:rPr>
                <w:rFonts w:ascii="Cambria" w:eastAsia="Times New Roman" w:hAnsi="Cambria" w:cs="Calibri"/>
                <w:color w:val="000000"/>
                <w:sz w:val="20"/>
                <w:szCs w:val="20"/>
                <w:lang w:eastAsia="es-CL"/>
              </w:rPr>
              <w:t>Municipios</w:t>
            </w:r>
          </w:p>
        </w:tc>
        <w:tc>
          <w:tcPr>
            <w:tcW w:w="6130" w:type="dxa"/>
            <w:shd w:val="clear" w:color="000000" w:fill="FFFFFF"/>
            <w:noWrap/>
            <w:hideMark/>
          </w:tcPr>
          <w:p w14:paraId="59D73F05" w14:textId="441835D8" w:rsidR="005B6A38" w:rsidRPr="00C67F8F" w:rsidRDefault="005B6A38" w:rsidP="00F7396E">
            <w:pPr>
              <w:spacing w:after="0" w:line="240" w:lineRule="auto"/>
              <w:rPr>
                <w:rFonts w:ascii="Cambria" w:eastAsia="Times New Roman" w:hAnsi="Cambria" w:cs="Calibri"/>
                <w:color w:val="000000"/>
                <w:sz w:val="20"/>
                <w:szCs w:val="20"/>
                <w:lang w:eastAsia="es-CL"/>
              </w:rPr>
            </w:pPr>
            <w:r w:rsidRPr="00C67F8F">
              <w:rPr>
                <w:rFonts w:ascii="Cambria" w:eastAsia="Times New Roman" w:hAnsi="Cambria" w:cs="Calibri"/>
                <w:color w:val="000000"/>
                <w:sz w:val="20"/>
                <w:szCs w:val="20"/>
                <w:lang w:eastAsia="es-CL"/>
              </w:rPr>
              <w:t>Convenio Municipalidad de Los Ángeles</w:t>
            </w:r>
          </w:p>
        </w:tc>
        <w:tc>
          <w:tcPr>
            <w:tcW w:w="1560" w:type="dxa"/>
            <w:shd w:val="clear" w:color="000000" w:fill="FFFFFF"/>
            <w:noWrap/>
            <w:hideMark/>
          </w:tcPr>
          <w:p w14:paraId="319979A9" w14:textId="136E4C90" w:rsidR="005B6A38" w:rsidRPr="00C67F8F" w:rsidRDefault="005B6A38" w:rsidP="00F7396E">
            <w:pPr>
              <w:spacing w:after="0" w:line="240" w:lineRule="auto"/>
              <w:jc w:val="right"/>
              <w:rPr>
                <w:rFonts w:ascii="Cambria" w:eastAsia="Times New Roman" w:hAnsi="Cambria" w:cs="Calibri"/>
                <w:color w:val="000000"/>
                <w:sz w:val="20"/>
                <w:szCs w:val="20"/>
                <w:lang w:eastAsia="es-CL"/>
              </w:rPr>
            </w:pPr>
            <w:r w:rsidRPr="00C67F8F">
              <w:rPr>
                <w:rFonts w:ascii="Cambria" w:eastAsia="Times New Roman" w:hAnsi="Cambria" w:cs="Calibri"/>
                <w:color w:val="000000"/>
                <w:sz w:val="20"/>
                <w:szCs w:val="20"/>
                <w:lang w:eastAsia="es-CL"/>
              </w:rPr>
              <w:t>443.733</w:t>
            </w:r>
          </w:p>
        </w:tc>
      </w:tr>
    </w:tbl>
    <w:p w14:paraId="29EA8EF6" w14:textId="77777777" w:rsidR="004C5C55" w:rsidRDefault="004C5C55" w:rsidP="004C5C55">
      <w:pPr>
        <w:spacing w:after="0" w:line="240" w:lineRule="auto"/>
        <w:jc w:val="both"/>
      </w:pPr>
      <w:r w:rsidRPr="00556591">
        <w:rPr>
          <w:rFonts w:ascii="Cambria" w:eastAsia="Times New Roman" w:hAnsi="Cambria" w:cs="Calibri"/>
          <w:b/>
          <w:bCs/>
          <w:color w:val="000000"/>
          <w:sz w:val="18"/>
          <w:szCs w:val="20"/>
          <w:lang w:eastAsia="es-CL"/>
        </w:rPr>
        <w:t xml:space="preserve">Fuente: DGOP </w:t>
      </w:r>
    </w:p>
    <w:p w14:paraId="26EDC4DC" w14:textId="77777777" w:rsidR="004C5C55" w:rsidRPr="00B040E2" w:rsidRDefault="004C5C55" w:rsidP="00B040E2">
      <w:pPr>
        <w:tabs>
          <w:tab w:val="left" w:pos="5241"/>
        </w:tabs>
        <w:sectPr w:rsidR="004C5C55" w:rsidRPr="00B040E2" w:rsidSect="00E06CB0">
          <w:headerReference w:type="default" r:id="rId24"/>
          <w:footerReference w:type="default" r:id="rId25"/>
          <w:pgSz w:w="12240" w:h="15840"/>
          <w:pgMar w:top="1418" w:right="1259" w:bottom="1418" w:left="1622" w:header="709" w:footer="709" w:gutter="0"/>
          <w:cols w:space="708"/>
          <w:docGrid w:linePitch="360"/>
        </w:sectPr>
      </w:pPr>
    </w:p>
    <w:p w14:paraId="4C5FF05F" w14:textId="13FEB933" w:rsidR="00936C85" w:rsidRPr="003C7729" w:rsidRDefault="00AE5465" w:rsidP="00FC220F">
      <w:pPr>
        <w:pStyle w:val="Ttulo1"/>
        <w:numPr>
          <w:ilvl w:val="0"/>
          <w:numId w:val="21"/>
        </w:numPr>
        <w:rPr>
          <w:rStyle w:val="Ttulo1Car"/>
          <w:rFonts w:ascii="Cambria" w:hAnsi="Cambria"/>
          <w:color w:val="000000" w:themeColor="text1"/>
        </w:rPr>
      </w:pPr>
      <w:bookmarkStart w:id="17" w:name="_Toc220577473"/>
      <w:r>
        <w:rPr>
          <w:rStyle w:val="Ttulo1Car"/>
          <w:rFonts w:ascii="Cambria" w:hAnsi="Cambria"/>
          <w:color w:val="000000" w:themeColor="text1"/>
        </w:rPr>
        <w:lastRenderedPageBreak/>
        <w:t>Anexo</w:t>
      </w:r>
      <w:bookmarkEnd w:id="17"/>
    </w:p>
    <w:p w14:paraId="5DE2BDA5" w14:textId="77777777" w:rsidR="0028556C" w:rsidRPr="00D40C4D" w:rsidRDefault="0028556C" w:rsidP="00D40C4D">
      <w:pPr>
        <w:spacing w:after="0" w:line="240" w:lineRule="auto"/>
        <w:rPr>
          <w:rStyle w:val="Ttulo1Car"/>
          <w:lang w:val="es-MX"/>
        </w:rPr>
      </w:pPr>
    </w:p>
    <w:p w14:paraId="2276761B" w14:textId="0E55ECB3" w:rsidR="00D40C4D" w:rsidRPr="003C7729" w:rsidRDefault="00E679E7" w:rsidP="00FC220F">
      <w:pPr>
        <w:pStyle w:val="Ttulo2"/>
        <w:numPr>
          <w:ilvl w:val="1"/>
          <w:numId w:val="21"/>
        </w:numPr>
        <w:rPr>
          <w:rFonts w:ascii="Cambria" w:hAnsi="Cambria"/>
          <w:color w:val="000000" w:themeColor="text1"/>
        </w:rPr>
      </w:pPr>
      <w:bookmarkStart w:id="18" w:name="_Toc220577474"/>
      <w:r w:rsidRPr="003C7729">
        <w:rPr>
          <w:rFonts w:ascii="Cambria" w:hAnsi="Cambria"/>
          <w:color w:val="000000" w:themeColor="text1"/>
        </w:rPr>
        <w:t>Inversión St33.02</w:t>
      </w:r>
      <w:r w:rsidR="00FC220F">
        <w:rPr>
          <w:rFonts w:ascii="Cambria" w:hAnsi="Cambria"/>
          <w:color w:val="000000" w:themeColor="text1"/>
        </w:rPr>
        <w:t xml:space="preserve"> - 2026</w:t>
      </w:r>
      <w:bookmarkEnd w:id="18"/>
    </w:p>
    <w:p w14:paraId="3CA2EC7B" w14:textId="77777777" w:rsidR="00B71735" w:rsidRDefault="00B71735" w:rsidP="00936C85">
      <w:pPr>
        <w:pStyle w:val="Prrafodelista"/>
        <w:spacing w:after="0" w:line="240" w:lineRule="auto"/>
        <w:ind w:left="0"/>
        <w:rPr>
          <w:rFonts w:ascii="Segoe UI" w:eastAsia="Times New Roman" w:hAnsi="Segoe UI" w:cs="Segoe UI"/>
          <w:sz w:val="18"/>
          <w:szCs w:val="18"/>
          <w:lang w:eastAsia="es-CL"/>
        </w:rPr>
      </w:pPr>
    </w:p>
    <w:p w14:paraId="58CD3DCC" w14:textId="5F645BAC" w:rsidR="00E679E7" w:rsidRDefault="00E679E7" w:rsidP="00E679E7">
      <w:pPr>
        <w:pStyle w:val="Descripcin"/>
        <w:keepNext/>
      </w:pPr>
      <w:r>
        <w:t xml:space="preserve">Tabla </w:t>
      </w:r>
      <w:r w:rsidR="007368A2">
        <w:rPr>
          <w:noProof/>
        </w:rPr>
        <w:fldChar w:fldCharType="begin"/>
      </w:r>
      <w:r w:rsidR="007368A2">
        <w:rPr>
          <w:noProof/>
        </w:rPr>
        <w:instrText xml:space="preserve"> SEQ Tabla \* ARABIC </w:instrText>
      </w:r>
      <w:r w:rsidR="007368A2">
        <w:rPr>
          <w:noProof/>
        </w:rPr>
        <w:fldChar w:fldCharType="separate"/>
      </w:r>
      <w:r w:rsidR="006D3C8E">
        <w:rPr>
          <w:noProof/>
        </w:rPr>
        <w:t>16</w:t>
      </w:r>
      <w:r w:rsidR="007368A2">
        <w:rPr>
          <w:noProof/>
        </w:rPr>
        <w:fldChar w:fldCharType="end"/>
      </w:r>
      <w:r>
        <w:t xml:space="preserve"> </w:t>
      </w:r>
      <w:r w:rsidRPr="00CD3CDF">
        <w:t>Detalle iniciativas de inversión Subtítulo 33.02 (moneda 2025, en miles de $)</w:t>
      </w:r>
    </w:p>
    <w:tbl>
      <w:tblPr>
        <w:tblW w:w="5000" w:type="pct"/>
        <w:tblLayout w:type="fixed"/>
        <w:tblCellMar>
          <w:left w:w="70" w:type="dxa"/>
          <w:right w:w="70" w:type="dxa"/>
        </w:tblCellMar>
        <w:tblLook w:val="04A0" w:firstRow="1" w:lastRow="0" w:firstColumn="1" w:lastColumn="0" w:noHBand="0" w:noVBand="1"/>
      </w:tblPr>
      <w:tblGrid>
        <w:gridCol w:w="1330"/>
        <w:gridCol w:w="1213"/>
        <w:gridCol w:w="8930"/>
        <w:gridCol w:w="1511"/>
      </w:tblGrid>
      <w:tr w:rsidR="00635AA1" w:rsidRPr="00635AA1" w14:paraId="6218523C" w14:textId="77777777" w:rsidTr="00635AA1">
        <w:trPr>
          <w:trHeight w:val="495"/>
          <w:tblHeader/>
        </w:trPr>
        <w:tc>
          <w:tcPr>
            <w:tcW w:w="512" w:type="pct"/>
            <w:tcBorders>
              <w:top w:val="single" w:sz="8" w:space="0" w:color="auto"/>
              <w:left w:val="single" w:sz="8" w:space="0" w:color="auto"/>
              <w:bottom w:val="single" w:sz="8" w:space="0" w:color="auto"/>
              <w:right w:val="single" w:sz="8" w:space="0" w:color="auto"/>
            </w:tcBorders>
            <w:shd w:val="clear" w:color="000000" w:fill="DDEBF7"/>
            <w:vAlign w:val="center"/>
            <w:hideMark/>
          </w:tcPr>
          <w:p w14:paraId="74E75E92" w14:textId="77777777" w:rsidR="00635AA1" w:rsidRPr="00635AA1" w:rsidRDefault="00635AA1" w:rsidP="00635AA1">
            <w:pPr>
              <w:spacing w:after="0" w:line="240" w:lineRule="auto"/>
              <w:jc w:val="center"/>
              <w:rPr>
                <w:rFonts w:ascii="Calibri" w:eastAsia="Times New Roman" w:hAnsi="Calibri" w:cs="Calibri"/>
                <w:b/>
                <w:bCs/>
                <w:color w:val="000000"/>
                <w:sz w:val="18"/>
                <w:szCs w:val="18"/>
                <w:lang w:eastAsia="es-CL"/>
              </w:rPr>
            </w:pPr>
            <w:r w:rsidRPr="00635AA1">
              <w:rPr>
                <w:rFonts w:ascii="Calibri" w:eastAsia="Times New Roman" w:hAnsi="Calibri" w:cs="Calibri"/>
                <w:b/>
                <w:bCs/>
                <w:color w:val="000000"/>
                <w:sz w:val="18"/>
                <w:szCs w:val="18"/>
                <w:lang w:eastAsia="es-CL"/>
              </w:rPr>
              <w:t>Región</w:t>
            </w:r>
          </w:p>
        </w:tc>
        <w:tc>
          <w:tcPr>
            <w:tcW w:w="467" w:type="pct"/>
            <w:tcBorders>
              <w:top w:val="single" w:sz="8" w:space="0" w:color="auto"/>
              <w:left w:val="nil"/>
              <w:bottom w:val="single" w:sz="8" w:space="0" w:color="auto"/>
              <w:right w:val="single" w:sz="8" w:space="0" w:color="auto"/>
            </w:tcBorders>
            <w:shd w:val="clear" w:color="000000" w:fill="DDEBF7"/>
            <w:vAlign w:val="center"/>
            <w:hideMark/>
          </w:tcPr>
          <w:p w14:paraId="6B23F8B4" w14:textId="77777777" w:rsidR="00635AA1" w:rsidRPr="00635AA1" w:rsidRDefault="00635AA1" w:rsidP="00635AA1">
            <w:pPr>
              <w:spacing w:after="0" w:line="240" w:lineRule="auto"/>
              <w:jc w:val="center"/>
              <w:rPr>
                <w:rFonts w:ascii="Calibri" w:eastAsia="Times New Roman" w:hAnsi="Calibri" w:cs="Calibri"/>
                <w:b/>
                <w:bCs/>
                <w:color w:val="000000"/>
                <w:sz w:val="18"/>
                <w:szCs w:val="18"/>
                <w:lang w:eastAsia="es-CL"/>
              </w:rPr>
            </w:pPr>
            <w:r w:rsidRPr="00635AA1">
              <w:rPr>
                <w:rFonts w:ascii="Calibri" w:eastAsia="Times New Roman" w:hAnsi="Calibri" w:cs="Calibri"/>
                <w:b/>
                <w:bCs/>
                <w:color w:val="000000"/>
                <w:sz w:val="18"/>
                <w:szCs w:val="18"/>
                <w:lang w:eastAsia="es-CL"/>
              </w:rPr>
              <w:t>BIP</w:t>
            </w:r>
          </w:p>
        </w:tc>
        <w:tc>
          <w:tcPr>
            <w:tcW w:w="3439" w:type="pct"/>
            <w:tcBorders>
              <w:top w:val="single" w:sz="8" w:space="0" w:color="auto"/>
              <w:left w:val="nil"/>
              <w:bottom w:val="single" w:sz="8" w:space="0" w:color="auto"/>
              <w:right w:val="single" w:sz="8" w:space="0" w:color="auto"/>
            </w:tcBorders>
            <w:shd w:val="clear" w:color="000000" w:fill="DDEBF7"/>
            <w:noWrap/>
            <w:vAlign w:val="center"/>
            <w:hideMark/>
          </w:tcPr>
          <w:p w14:paraId="5E09005C" w14:textId="19088EA8" w:rsidR="00635AA1" w:rsidRPr="00635AA1" w:rsidRDefault="00635AA1" w:rsidP="00635AA1">
            <w:pPr>
              <w:spacing w:after="0" w:line="240" w:lineRule="auto"/>
              <w:rPr>
                <w:rFonts w:ascii="Calibri" w:eastAsia="Times New Roman" w:hAnsi="Calibri" w:cs="Calibri"/>
                <w:b/>
                <w:bCs/>
                <w:color w:val="000000"/>
                <w:sz w:val="18"/>
                <w:szCs w:val="18"/>
                <w:lang w:eastAsia="es-CL"/>
              </w:rPr>
            </w:pPr>
            <w:r w:rsidRPr="00635AA1">
              <w:rPr>
                <w:rFonts w:ascii="Calibri" w:eastAsia="Times New Roman" w:hAnsi="Calibri" w:cs="Calibri"/>
                <w:b/>
                <w:bCs/>
                <w:color w:val="000000"/>
                <w:sz w:val="18"/>
                <w:szCs w:val="18"/>
                <w:lang w:eastAsia="es-CL"/>
              </w:rPr>
              <w:t xml:space="preserve">Nombre </w:t>
            </w:r>
            <w:r>
              <w:rPr>
                <w:rFonts w:ascii="Calibri" w:eastAsia="Times New Roman" w:hAnsi="Calibri" w:cs="Calibri"/>
                <w:b/>
                <w:bCs/>
                <w:color w:val="000000"/>
                <w:sz w:val="18"/>
                <w:szCs w:val="18"/>
                <w:lang w:eastAsia="es-CL"/>
              </w:rPr>
              <w:t>Proyecto</w:t>
            </w:r>
          </w:p>
        </w:tc>
        <w:tc>
          <w:tcPr>
            <w:tcW w:w="582" w:type="pct"/>
            <w:tcBorders>
              <w:top w:val="single" w:sz="8" w:space="0" w:color="auto"/>
              <w:left w:val="nil"/>
              <w:bottom w:val="single" w:sz="8" w:space="0" w:color="auto"/>
              <w:right w:val="single" w:sz="8" w:space="0" w:color="auto"/>
            </w:tcBorders>
            <w:shd w:val="clear" w:color="000000" w:fill="DDEBF7"/>
            <w:vAlign w:val="center"/>
            <w:hideMark/>
          </w:tcPr>
          <w:p w14:paraId="1A5FA3B7" w14:textId="77777777" w:rsidR="00635AA1" w:rsidRPr="00635AA1" w:rsidRDefault="00635AA1" w:rsidP="00635AA1">
            <w:pPr>
              <w:spacing w:after="0" w:line="240" w:lineRule="auto"/>
              <w:jc w:val="center"/>
              <w:rPr>
                <w:rFonts w:ascii="Calibri" w:eastAsia="Times New Roman" w:hAnsi="Calibri" w:cs="Calibri"/>
                <w:b/>
                <w:bCs/>
                <w:color w:val="000000"/>
                <w:sz w:val="18"/>
                <w:szCs w:val="18"/>
                <w:lang w:eastAsia="es-CL"/>
              </w:rPr>
            </w:pPr>
            <w:r w:rsidRPr="00635AA1">
              <w:rPr>
                <w:rFonts w:ascii="Calibri" w:eastAsia="Times New Roman" w:hAnsi="Calibri" w:cs="Calibri"/>
                <w:b/>
                <w:bCs/>
                <w:color w:val="000000"/>
                <w:sz w:val="18"/>
                <w:szCs w:val="18"/>
                <w:lang w:eastAsia="es-CL"/>
              </w:rPr>
              <w:t>Monto 2026 ($M)</w:t>
            </w:r>
          </w:p>
        </w:tc>
      </w:tr>
      <w:tr w:rsidR="00635AA1" w:rsidRPr="00635AA1" w14:paraId="0C1BEAB8"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5A17AED2"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Biobío</w:t>
            </w:r>
          </w:p>
        </w:tc>
        <w:tc>
          <w:tcPr>
            <w:tcW w:w="467" w:type="pct"/>
            <w:tcBorders>
              <w:top w:val="nil"/>
              <w:left w:val="nil"/>
              <w:bottom w:val="single" w:sz="8" w:space="0" w:color="auto"/>
              <w:right w:val="single" w:sz="8" w:space="0" w:color="auto"/>
            </w:tcBorders>
            <w:shd w:val="clear" w:color="auto" w:fill="auto"/>
            <w:noWrap/>
            <w:vAlign w:val="center"/>
            <w:hideMark/>
          </w:tcPr>
          <w:p w14:paraId="599AA520"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20090722-1</w:t>
            </w:r>
          </w:p>
        </w:tc>
        <w:tc>
          <w:tcPr>
            <w:tcW w:w="3439" w:type="pct"/>
            <w:tcBorders>
              <w:top w:val="nil"/>
              <w:left w:val="nil"/>
              <w:bottom w:val="single" w:sz="8" w:space="0" w:color="auto"/>
              <w:right w:val="single" w:sz="8" w:space="0" w:color="auto"/>
            </w:tcBorders>
            <w:shd w:val="clear" w:color="auto" w:fill="auto"/>
            <w:noWrap/>
            <w:vAlign w:val="center"/>
            <w:hideMark/>
          </w:tcPr>
          <w:p w14:paraId="1CBD999D"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MEJORAMIENTO RUTAS Q-75 - MULCHÉN - QUILACO</w:t>
            </w:r>
          </w:p>
        </w:tc>
        <w:tc>
          <w:tcPr>
            <w:tcW w:w="582" w:type="pct"/>
            <w:tcBorders>
              <w:top w:val="nil"/>
              <w:left w:val="nil"/>
              <w:bottom w:val="single" w:sz="8" w:space="0" w:color="auto"/>
              <w:right w:val="single" w:sz="8" w:space="0" w:color="auto"/>
            </w:tcBorders>
            <w:shd w:val="clear" w:color="auto" w:fill="auto"/>
            <w:noWrap/>
            <w:vAlign w:val="center"/>
            <w:hideMark/>
          </w:tcPr>
          <w:p w14:paraId="30BADF79"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241.512</w:t>
            </w:r>
          </w:p>
        </w:tc>
      </w:tr>
      <w:tr w:rsidR="00635AA1" w:rsidRPr="00635AA1" w14:paraId="51FE9CF0"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26084C71"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Biobío</w:t>
            </w:r>
          </w:p>
        </w:tc>
        <w:tc>
          <w:tcPr>
            <w:tcW w:w="467" w:type="pct"/>
            <w:tcBorders>
              <w:top w:val="nil"/>
              <w:left w:val="nil"/>
              <w:bottom w:val="single" w:sz="8" w:space="0" w:color="auto"/>
              <w:right w:val="single" w:sz="8" w:space="0" w:color="auto"/>
            </w:tcBorders>
            <w:shd w:val="clear" w:color="auto" w:fill="auto"/>
            <w:noWrap/>
            <w:vAlign w:val="center"/>
            <w:hideMark/>
          </w:tcPr>
          <w:p w14:paraId="27695C5A"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20183209-0</w:t>
            </w:r>
          </w:p>
        </w:tc>
        <w:tc>
          <w:tcPr>
            <w:tcW w:w="3439" w:type="pct"/>
            <w:tcBorders>
              <w:top w:val="nil"/>
              <w:left w:val="nil"/>
              <w:bottom w:val="single" w:sz="8" w:space="0" w:color="auto"/>
              <w:right w:val="single" w:sz="8" w:space="0" w:color="auto"/>
            </w:tcBorders>
            <w:shd w:val="clear" w:color="auto" w:fill="auto"/>
            <w:noWrap/>
            <w:vAlign w:val="center"/>
            <w:hideMark/>
          </w:tcPr>
          <w:p w14:paraId="10089F3F"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CONSTRUCCIÓN CONEXION VIAL RALCO-LONQUIMAY, VIII Y IX REGIÓNES</w:t>
            </w:r>
          </w:p>
        </w:tc>
        <w:tc>
          <w:tcPr>
            <w:tcW w:w="582" w:type="pct"/>
            <w:tcBorders>
              <w:top w:val="nil"/>
              <w:left w:val="nil"/>
              <w:bottom w:val="single" w:sz="8" w:space="0" w:color="auto"/>
              <w:right w:val="single" w:sz="8" w:space="0" w:color="auto"/>
            </w:tcBorders>
            <w:shd w:val="clear" w:color="auto" w:fill="auto"/>
            <w:noWrap/>
            <w:vAlign w:val="center"/>
            <w:hideMark/>
          </w:tcPr>
          <w:p w14:paraId="35D1F05B"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7.355.211</w:t>
            </w:r>
          </w:p>
        </w:tc>
      </w:tr>
      <w:tr w:rsidR="00635AA1" w:rsidRPr="00635AA1" w14:paraId="7A5C22CE"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2FD780C6"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Biobío</w:t>
            </w:r>
          </w:p>
        </w:tc>
        <w:tc>
          <w:tcPr>
            <w:tcW w:w="467" w:type="pct"/>
            <w:tcBorders>
              <w:top w:val="nil"/>
              <w:left w:val="nil"/>
              <w:bottom w:val="single" w:sz="8" w:space="0" w:color="auto"/>
              <w:right w:val="single" w:sz="8" w:space="0" w:color="auto"/>
            </w:tcBorders>
            <w:shd w:val="clear" w:color="auto" w:fill="auto"/>
            <w:noWrap/>
            <w:vAlign w:val="center"/>
            <w:hideMark/>
          </w:tcPr>
          <w:p w14:paraId="797400BF"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30077015-0</w:t>
            </w:r>
          </w:p>
        </w:tc>
        <w:tc>
          <w:tcPr>
            <w:tcW w:w="3439" w:type="pct"/>
            <w:tcBorders>
              <w:top w:val="nil"/>
              <w:left w:val="nil"/>
              <w:bottom w:val="single" w:sz="8" w:space="0" w:color="auto"/>
              <w:right w:val="single" w:sz="8" w:space="0" w:color="auto"/>
            </w:tcBorders>
            <w:shd w:val="clear" w:color="auto" w:fill="auto"/>
            <w:noWrap/>
            <w:vAlign w:val="center"/>
            <w:hideMark/>
          </w:tcPr>
          <w:p w14:paraId="724D90E6"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MEJORAMIENTO Y CONSTRUCCIÓN CAMINO CURANILAHUE - NACIMIENTO POR BAJO LOS RIOS</w:t>
            </w:r>
          </w:p>
        </w:tc>
        <w:tc>
          <w:tcPr>
            <w:tcW w:w="582" w:type="pct"/>
            <w:tcBorders>
              <w:top w:val="nil"/>
              <w:left w:val="nil"/>
              <w:bottom w:val="single" w:sz="8" w:space="0" w:color="auto"/>
              <w:right w:val="single" w:sz="8" w:space="0" w:color="auto"/>
            </w:tcBorders>
            <w:shd w:val="clear" w:color="auto" w:fill="auto"/>
            <w:noWrap/>
            <w:vAlign w:val="center"/>
            <w:hideMark/>
          </w:tcPr>
          <w:p w14:paraId="24BCCEF4"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744.723</w:t>
            </w:r>
          </w:p>
        </w:tc>
      </w:tr>
      <w:tr w:rsidR="00635AA1" w:rsidRPr="00635AA1" w14:paraId="7B26DC12"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3BB03392"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Biobío</w:t>
            </w:r>
          </w:p>
        </w:tc>
        <w:tc>
          <w:tcPr>
            <w:tcW w:w="467" w:type="pct"/>
            <w:tcBorders>
              <w:top w:val="nil"/>
              <w:left w:val="nil"/>
              <w:bottom w:val="single" w:sz="8" w:space="0" w:color="auto"/>
              <w:right w:val="single" w:sz="8" w:space="0" w:color="auto"/>
            </w:tcBorders>
            <w:shd w:val="clear" w:color="auto" w:fill="auto"/>
            <w:noWrap/>
            <w:vAlign w:val="center"/>
            <w:hideMark/>
          </w:tcPr>
          <w:p w14:paraId="71B72FE5"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30123855-0</w:t>
            </w:r>
          </w:p>
        </w:tc>
        <w:tc>
          <w:tcPr>
            <w:tcW w:w="3439" w:type="pct"/>
            <w:tcBorders>
              <w:top w:val="nil"/>
              <w:left w:val="nil"/>
              <w:bottom w:val="single" w:sz="8" w:space="0" w:color="auto"/>
              <w:right w:val="single" w:sz="8" w:space="0" w:color="auto"/>
            </w:tcBorders>
            <w:shd w:val="clear" w:color="auto" w:fill="auto"/>
            <w:noWrap/>
            <w:vAlign w:val="center"/>
            <w:hideMark/>
          </w:tcPr>
          <w:p w14:paraId="1BB54573"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REPOSICIÓN RUTA P-70 PELECO - TIRÚA, ARAUCO</w:t>
            </w:r>
          </w:p>
        </w:tc>
        <w:tc>
          <w:tcPr>
            <w:tcW w:w="582" w:type="pct"/>
            <w:tcBorders>
              <w:top w:val="nil"/>
              <w:left w:val="nil"/>
              <w:bottom w:val="single" w:sz="8" w:space="0" w:color="auto"/>
              <w:right w:val="single" w:sz="8" w:space="0" w:color="auto"/>
            </w:tcBorders>
            <w:shd w:val="clear" w:color="auto" w:fill="auto"/>
            <w:noWrap/>
            <w:vAlign w:val="center"/>
            <w:hideMark/>
          </w:tcPr>
          <w:p w14:paraId="14361DED"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660.000</w:t>
            </w:r>
          </w:p>
        </w:tc>
      </w:tr>
      <w:tr w:rsidR="00635AA1" w:rsidRPr="00635AA1" w14:paraId="5A786BF6"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1CD5899D"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Biobío</w:t>
            </w:r>
          </w:p>
        </w:tc>
        <w:tc>
          <w:tcPr>
            <w:tcW w:w="467" w:type="pct"/>
            <w:tcBorders>
              <w:top w:val="nil"/>
              <w:left w:val="nil"/>
              <w:bottom w:val="single" w:sz="8" w:space="0" w:color="auto"/>
              <w:right w:val="single" w:sz="8" w:space="0" w:color="auto"/>
            </w:tcBorders>
            <w:shd w:val="clear" w:color="auto" w:fill="auto"/>
            <w:noWrap/>
            <w:vAlign w:val="center"/>
            <w:hideMark/>
          </w:tcPr>
          <w:p w14:paraId="470D153D"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30132335-0</w:t>
            </w:r>
          </w:p>
        </w:tc>
        <w:tc>
          <w:tcPr>
            <w:tcW w:w="3439" w:type="pct"/>
            <w:tcBorders>
              <w:top w:val="nil"/>
              <w:left w:val="nil"/>
              <w:bottom w:val="single" w:sz="8" w:space="0" w:color="auto"/>
              <w:right w:val="single" w:sz="8" w:space="0" w:color="auto"/>
            </w:tcBorders>
            <w:shd w:val="clear" w:color="auto" w:fill="auto"/>
            <w:noWrap/>
            <w:vAlign w:val="center"/>
            <w:hideMark/>
          </w:tcPr>
          <w:p w14:paraId="5BF4B0C1"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REPOSICION LICEO JOSÉ DE LA CRUZ MIRANDA, CAÑETE</w:t>
            </w:r>
          </w:p>
        </w:tc>
        <w:tc>
          <w:tcPr>
            <w:tcW w:w="582" w:type="pct"/>
            <w:tcBorders>
              <w:top w:val="nil"/>
              <w:left w:val="nil"/>
              <w:bottom w:val="single" w:sz="8" w:space="0" w:color="auto"/>
              <w:right w:val="single" w:sz="8" w:space="0" w:color="auto"/>
            </w:tcBorders>
            <w:shd w:val="clear" w:color="auto" w:fill="auto"/>
            <w:noWrap/>
            <w:vAlign w:val="center"/>
            <w:hideMark/>
          </w:tcPr>
          <w:p w14:paraId="552DD605"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618.600</w:t>
            </w:r>
          </w:p>
        </w:tc>
      </w:tr>
      <w:tr w:rsidR="00635AA1" w:rsidRPr="00635AA1" w14:paraId="5F954F2E"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58D296A8"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Biobío</w:t>
            </w:r>
          </w:p>
        </w:tc>
        <w:tc>
          <w:tcPr>
            <w:tcW w:w="467" w:type="pct"/>
            <w:tcBorders>
              <w:top w:val="nil"/>
              <w:left w:val="nil"/>
              <w:bottom w:val="single" w:sz="8" w:space="0" w:color="auto"/>
              <w:right w:val="single" w:sz="8" w:space="0" w:color="auto"/>
            </w:tcBorders>
            <w:shd w:val="clear" w:color="auto" w:fill="auto"/>
            <w:noWrap/>
            <w:vAlign w:val="center"/>
            <w:hideMark/>
          </w:tcPr>
          <w:p w14:paraId="21EA8027"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30145872-0</w:t>
            </w:r>
          </w:p>
        </w:tc>
        <w:tc>
          <w:tcPr>
            <w:tcW w:w="3439" w:type="pct"/>
            <w:tcBorders>
              <w:top w:val="nil"/>
              <w:left w:val="nil"/>
              <w:bottom w:val="single" w:sz="8" w:space="0" w:color="auto"/>
              <w:right w:val="single" w:sz="8" w:space="0" w:color="auto"/>
            </w:tcBorders>
            <w:shd w:val="clear" w:color="auto" w:fill="auto"/>
            <w:noWrap/>
            <w:vAlign w:val="center"/>
            <w:hideMark/>
          </w:tcPr>
          <w:p w14:paraId="3C4318D5"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MEJORAMIENTO RUTA Q-30, LA MONA-ALAMO HUACHO, LOS ANGELES</w:t>
            </w:r>
          </w:p>
        </w:tc>
        <w:tc>
          <w:tcPr>
            <w:tcW w:w="582" w:type="pct"/>
            <w:tcBorders>
              <w:top w:val="nil"/>
              <w:left w:val="nil"/>
              <w:bottom w:val="single" w:sz="8" w:space="0" w:color="auto"/>
              <w:right w:val="single" w:sz="8" w:space="0" w:color="auto"/>
            </w:tcBorders>
            <w:shd w:val="clear" w:color="auto" w:fill="auto"/>
            <w:noWrap/>
            <w:vAlign w:val="center"/>
            <w:hideMark/>
          </w:tcPr>
          <w:p w14:paraId="751C73D9"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400.000</w:t>
            </w:r>
          </w:p>
        </w:tc>
      </w:tr>
      <w:tr w:rsidR="00635AA1" w:rsidRPr="00635AA1" w14:paraId="5CEFC6C6"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7E0B8195"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Biobío</w:t>
            </w:r>
          </w:p>
        </w:tc>
        <w:tc>
          <w:tcPr>
            <w:tcW w:w="467" w:type="pct"/>
            <w:tcBorders>
              <w:top w:val="nil"/>
              <w:left w:val="nil"/>
              <w:bottom w:val="single" w:sz="8" w:space="0" w:color="auto"/>
              <w:right w:val="single" w:sz="8" w:space="0" w:color="auto"/>
            </w:tcBorders>
            <w:shd w:val="clear" w:color="auto" w:fill="auto"/>
            <w:noWrap/>
            <w:vAlign w:val="center"/>
            <w:hideMark/>
          </w:tcPr>
          <w:p w14:paraId="1A772439"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30259523-0</w:t>
            </w:r>
          </w:p>
        </w:tc>
        <w:tc>
          <w:tcPr>
            <w:tcW w:w="3439" w:type="pct"/>
            <w:tcBorders>
              <w:top w:val="nil"/>
              <w:left w:val="nil"/>
              <w:bottom w:val="single" w:sz="8" w:space="0" w:color="auto"/>
              <w:right w:val="single" w:sz="8" w:space="0" w:color="auto"/>
            </w:tcBorders>
            <w:shd w:val="clear" w:color="auto" w:fill="auto"/>
            <w:noWrap/>
            <w:vAlign w:val="center"/>
            <w:hideMark/>
          </w:tcPr>
          <w:p w14:paraId="67B5522E"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MEJORAMIENTO RUTA Q-806 CRUCE RUTA 5 MULCHÉN - NEGRETE, PROVINCIA BIO BIO</w:t>
            </w:r>
          </w:p>
        </w:tc>
        <w:tc>
          <w:tcPr>
            <w:tcW w:w="582" w:type="pct"/>
            <w:tcBorders>
              <w:top w:val="nil"/>
              <w:left w:val="nil"/>
              <w:bottom w:val="single" w:sz="8" w:space="0" w:color="auto"/>
              <w:right w:val="single" w:sz="8" w:space="0" w:color="auto"/>
            </w:tcBorders>
            <w:shd w:val="clear" w:color="auto" w:fill="auto"/>
            <w:noWrap/>
            <w:vAlign w:val="center"/>
            <w:hideMark/>
          </w:tcPr>
          <w:p w14:paraId="321EA6BF"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99.216</w:t>
            </w:r>
          </w:p>
        </w:tc>
      </w:tr>
      <w:tr w:rsidR="00635AA1" w:rsidRPr="00635AA1" w14:paraId="5CF2D627"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75A98E84"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Biobío</w:t>
            </w:r>
          </w:p>
        </w:tc>
        <w:tc>
          <w:tcPr>
            <w:tcW w:w="467" w:type="pct"/>
            <w:tcBorders>
              <w:top w:val="nil"/>
              <w:left w:val="nil"/>
              <w:bottom w:val="single" w:sz="8" w:space="0" w:color="auto"/>
              <w:right w:val="single" w:sz="8" w:space="0" w:color="auto"/>
            </w:tcBorders>
            <w:shd w:val="clear" w:color="auto" w:fill="auto"/>
            <w:noWrap/>
            <w:vAlign w:val="center"/>
            <w:hideMark/>
          </w:tcPr>
          <w:p w14:paraId="04CD5013"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30290173-0</w:t>
            </w:r>
          </w:p>
        </w:tc>
        <w:tc>
          <w:tcPr>
            <w:tcW w:w="3439" w:type="pct"/>
            <w:tcBorders>
              <w:top w:val="nil"/>
              <w:left w:val="nil"/>
              <w:bottom w:val="single" w:sz="8" w:space="0" w:color="auto"/>
              <w:right w:val="single" w:sz="8" w:space="0" w:color="auto"/>
            </w:tcBorders>
            <w:shd w:val="clear" w:color="auto" w:fill="auto"/>
            <w:noWrap/>
            <w:vAlign w:val="center"/>
            <w:hideMark/>
          </w:tcPr>
          <w:p w14:paraId="53858E97"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MEJORAMIENTO RUTA Q-45, ABANICO-PASO INTERNACIONAL PICHACHEN, ANTUCO</w:t>
            </w:r>
          </w:p>
        </w:tc>
        <w:tc>
          <w:tcPr>
            <w:tcW w:w="582" w:type="pct"/>
            <w:tcBorders>
              <w:top w:val="nil"/>
              <w:left w:val="nil"/>
              <w:bottom w:val="single" w:sz="8" w:space="0" w:color="auto"/>
              <w:right w:val="single" w:sz="8" w:space="0" w:color="auto"/>
            </w:tcBorders>
            <w:shd w:val="clear" w:color="auto" w:fill="auto"/>
            <w:noWrap/>
            <w:vAlign w:val="center"/>
            <w:hideMark/>
          </w:tcPr>
          <w:p w14:paraId="45BC1EB5"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40.260</w:t>
            </w:r>
          </w:p>
        </w:tc>
      </w:tr>
      <w:tr w:rsidR="00635AA1" w:rsidRPr="00635AA1" w14:paraId="23AA1068"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6B0E6C2F"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Biobío</w:t>
            </w:r>
          </w:p>
        </w:tc>
        <w:tc>
          <w:tcPr>
            <w:tcW w:w="467" w:type="pct"/>
            <w:tcBorders>
              <w:top w:val="nil"/>
              <w:left w:val="nil"/>
              <w:bottom w:val="single" w:sz="8" w:space="0" w:color="auto"/>
              <w:right w:val="single" w:sz="8" w:space="0" w:color="auto"/>
            </w:tcBorders>
            <w:shd w:val="clear" w:color="auto" w:fill="auto"/>
            <w:noWrap/>
            <w:vAlign w:val="center"/>
            <w:hideMark/>
          </w:tcPr>
          <w:p w14:paraId="235934FF"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30370325-0</w:t>
            </w:r>
          </w:p>
        </w:tc>
        <w:tc>
          <w:tcPr>
            <w:tcW w:w="3439" w:type="pct"/>
            <w:tcBorders>
              <w:top w:val="nil"/>
              <w:left w:val="nil"/>
              <w:bottom w:val="single" w:sz="8" w:space="0" w:color="auto"/>
              <w:right w:val="single" w:sz="8" w:space="0" w:color="auto"/>
            </w:tcBorders>
            <w:shd w:val="clear" w:color="auto" w:fill="auto"/>
            <w:noWrap/>
            <w:vAlign w:val="center"/>
            <w:hideMark/>
          </w:tcPr>
          <w:p w14:paraId="3052E019"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MEJORAMIENTO INTEGRAL AERODROMO LAS MISIONES DE CAÑETE</w:t>
            </w:r>
          </w:p>
        </w:tc>
        <w:tc>
          <w:tcPr>
            <w:tcW w:w="582" w:type="pct"/>
            <w:tcBorders>
              <w:top w:val="nil"/>
              <w:left w:val="nil"/>
              <w:bottom w:val="single" w:sz="8" w:space="0" w:color="auto"/>
              <w:right w:val="single" w:sz="8" w:space="0" w:color="auto"/>
            </w:tcBorders>
            <w:shd w:val="clear" w:color="auto" w:fill="auto"/>
            <w:noWrap/>
            <w:vAlign w:val="center"/>
            <w:hideMark/>
          </w:tcPr>
          <w:p w14:paraId="766BE12A"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68.056</w:t>
            </w:r>
          </w:p>
        </w:tc>
      </w:tr>
      <w:tr w:rsidR="00635AA1" w:rsidRPr="00635AA1" w14:paraId="7728FDB2"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4E441AE8"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Biobío</w:t>
            </w:r>
          </w:p>
        </w:tc>
        <w:tc>
          <w:tcPr>
            <w:tcW w:w="467" w:type="pct"/>
            <w:tcBorders>
              <w:top w:val="nil"/>
              <w:left w:val="nil"/>
              <w:bottom w:val="single" w:sz="8" w:space="0" w:color="auto"/>
              <w:right w:val="single" w:sz="8" w:space="0" w:color="auto"/>
            </w:tcBorders>
            <w:shd w:val="clear" w:color="auto" w:fill="auto"/>
            <w:noWrap/>
            <w:vAlign w:val="center"/>
            <w:hideMark/>
          </w:tcPr>
          <w:p w14:paraId="25C907CE"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30387097-0</w:t>
            </w:r>
          </w:p>
        </w:tc>
        <w:tc>
          <w:tcPr>
            <w:tcW w:w="3439" w:type="pct"/>
            <w:tcBorders>
              <w:top w:val="nil"/>
              <w:left w:val="nil"/>
              <w:bottom w:val="single" w:sz="8" w:space="0" w:color="auto"/>
              <w:right w:val="single" w:sz="8" w:space="0" w:color="auto"/>
            </w:tcBorders>
            <w:shd w:val="clear" w:color="auto" w:fill="auto"/>
            <w:noWrap/>
            <w:vAlign w:val="center"/>
            <w:hideMark/>
          </w:tcPr>
          <w:p w14:paraId="2C3D354A"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MEJORAMIENTO RUTA O-60 SECTOR YUMBEL - RERE, YUMBEL</w:t>
            </w:r>
          </w:p>
        </w:tc>
        <w:tc>
          <w:tcPr>
            <w:tcW w:w="582" w:type="pct"/>
            <w:tcBorders>
              <w:top w:val="nil"/>
              <w:left w:val="nil"/>
              <w:bottom w:val="single" w:sz="8" w:space="0" w:color="auto"/>
              <w:right w:val="single" w:sz="8" w:space="0" w:color="auto"/>
            </w:tcBorders>
            <w:shd w:val="clear" w:color="auto" w:fill="auto"/>
            <w:noWrap/>
            <w:vAlign w:val="center"/>
            <w:hideMark/>
          </w:tcPr>
          <w:p w14:paraId="43322E5A"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3.065.485</w:t>
            </w:r>
          </w:p>
        </w:tc>
      </w:tr>
      <w:tr w:rsidR="00635AA1" w:rsidRPr="00635AA1" w14:paraId="10E0B633"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7A998F0B"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Biobío</w:t>
            </w:r>
          </w:p>
        </w:tc>
        <w:tc>
          <w:tcPr>
            <w:tcW w:w="467" w:type="pct"/>
            <w:tcBorders>
              <w:top w:val="nil"/>
              <w:left w:val="nil"/>
              <w:bottom w:val="single" w:sz="8" w:space="0" w:color="auto"/>
              <w:right w:val="single" w:sz="8" w:space="0" w:color="auto"/>
            </w:tcBorders>
            <w:shd w:val="clear" w:color="auto" w:fill="auto"/>
            <w:noWrap/>
            <w:vAlign w:val="center"/>
            <w:hideMark/>
          </w:tcPr>
          <w:p w14:paraId="7011A316"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30395625-0</w:t>
            </w:r>
          </w:p>
        </w:tc>
        <w:tc>
          <w:tcPr>
            <w:tcW w:w="3439" w:type="pct"/>
            <w:tcBorders>
              <w:top w:val="nil"/>
              <w:left w:val="nil"/>
              <w:bottom w:val="single" w:sz="8" w:space="0" w:color="auto"/>
              <w:right w:val="single" w:sz="8" w:space="0" w:color="auto"/>
            </w:tcBorders>
            <w:shd w:val="clear" w:color="auto" w:fill="auto"/>
            <w:noWrap/>
            <w:vAlign w:val="center"/>
            <w:hideMark/>
          </w:tcPr>
          <w:p w14:paraId="6FAA7A33"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MEJORAMIENTO RUTA P-721; P-722 SECTOR TIRUA - LONCOTRIPAY - LOS MAQUIS</w:t>
            </w:r>
          </w:p>
        </w:tc>
        <w:tc>
          <w:tcPr>
            <w:tcW w:w="582" w:type="pct"/>
            <w:tcBorders>
              <w:top w:val="nil"/>
              <w:left w:val="nil"/>
              <w:bottom w:val="single" w:sz="8" w:space="0" w:color="auto"/>
              <w:right w:val="single" w:sz="8" w:space="0" w:color="auto"/>
            </w:tcBorders>
            <w:shd w:val="clear" w:color="auto" w:fill="auto"/>
            <w:noWrap/>
            <w:vAlign w:val="center"/>
            <w:hideMark/>
          </w:tcPr>
          <w:p w14:paraId="7A1EF66D"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11.593.182</w:t>
            </w:r>
          </w:p>
        </w:tc>
      </w:tr>
      <w:tr w:rsidR="00635AA1" w:rsidRPr="00635AA1" w14:paraId="572C2A2A"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17BA8D15"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Biobío</w:t>
            </w:r>
          </w:p>
        </w:tc>
        <w:tc>
          <w:tcPr>
            <w:tcW w:w="467" w:type="pct"/>
            <w:tcBorders>
              <w:top w:val="nil"/>
              <w:left w:val="nil"/>
              <w:bottom w:val="single" w:sz="8" w:space="0" w:color="auto"/>
              <w:right w:val="single" w:sz="8" w:space="0" w:color="auto"/>
            </w:tcBorders>
            <w:shd w:val="clear" w:color="auto" w:fill="auto"/>
            <w:noWrap/>
            <w:vAlign w:val="center"/>
            <w:hideMark/>
          </w:tcPr>
          <w:p w14:paraId="6AC32E33"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30445322-0</w:t>
            </w:r>
          </w:p>
        </w:tc>
        <w:tc>
          <w:tcPr>
            <w:tcW w:w="3439" w:type="pct"/>
            <w:tcBorders>
              <w:top w:val="nil"/>
              <w:left w:val="nil"/>
              <w:bottom w:val="single" w:sz="8" w:space="0" w:color="auto"/>
              <w:right w:val="single" w:sz="8" w:space="0" w:color="auto"/>
            </w:tcBorders>
            <w:shd w:val="clear" w:color="auto" w:fill="auto"/>
            <w:noWrap/>
            <w:vAlign w:val="center"/>
            <w:hideMark/>
          </w:tcPr>
          <w:p w14:paraId="5CD056FB"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MEJORAMIENTO CAMINO BÁSICO INTERMEDIO, RUTA Q - 689 RALCO-PALMUCHO, A BIO BIO</w:t>
            </w:r>
          </w:p>
        </w:tc>
        <w:tc>
          <w:tcPr>
            <w:tcW w:w="582" w:type="pct"/>
            <w:tcBorders>
              <w:top w:val="nil"/>
              <w:left w:val="nil"/>
              <w:bottom w:val="single" w:sz="8" w:space="0" w:color="auto"/>
              <w:right w:val="single" w:sz="8" w:space="0" w:color="auto"/>
            </w:tcBorders>
            <w:shd w:val="clear" w:color="auto" w:fill="auto"/>
            <w:noWrap/>
            <w:vAlign w:val="center"/>
            <w:hideMark/>
          </w:tcPr>
          <w:p w14:paraId="3FA5D012"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6.868.159</w:t>
            </w:r>
          </w:p>
        </w:tc>
      </w:tr>
      <w:tr w:rsidR="00635AA1" w:rsidRPr="00635AA1" w14:paraId="6A778D97"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545A6F1D"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Biobío</w:t>
            </w:r>
          </w:p>
        </w:tc>
        <w:tc>
          <w:tcPr>
            <w:tcW w:w="467" w:type="pct"/>
            <w:tcBorders>
              <w:top w:val="nil"/>
              <w:left w:val="nil"/>
              <w:bottom w:val="single" w:sz="8" w:space="0" w:color="auto"/>
              <w:right w:val="single" w:sz="8" w:space="0" w:color="auto"/>
            </w:tcBorders>
            <w:shd w:val="clear" w:color="auto" w:fill="auto"/>
            <w:noWrap/>
            <w:vAlign w:val="center"/>
            <w:hideMark/>
          </w:tcPr>
          <w:p w14:paraId="2C658DEB"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40004534-0</w:t>
            </w:r>
          </w:p>
        </w:tc>
        <w:tc>
          <w:tcPr>
            <w:tcW w:w="3439" w:type="pct"/>
            <w:tcBorders>
              <w:top w:val="nil"/>
              <w:left w:val="nil"/>
              <w:bottom w:val="single" w:sz="8" w:space="0" w:color="auto"/>
              <w:right w:val="single" w:sz="8" w:space="0" w:color="auto"/>
            </w:tcBorders>
            <w:shd w:val="clear" w:color="auto" w:fill="auto"/>
            <w:noWrap/>
            <w:vAlign w:val="center"/>
            <w:hideMark/>
          </w:tcPr>
          <w:p w14:paraId="4F0236CE"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CONSERVACION PTE. LAJA EN RUTA N-59-Q, COMUNA DE TUCAPEL</w:t>
            </w:r>
          </w:p>
        </w:tc>
        <w:tc>
          <w:tcPr>
            <w:tcW w:w="582" w:type="pct"/>
            <w:tcBorders>
              <w:top w:val="nil"/>
              <w:left w:val="nil"/>
              <w:bottom w:val="single" w:sz="8" w:space="0" w:color="auto"/>
              <w:right w:val="single" w:sz="8" w:space="0" w:color="auto"/>
            </w:tcBorders>
            <w:shd w:val="clear" w:color="auto" w:fill="auto"/>
            <w:noWrap/>
            <w:vAlign w:val="center"/>
            <w:hideMark/>
          </w:tcPr>
          <w:p w14:paraId="22FD4CC9"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15.000</w:t>
            </w:r>
          </w:p>
        </w:tc>
      </w:tr>
      <w:tr w:rsidR="00635AA1" w:rsidRPr="00635AA1" w14:paraId="5A2AFAC0"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077FBA24"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Biobío</w:t>
            </w:r>
          </w:p>
        </w:tc>
        <w:tc>
          <w:tcPr>
            <w:tcW w:w="467" w:type="pct"/>
            <w:tcBorders>
              <w:top w:val="nil"/>
              <w:left w:val="nil"/>
              <w:bottom w:val="single" w:sz="8" w:space="0" w:color="auto"/>
              <w:right w:val="single" w:sz="8" w:space="0" w:color="auto"/>
            </w:tcBorders>
            <w:shd w:val="clear" w:color="auto" w:fill="auto"/>
            <w:noWrap/>
            <w:vAlign w:val="center"/>
            <w:hideMark/>
          </w:tcPr>
          <w:p w14:paraId="4A14BA37"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40011105-0</w:t>
            </w:r>
          </w:p>
        </w:tc>
        <w:tc>
          <w:tcPr>
            <w:tcW w:w="3439" w:type="pct"/>
            <w:tcBorders>
              <w:top w:val="nil"/>
              <w:left w:val="nil"/>
              <w:bottom w:val="single" w:sz="8" w:space="0" w:color="auto"/>
              <w:right w:val="single" w:sz="8" w:space="0" w:color="auto"/>
            </w:tcBorders>
            <w:shd w:val="clear" w:color="auto" w:fill="auto"/>
            <w:noWrap/>
            <w:vAlign w:val="center"/>
            <w:hideMark/>
          </w:tcPr>
          <w:p w14:paraId="1838A03B"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CONSERVACION CAMINOS PLAN INDIGENA REGION DEL BIOBIO 2020</w:t>
            </w:r>
          </w:p>
        </w:tc>
        <w:tc>
          <w:tcPr>
            <w:tcW w:w="582" w:type="pct"/>
            <w:tcBorders>
              <w:top w:val="nil"/>
              <w:left w:val="nil"/>
              <w:bottom w:val="single" w:sz="8" w:space="0" w:color="auto"/>
              <w:right w:val="single" w:sz="8" w:space="0" w:color="auto"/>
            </w:tcBorders>
            <w:shd w:val="clear" w:color="auto" w:fill="auto"/>
            <w:noWrap/>
            <w:vAlign w:val="center"/>
            <w:hideMark/>
          </w:tcPr>
          <w:p w14:paraId="4F67BF84"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20.000</w:t>
            </w:r>
          </w:p>
        </w:tc>
      </w:tr>
      <w:tr w:rsidR="00635AA1" w:rsidRPr="00635AA1" w14:paraId="5627738D"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3DE282C0"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Biobío</w:t>
            </w:r>
          </w:p>
        </w:tc>
        <w:tc>
          <w:tcPr>
            <w:tcW w:w="467" w:type="pct"/>
            <w:tcBorders>
              <w:top w:val="nil"/>
              <w:left w:val="nil"/>
              <w:bottom w:val="single" w:sz="8" w:space="0" w:color="auto"/>
              <w:right w:val="single" w:sz="8" w:space="0" w:color="auto"/>
            </w:tcBorders>
            <w:shd w:val="clear" w:color="auto" w:fill="auto"/>
            <w:noWrap/>
            <w:vAlign w:val="center"/>
            <w:hideMark/>
          </w:tcPr>
          <w:p w14:paraId="35BEC1EA"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40027042-0</w:t>
            </w:r>
          </w:p>
        </w:tc>
        <w:tc>
          <w:tcPr>
            <w:tcW w:w="3439" w:type="pct"/>
            <w:tcBorders>
              <w:top w:val="nil"/>
              <w:left w:val="nil"/>
              <w:bottom w:val="single" w:sz="8" w:space="0" w:color="auto"/>
              <w:right w:val="single" w:sz="8" w:space="0" w:color="auto"/>
            </w:tcBorders>
            <w:shd w:val="clear" w:color="auto" w:fill="auto"/>
            <w:noWrap/>
            <w:vAlign w:val="center"/>
            <w:hideMark/>
          </w:tcPr>
          <w:p w14:paraId="7221F064"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CONSTRUCCION CICLOVIA RUTA Q-503, SECTOR CRUCE LONGITUDINAL (LOS ANGELES) - EL PERAL</w:t>
            </w:r>
          </w:p>
        </w:tc>
        <w:tc>
          <w:tcPr>
            <w:tcW w:w="582" w:type="pct"/>
            <w:tcBorders>
              <w:top w:val="nil"/>
              <w:left w:val="nil"/>
              <w:bottom w:val="single" w:sz="8" w:space="0" w:color="auto"/>
              <w:right w:val="single" w:sz="8" w:space="0" w:color="auto"/>
            </w:tcBorders>
            <w:shd w:val="clear" w:color="auto" w:fill="auto"/>
            <w:noWrap/>
            <w:vAlign w:val="center"/>
            <w:hideMark/>
          </w:tcPr>
          <w:p w14:paraId="1B1029FC"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4.393.355</w:t>
            </w:r>
          </w:p>
        </w:tc>
      </w:tr>
      <w:tr w:rsidR="00635AA1" w:rsidRPr="00635AA1" w14:paraId="66E29F41"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4288BB3E"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Biobío</w:t>
            </w:r>
          </w:p>
        </w:tc>
        <w:tc>
          <w:tcPr>
            <w:tcW w:w="467" w:type="pct"/>
            <w:tcBorders>
              <w:top w:val="nil"/>
              <w:left w:val="nil"/>
              <w:bottom w:val="single" w:sz="8" w:space="0" w:color="auto"/>
              <w:right w:val="single" w:sz="8" w:space="0" w:color="auto"/>
            </w:tcBorders>
            <w:shd w:val="clear" w:color="auto" w:fill="auto"/>
            <w:noWrap/>
            <w:vAlign w:val="center"/>
            <w:hideMark/>
          </w:tcPr>
          <w:p w14:paraId="12841D42"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40027106-0</w:t>
            </w:r>
          </w:p>
        </w:tc>
        <w:tc>
          <w:tcPr>
            <w:tcW w:w="3439" w:type="pct"/>
            <w:tcBorders>
              <w:top w:val="nil"/>
              <w:left w:val="nil"/>
              <w:bottom w:val="single" w:sz="8" w:space="0" w:color="auto"/>
              <w:right w:val="single" w:sz="8" w:space="0" w:color="auto"/>
            </w:tcBorders>
            <w:shd w:val="clear" w:color="auto" w:fill="auto"/>
            <w:noWrap/>
            <w:vAlign w:val="center"/>
            <w:hideMark/>
          </w:tcPr>
          <w:p w14:paraId="71631762"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CONSERVACION RED VIAL REGION DEL BIOBIO 2020(PLAN DE RECUPERACION)</w:t>
            </w:r>
          </w:p>
        </w:tc>
        <w:tc>
          <w:tcPr>
            <w:tcW w:w="582" w:type="pct"/>
            <w:tcBorders>
              <w:top w:val="nil"/>
              <w:left w:val="nil"/>
              <w:bottom w:val="single" w:sz="8" w:space="0" w:color="auto"/>
              <w:right w:val="single" w:sz="8" w:space="0" w:color="auto"/>
            </w:tcBorders>
            <w:shd w:val="clear" w:color="auto" w:fill="auto"/>
            <w:noWrap/>
            <w:vAlign w:val="center"/>
            <w:hideMark/>
          </w:tcPr>
          <w:p w14:paraId="01850377"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194.572</w:t>
            </w:r>
          </w:p>
        </w:tc>
      </w:tr>
      <w:tr w:rsidR="00635AA1" w:rsidRPr="00635AA1" w14:paraId="52AF194E"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1F047535"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Biobío</w:t>
            </w:r>
          </w:p>
        </w:tc>
        <w:tc>
          <w:tcPr>
            <w:tcW w:w="467" w:type="pct"/>
            <w:tcBorders>
              <w:top w:val="nil"/>
              <w:left w:val="nil"/>
              <w:bottom w:val="single" w:sz="8" w:space="0" w:color="auto"/>
              <w:right w:val="single" w:sz="8" w:space="0" w:color="auto"/>
            </w:tcBorders>
            <w:shd w:val="clear" w:color="auto" w:fill="auto"/>
            <w:noWrap/>
            <w:vAlign w:val="center"/>
            <w:hideMark/>
          </w:tcPr>
          <w:p w14:paraId="0911231C"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40030384-0</w:t>
            </w:r>
          </w:p>
        </w:tc>
        <w:tc>
          <w:tcPr>
            <w:tcW w:w="3439" w:type="pct"/>
            <w:tcBorders>
              <w:top w:val="nil"/>
              <w:left w:val="nil"/>
              <w:bottom w:val="single" w:sz="8" w:space="0" w:color="auto"/>
              <w:right w:val="single" w:sz="8" w:space="0" w:color="auto"/>
            </w:tcBorders>
            <w:shd w:val="clear" w:color="auto" w:fill="auto"/>
            <w:noWrap/>
            <w:vAlign w:val="center"/>
            <w:hideMark/>
          </w:tcPr>
          <w:p w14:paraId="717CAD21"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MEJORAMIENTO RUTA P-436, CRUCE RUTA 160 (LOS RIOS) - CRUCE RUTA P-424 (TRONGOL BAJO)</w:t>
            </w:r>
          </w:p>
        </w:tc>
        <w:tc>
          <w:tcPr>
            <w:tcW w:w="582" w:type="pct"/>
            <w:tcBorders>
              <w:top w:val="nil"/>
              <w:left w:val="nil"/>
              <w:bottom w:val="single" w:sz="8" w:space="0" w:color="auto"/>
              <w:right w:val="single" w:sz="8" w:space="0" w:color="auto"/>
            </w:tcBorders>
            <w:shd w:val="clear" w:color="auto" w:fill="auto"/>
            <w:noWrap/>
            <w:vAlign w:val="center"/>
            <w:hideMark/>
          </w:tcPr>
          <w:p w14:paraId="570AC186"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5.000</w:t>
            </w:r>
          </w:p>
        </w:tc>
      </w:tr>
      <w:tr w:rsidR="00635AA1" w:rsidRPr="00635AA1" w14:paraId="18C561EC"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226AA732"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Biobío</w:t>
            </w:r>
          </w:p>
        </w:tc>
        <w:tc>
          <w:tcPr>
            <w:tcW w:w="467" w:type="pct"/>
            <w:tcBorders>
              <w:top w:val="nil"/>
              <w:left w:val="nil"/>
              <w:bottom w:val="single" w:sz="8" w:space="0" w:color="auto"/>
              <w:right w:val="single" w:sz="8" w:space="0" w:color="auto"/>
            </w:tcBorders>
            <w:shd w:val="clear" w:color="auto" w:fill="auto"/>
            <w:noWrap/>
            <w:vAlign w:val="center"/>
            <w:hideMark/>
          </w:tcPr>
          <w:p w14:paraId="709CE52E"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40030393-0</w:t>
            </w:r>
          </w:p>
        </w:tc>
        <w:tc>
          <w:tcPr>
            <w:tcW w:w="3439" w:type="pct"/>
            <w:tcBorders>
              <w:top w:val="nil"/>
              <w:left w:val="nil"/>
              <w:bottom w:val="single" w:sz="8" w:space="0" w:color="auto"/>
              <w:right w:val="single" w:sz="8" w:space="0" w:color="auto"/>
            </w:tcBorders>
            <w:shd w:val="clear" w:color="auto" w:fill="auto"/>
            <w:noWrap/>
            <w:vAlign w:val="center"/>
            <w:hideMark/>
          </w:tcPr>
          <w:p w14:paraId="4E110282"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MEJORAMIENTO CBI RUTA Q340, CRUCE RUTA Q380 (PTE. BAUTMANN) - CRUCE RUTA q350 , NACIMIENTO</w:t>
            </w:r>
          </w:p>
        </w:tc>
        <w:tc>
          <w:tcPr>
            <w:tcW w:w="582" w:type="pct"/>
            <w:tcBorders>
              <w:top w:val="nil"/>
              <w:left w:val="nil"/>
              <w:bottom w:val="single" w:sz="8" w:space="0" w:color="auto"/>
              <w:right w:val="single" w:sz="8" w:space="0" w:color="auto"/>
            </w:tcBorders>
            <w:shd w:val="clear" w:color="auto" w:fill="auto"/>
            <w:noWrap/>
            <w:vAlign w:val="center"/>
            <w:hideMark/>
          </w:tcPr>
          <w:p w14:paraId="7D9A052C"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5.000</w:t>
            </w:r>
          </w:p>
        </w:tc>
      </w:tr>
      <w:tr w:rsidR="00635AA1" w:rsidRPr="00635AA1" w14:paraId="127FEB42"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674A54CD"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lastRenderedPageBreak/>
              <w:t>Biobío</w:t>
            </w:r>
          </w:p>
        </w:tc>
        <w:tc>
          <w:tcPr>
            <w:tcW w:w="467" w:type="pct"/>
            <w:tcBorders>
              <w:top w:val="nil"/>
              <w:left w:val="nil"/>
              <w:bottom w:val="single" w:sz="8" w:space="0" w:color="auto"/>
              <w:right w:val="single" w:sz="8" w:space="0" w:color="auto"/>
            </w:tcBorders>
            <w:shd w:val="clear" w:color="auto" w:fill="auto"/>
            <w:noWrap/>
            <w:vAlign w:val="center"/>
            <w:hideMark/>
          </w:tcPr>
          <w:p w14:paraId="29A433E9"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40031108-0</w:t>
            </w:r>
          </w:p>
        </w:tc>
        <w:tc>
          <w:tcPr>
            <w:tcW w:w="3439" w:type="pct"/>
            <w:tcBorders>
              <w:top w:val="nil"/>
              <w:left w:val="nil"/>
              <w:bottom w:val="single" w:sz="8" w:space="0" w:color="auto"/>
              <w:right w:val="single" w:sz="8" w:space="0" w:color="auto"/>
            </w:tcBorders>
            <w:shd w:val="clear" w:color="auto" w:fill="auto"/>
            <w:noWrap/>
            <w:vAlign w:val="center"/>
            <w:hideMark/>
          </w:tcPr>
          <w:p w14:paraId="1B6839A7"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MEJORAMIENTO Y AMPLIACIÓN SSR DE ANTIHUALA - TEMUCO CHICO - LA ARAUCANÍA, LOS ÁLAMOS</w:t>
            </w:r>
          </w:p>
        </w:tc>
        <w:tc>
          <w:tcPr>
            <w:tcW w:w="582" w:type="pct"/>
            <w:tcBorders>
              <w:top w:val="nil"/>
              <w:left w:val="nil"/>
              <w:bottom w:val="single" w:sz="8" w:space="0" w:color="auto"/>
              <w:right w:val="single" w:sz="8" w:space="0" w:color="auto"/>
            </w:tcBorders>
            <w:shd w:val="clear" w:color="auto" w:fill="auto"/>
            <w:noWrap/>
            <w:vAlign w:val="center"/>
            <w:hideMark/>
          </w:tcPr>
          <w:p w14:paraId="08788481"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3.859.403</w:t>
            </w:r>
          </w:p>
        </w:tc>
      </w:tr>
      <w:tr w:rsidR="00635AA1" w:rsidRPr="00635AA1" w14:paraId="1A36DEE2"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507104C3"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Biobío</w:t>
            </w:r>
          </w:p>
        </w:tc>
        <w:tc>
          <w:tcPr>
            <w:tcW w:w="467" w:type="pct"/>
            <w:tcBorders>
              <w:top w:val="nil"/>
              <w:left w:val="nil"/>
              <w:bottom w:val="single" w:sz="8" w:space="0" w:color="auto"/>
              <w:right w:val="single" w:sz="8" w:space="0" w:color="auto"/>
            </w:tcBorders>
            <w:shd w:val="clear" w:color="auto" w:fill="auto"/>
            <w:noWrap/>
            <w:vAlign w:val="center"/>
            <w:hideMark/>
          </w:tcPr>
          <w:p w14:paraId="1AD0991D"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40031617-0</w:t>
            </w:r>
          </w:p>
        </w:tc>
        <w:tc>
          <w:tcPr>
            <w:tcW w:w="3439" w:type="pct"/>
            <w:tcBorders>
              <w:top w:val="nil"/>
              <w:left w:val="nil"/>
              <w:bottom w:val="single" w:sz="8" w:space="0" w:color="auto"/>
              <w:right w:val="single" w:sz="8" w:space="0" w:color="auto"/>
            </w:tcBorders>
            <w:shd w:val="clear" w:color="auto" w:fill="auto"/>
            <w:noWrap/>
            <w:vAlign w:val="center"/>
            <w:hideMark/>
          </w:tcPr>
          <w:p w14:paraId="4F8EB311"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CONSERVACION CAMINOS PLAN INDIGENA REGION DEL BIOBIO 2021 (PLAN DE RECUPERACIÓN)</w:t>
            </w:r>
          </w:p>
        </w:tc>
        <w:tc>
          <w:tcPr>
            <w:tcW w:w="582" w:type="pct"/>
            <w:tcBorders>
              <w:top w:val="nil"/>
              <w:left w:val="nil"/>
              <w:bottom w:val="single" w:sz="8" w:space="0" w:color="auto"/>
              <w:right w:val="single" w:sz="8" w:space="0" w:color="auto"/>
            </w:tcBorders>
            <w:shd w:val="clear" w:color="auto" w:fill="auto"/>
            <w:noWrap/>
            <w:vAlign w:val="center"/>
            <w:hideMark/>
          </w:tcPr>
          <w:p w14:paraId="30788298"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20.000</w:t>
            </w:r>
          </w:p>
        </w:tc>
      </w:tr>
      <w:tr w:rsidR="00635AA1" w:rsidRPr="00635AA1" w14:paraId="0A951A20"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46113987"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Biobío</w:t>
            </w:r>
          </w:p>
        </w:tc>
        <w:tc>
          <w:tcPr>
            <w:tcW w:w="467" w:type="pct"/>
            <w:tcBorders>
              <w:top w:val="nil"/>
              <w:left w:val="nil"/>
              <w:bottom w:val="single" w:sz="8" w:space="0" w:color="auto"/>
              <w:right w:val="single" w:sz="8" w:space="0" w:color="auto"/>
            </w:tcBorders>
            <w:shd w:val="clear" w:color="auto" w:fill="auto"/>
            <w:noWrap/>
            <w:vAlign w:val="center"/>
            <w:hideMark/>
          </w:tcPr>
          <w:p w14:paraId="1DD8B714"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40035396-0</w:t>
            </w:r>
          </w:p>
        </w:tc>
        <w:tc>
          <w:tcPr>
            <w:tcW w:w="3439" w:type="pct"/>
            <w:tcBorders>
              <w:top w:val="nil"/>
              <w:left w:val="nil"/>
              <w:bottom w:val="single" w:sz="8" w:space="0" w:color="auto"/>
              <w:right w:val="single" w:sz="8" w:space="0" w:color="auto"/>
            </w:tcBorders>
            <w:shd w:val="clear" w:color="auto" w:fill="auto"/>
            <w:noWrap/>
            <w:vAlign w:val="center"/>
            <w:hideMark/>
          </w:tcPr>
          <w:p w14:paraId="1DF4353D"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CONSERVACION CAMINOS BASICOS REGION DEL BIOBIO AÑOS 2021-2023</w:t>
            </w:r>
          </w:p>
        </w:tc>
        <w:tc>
          <w:tcPr>
            <w:tcW w:w="582" w:type="pct"/>
            <w:tcBorders>
              <w:top w:val="nil"/>
              <w:left w:val="nil"/>
              <w:bottom w:val="single" w:sz="8" w:space="0" w:color="auto"/>
              <w:right w:val="single" w:sz="8" w:space="0" w:color="auto"/>
            </w:tcBorders>
            <w:shd w:val="clear" w:color="auto" w:fill="auto"/>
            <w:noWrap/>
            <w:vAlign w:val="center"/>
            <w:hideMark/>
          </w:tcPr>
          <w:p w14:paraId="3CAB16C3"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48.466</w:t>
            </w:r>
          </w:p>
        </w:tc>
      </w:tr>
      <w:tr w:rsidR="00635AA1" w:rsidRPr="00635AA1" w14:paraId="48351C4D"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1517E497"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Biobío</w:t>
            </w:r>
          </w:p>
        </w:tc>
        <w:tc>
          <w:tcPr>
            <w:tcW w:w="467" w:type="pct"/>
            <w:tcBorders>
              <w:top w:val="nil"/>
              <w:left w:val="nil"/>
              <w:bottom w:val="single" w:sz="8" w:space="0" w:color="auto"/>
              <w:right w:val="single" w:sz="8" w:space="0" w:color="auto"/>
            </w:tcBorders>
            <w:shd w:val="clear" w:color="auto" w:fill="auto"/>
            <w:noWrap/>
            <w:vAlign w:val="center"/>
            <w:hideMark/>
          </w:tcPr>
          <w:p w14:paraId="50A939B7"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40036482-0</w:t>
            </w:r>
          </w:p>
        </w:tc>
        <w:tc>
          <w:tcPr>
            <w:tcW w:w="3439" w:type="pct"/>
            <w:tcBorders>
              <w:top w:val="nil"/>
              <w:left w:val="nil"/>
              <w:bottom w:val="single" w:sz="8" w:space="0" w:color="auto"/>
              <w:right w:val="single" w:sz="8" w:space="0" w:color="auto"/>
            </w:tcBorders>
            <w:shd w:val="clear" w:color="auto" w:fill="auto"/>
            <w:noWrap/>
            <w:vAlign w:val="center"/>
            <w:hideMark/>
          </w:tcPr>
          <w:p w14:paraId="0717F88D"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MEJORAMIENTO DESEMBOCADURA RÍO TUBUL,  ARAUCO</w:t>
            </w:r>
          </w:p>
        </w:tc>
        <w:tc>
          <w:tcPr>
            <w:tcW w:w="582" w:type="pct"/>
            <w:tcBorders>
              <w:top w:val="nil"/>
              <w:left w:val="nil"/>
              <w:bottom w:val="single" w:sz="8" w:space="0" w:color="auto"/>
              <w:right w:val="single" w:sz="8" w:space="0" w:color="auto"/>
            </w:tcBorders>
            <w:shd w:val="clear" w:color="auto" w:fill="auto"/>
            <w:noWrap/>
            <w:vAlign w:val="center"/>
            <w:hideMark/>
          </w:tcPr>
          <w:p w14:paraId="3DA6EF3F"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85.000</w:t>
            </w:r>
          </w:p>
        </w:tc>
      </w:tr>
      <w:tr w:rsidR="00635AA1" w:rsidRPr="00635AA1" w14:paraId="47321AFA"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388B9CB3"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Biobío</w:t>
            </w:r>
          </w:p>
        </w:tc>
        <w:tc>
          <w:tcPr>
            <w:tcW w:w="467" w:type="pct"/>
            <w:tcBorders>
              <w:top w:val="nil"/>
              <w:left w:val="nil"/>
              <w:bottom w:val="single" w:sz="8" w:space="0" w:color="auto"/>
              <w:right w:val="single" w:sz="8" w:space="0" w:color="auto"/>
            </w:tcBorders>
            <w:shd w:val="clear" w:color="auto" w:fill="auto"/>
            <w:noWrap/>
            <w:vAlign w:val="center"/>
            <w:hideMark/>
          </w:tcPr>
          <w:p w14:paraId="5F0759FD"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40036741-0</w:t>
            </w:r>
          </w:p>
        </w:tc>
        <w:tc>
          <w:tcPr>
            <w:tcW w:w="3439" w:type="pct"/>
            <w:tcBorders>
              <w:top w:val="nil"/>
              <w:left w:val="nil"/>
              <w:bottom w:val="single" w:sz="8" w:space="0" w:color="auto"/>
              <w:right w:val="single" w:sz="8" w:space="0" w:color="auto"/>
            </w:tcBorders>
            <w:shd w:val="clear" w:color="auto" w:fill="auto"/>
            <w:noWrap/>
            <w:vAlign w:val="center"/>
            <w:hideMark/>
          </w:tcPr>
          <w:p w14:paraId="38142C62"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NORMALIZACION AERÓDROMO MARÍA DOLORES DE LOS ANGELES, REGIÓN DEL BIOBÍO</w:t>
            </w:r>
          </w:p>
        </w:tc>
        <w:tc>
          <w:tcPr>
            <w:tcW w:w="582" w:type="pct"/>
            <w:tcBorders>
              <w:top w:val="nil"/>
              <w:left w:val="nil"/>
              <w:bottom w:val="single" w:sz="8" w:space="0" w:color="auto"/>
              <w:right w:val="single" w:sz="8" w:space="0" w:color="auto"/>
            </w:tcBorders>
            <w:shd w:val="clear" w:color="auto" w:fill="auto"/>
            <w:noWrap/>
            <w:vAlign w:val="center"/>
            <w:hideMark/>
          </w:tcPr>
          <w:p w14:paraId="78F76D89"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364.581</w:t>
            </w:r>
          </w:p>
        </w:tc>
      </w:tr>
      <w:tr w:rsidR="00635AA1" w:rsidRPr="00635AA1" w14:paraId="1FE54661"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6841CC8C"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Biobío</w:t>
            </w:r>
          </w:p>
        </w:tc>
        <w:tc>
          <w:tcPr>
            <w:tcW w:w="467" w:type="pct"/>
            <w:tcBorders>
              <w:top w:val="nil"/>
              <w:left w:val="nil"/>
              <w:bottom w:val="single" w:sz="8" w:space="0" w:color="auto"/>
              <w:right w:val="single" w:sz="8" w:space="0" w:color="auto"/>
            </w:tcBorders>
            <w:shd w:val="clear" w:color="auto" w:fill="auto"/>
            <w:noWrap/>
            <w:vAlign w:val="center"/>
            <w:hideMark/>
          </w:tcPr>
          <w:p w14:paraId="3F510DFF"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40038369-0</w:t>
            </w:r>
          </w:p>
        </w:tc>
        <w:tc>
          <w:tcPr>
            <w:tcW w:w="3439" w:type="pct"/>
            <w:tcBorders>
              <w:top w:val="nil"/>
              <w:left w:val="nil"/>
              <w:bottom w:val="single" w:sz="8" w:space="0" w:color="auto"/>
              <w:right w:val="single" w:sz="8" w:space="0" w:color="auto"/>
            </w:tcBorders>
            <w:shd w:val="clear" w:color="auto" w:fill="auto"/>
            <w:noWrap/>
            <w:vAlign w:val="center"/>
            <w:hideMark/>
          </w:tcPr>
          <w:p w14:paraId="2392C223"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MEJORAMIENTO Y AMPLIACIÓN SERVICIO SANITARIO DE TUBUL, COMUNA DE ARAUCO</w:t>
            </w:r>
          </w:p>
        </w:tc>
        <w:tc>
          <w:tcPr>
            <w:tcW w:w="582" w:type="pct"/>
            <w:tcBorders>
              <w:top w:val="nil"/>
              <w:left w:val="nil"/>
              <w:bottom w:val="single" w:sz="8" w:space="0" w:color="auto"/>
              <w:right w:val="single" w:sz="8" w:space="0" w:color="auto"/>
            </w:tcBorders>
            <w:shd w:val="clear" w:color="auto" w:fill="auto"/>
            <w:noWrap/>
            <w:vAlign w:val="center"/>
            <w:hideMark/>
          </w:tcPr>
          <w:p w14:paraId="502E6BAA"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5.375.281</w:t>
            </w:r>
          </w:p>
        </w:tc>
      </w:tr>
      <w:tr w:rsidR="00635AA1" w:rsidRPr="00635AA1" w14:paraId="1C2727F4"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39C9C71D"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Biobío</w:t>
            </w:r>
          </w:p>
        </w:tc>
        <w:tc>
          <w:tcPr>
            <w:tcW w:w="467" w:type="pct"/>
            <w:tcBorders>
              <w:top w:val="nil"/>
              <w:left w:val="nil"/>
              <w:bottom w:val="single" w:sz="8" w:space="0" w:color="auto"/>
              <w:right w:val="single" w:sz="8" w:space="0" w:color="auto"/>
            </w:tcBorders>
            <w:shd w:val="clear" w:color="auto" w:fill="auto"/>
            <w:noWrap/>
            <w:vAlign w:val="center"/>
            <w:hideMark/>
          </w:tcPr>
          <w:p w14:paraId="0CE86F24"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40038494-0</w:t>
            </w:r>
          </w:p>
        </w:tc>
        <w:tc>
          <w:tcPr>
            <w:tcW w:w="3439" w:type="pct"/>
            <w:tcBorders>
              <w:top w:val="nil"/>
              <w:left w:val="nil"/>
              <w:bottom w:val="single" w:sz="8" w:space="0" w:color="auto"/>
              <w:right w:val="single" w:sz="8" w:space="0" w:color="auto"/>
            </w:tcBorders>
            <w:shd w:val="clear" w:color="auto" w:fill="auto"/>
            <w:noWrap/>
            <w:vAlign w:val="center"/>
            <w:hideMark/>
          </w:tcPr>
          <w:p w14:paraId="4BFC761E"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CONSERVACION GLOBAL DE CAMINOS REGION DEL BIOBIO 2023-2025</w:t>
            </w:r>
          </w:p>
        </w:tc>
        <w:tc>
          <w:tcPr>
            <w:tcW w:w="582" w:type="pct"/>
            <w:tcBorders>
              <w:top w:val="nil"/>
              <w:left w:val="nil"/>
              <w:bottom w:val="single" w:sz="8" w:space="0" w:color="auto"/>
              <w:right w:val="single" w:sz="8" w:space="0" w:color="auto"/>
            </w:tcBorders>
            <w:shd w:val="clear" w:color="auto" w:fill="auto"/>
            <w:noWrap/>
            <w:vAlign w:val="center"/>
            <w:hideMark/>
          </w:tcPr>
          <w:p w14:paraId="2F4C4606"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510.766</w:t>
            </w:r>
          </w:p>
        </w:tc>
      </w:tr>
      <w:tr w:rsidR="00635AA1" w:rsidRPr="00635AA1" w14:paraId="57781036"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253471F7"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Biobío</w:t>
            </w:r>
          </w:p>
        </w:tc>
        <w:tc>
          <w:tcPr>
            <w:tcW w:w="467" w:type="pct"/>
            <w:tcBorders>
              <w:top w:val="nil"/>
              <w:left w:val="nil"/>
              <w:bottom w:val="single" w:sz="8" w:space="0" w:color="auto"/>
              <w:right w:val="single" w:sz="8" w:space="0" w:color="auto"/>
            </w:tcBorders>
            <w:shd w:val="clear" w:color="auto" w:fill="auto"/>
            <w:noWrap/>
            <w:vAlign w:val="center"/>
            <w:hideMark/>
          </w:tcPr>
          <w:p w14:paraId="6804DEA7"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40038732-0</w:t>
            </w:r>
          </w:p>
        </w:tc>
        <w:tc>
          <w:tcPr>
            <w:tcW w:w="3439" w:type="pct"/>
            <w:tcBorders>
              <w:top w:val="nil"/>
              <w:left w:val="nil"/>
              <w:bottom w:val="single" w:sz="8" w:space="0" w:color="auto"/>
              <w:right w:val="single" w:sz="8" w:space="0" w:color="auto"/>
            </w:tcBorders>
            <w:shd w:val="clear" w:color="auto" w:fill="auto"/>
            <w:noWrap/>
            <w:vAlign w:val="center"/>
            <w:hideMark/>
          </w:tcPr>
          <w:p w14:paraId="1DDEA947"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MEJORAMIENTO CAMINO Q-148, CR. RUTA 180 (LA SUERTE)-CR. Q-34 (LAS QUILAS), LOS ANGELES</w:t>
            </w:r>
          </w:p>
        </w:tc>
        <w:tc>
          <w:tcPr>
            <w:tcW w:w="582" w:type="pct"/>
            <w:tcBorders>
              <w:top w:val="nil"/>
              <w:left w:val="nil"/>
              <w:bottom w:val="single" w:sz="8" w:space="0" w:color="auto"/>
              <w:right w:val="single" w:sz="8" w:space="0" w:color="auto"/>
            </w:tcBorders>
            <w:shd w:val="clear" w:color="auto" w:fill="auto"/>
            <w:noWrap/>
            <w:vAlign w:val="center"/>
            <w:hideMark/>
          </w:tcPr>
          <w:p w14:paraId="0210BEE5"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5.285.413</w:t>
            </w:r>
          </w:p>
        </w:tc>
      </w:tr>
      <w:tr w:rsidR="00635AA1" w:rsidRPr="00635AA1" w14:paraId="0CA0EEA5"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3412CA3A"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Biobío</w:t>
            </w:r>
          </w:p>
        </w:tc>
        <w:tc>
          <w:tcPr>
            <w:tcW w:w="467" w:type="pct"/>
            <w:tcBorders>
              <w:top w:val="nil"/>
              <w:left w:val="nil"/>
              <w:bottom w:val="single" w:sz="8" w:space="0" w:color="auto"/>
              <w:right w:val="single" w:sz="8" w:space="0" w:color="auto"/>
            </w:tcBorders>
            <w:shd w:val="clear" w:color="auto" w:fill="auto"/>
            <w:noWrap/>
            <w:vAlign w:val="center"/>
            <w:hideMark/>
          </w:tcPr>
          <w:p w14:paraId="4FE4DF0C"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40045238-0</w:t>
            </w:r>
          </w:p>
        </w:tc>
        <w:tc>
          <w:tcPr>
            <w:tcW w:w="3439" w:type="pct"/>
            <w:tcBorders>
              <w:top w:val="nil"/>
              <w:left w:val="nil"/>
              <w:bottom w:val="single" w:sz="8" w:space="0" w:color="auto"/>
              <w:right w:val="single" w:sz="8" w:space="0" w:color="auto"/>
            </w:tcBorders>
            <w:shd w:val="clear" w:color="auto" w:fill="auto"/>
            <w:noWrap/>
            <w:vAlign w:val="center"/>
            <w:hideMark/>
          </w:tcPr>
          <w:p w14:paraId="1A4DB03F"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MEJORAMIENTO CAMINO Q-561, SECTOR CRUCE Q-469, CEMENTERIO QUILLECO CAÑICURA  LOS PRADOS, COMUNA QUILLECO</w:t>
            </w:r>
          </w:p>
        </w:tc>
        <w:tc>
          <w:tcPr>
            <w:tcW w:w="582" w:type="pct"/>
            <w:tcBorders>
              <w:top w:val="nil"/>
              <w:left w:val="nil"/>
              <w:bottom w:val="single" w:sz="8" w:space="0" w:color="auto"/>
              <w:right w:val="single" w:sz="8" w:space="0" w:color="auto"/>
            </w:tcBorders>
            <w:shd w:val="clear" w:color="auto" w:fill="auto"/>
            <w:noWrap/>
            <w:vAlign w:val="center"/>
            <w:hideMark/>
          </w:tcPr>
          <w:p w14:paraId="316F0F0B"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5.000</w:t>
            </w:r>
          </w:p>
        </w:tc>
      </w:tr>
      <w:tr w:rsidR="00635AA1" w:rsidRPr="00635AA1" w14:paraId="4DC74A5C"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14EFD4A9"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Biobío</w:t>
            </w:r>
          </w:p>
        </w:tc>
        <w:tc>
          <w:tcPr>
            <w:tcW w:w="467" w:type="pct"/>
            <w:tcBorders>
              <w:top w:val="nil"/>
              <w:left w:val="nil"/>
              <w:bottom w:val="single" w:sz="8" w:space="0" w:color="auto"/>
              <w:right w:val="single" w:sz="8" w:space="0" w:color="auto"/>
            </w:tcBorders>
            <w:shd w:val="clear" w:color="auto" w:fill="auto"/>
            <w:noWrap/>
            <w:vAlign w:val="center"/>
            <w:hideMark/>
          </w:tcPr>
          <w:p w14:paraId="4FBE0B05"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40045968-0</w:t>
            </w:r>
          </w:p>
        </w:tc>
        <w:tc>
          <w:tcPr>
            <w:tcW w:w="3439" w:type="pct"/>
            <w:tcBorders>
              <w:top w:val="nil"/>
              <w:left w:val="nil"/>
              <w:bottom w:val="single" w:sz="8" w:space="0" w:color="auto"/>
              <w:right w:val="single" w:sz="8" w:space="0" w:color="auto"/>
            </w:tcBorders>
            <w:shd w:val="clear" w:color="auto" w:fill="auto"/>
            <w:noWrap/>
            <w:vAlign w:val="center"/>
            <w:hideMark/>
          </w:tcPr>
          <w:p w14:paraId="48B99E6D"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CONSERVACION GLOBAL DE CAMINOS REGION DEL BIOBIO AÑO 2022 -2024</w:t>
            </w:r>
          </w:p>
        </w:tc>
        <w:tc>
          <w:tcPr>
            <w:tcW w:w="582" w:type="pct"/>
            <w:tcBorders>
              <w:top w:val="nil"/>
              <w:left w:val="nil"/>
              <w:bottom w:val="single" w:sz="8" w:space="0" w:color="auto"/>
              <w:right w:val="single" w:sz="8" w:space="0" w:color="auto"/>
            </w:tcBorders>
            <w:shd w:val="clear" w:color="auto" w:fill="auto"/>
            <w:noWrap/>
            <w:vAlign w:val="center"/>
            <w:hideMark/>
          </w:tcPr>
          <w:p w14:paraId="13FF8CBF"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50.000</w:t>
            </w:r>
          </w:p>
        </w:tc>
      </w:tr>
      <w:tr w:rsidR="00635AA1" w:rsidRPr="00635AA1" w14:paraId="66FC8E44"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717C967E"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Biobío</w:t>
            </w:r>
          </w:p>
        </w:tc>
        <w:tc>
          <w:tcPr>
            <w:tcW w:w="467" w:type="pct"/>
            <w:tcBorders>
              <w:top w:val="nil"/>
              <w:left w:val="nil"/>
              <w:bottom w:val="single" w:sz="8" w:space="0" w:color="auto"/>
              <w:right w:val="single" w:sz="8" w:space="0" w:color="auto"/>
            </w:tcBorders>
            <w:shd w:val="clear" w:color="auto" w:fill="auto"/>
            <w:noWrap/>
            <w:vAlign w:val="center"/>
            <w:hideMark/>
          </w:tcPr>
          <w:p w14:paraId="53A64F44"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40046658-0</w:t>
            </w:r>
          </w:p>
        </w:tc>
        <w:tc>
          <w:tcPr>
            <w:tcW w:w="3439" w:type="pct"/>
            <w:tcBorders>
              <w:top w:val="nil"/>
              <w:left w:val="nil"/>
              <w:bottom w:val="single" w:sz="8" w:space="0" w:color="auto"/>
              <w:right w:val="single" w:sz="8" w:space="0" w:color="auto"/>
            </w:tcBorders>
            <w:shd w:val="clear" w:color="auto" w:fill="auto"/>
            <w:noWrap/>
            <w:vAlign w:val="center"/>
            <w:hideMark/>
          </w:tcPr>
          <w:p w14:paraId="2E3BC855"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CONSERVACION CAMINOS BASICOS PROVINCIA DE ARAUCO Y BIOBIO 2023-2025</w:t>
            </w:r>
          </w:p>
        </w:tc>
        <w:tc>
          <w:tcPr>
            <w:tcW w:w="582" w:type="pct"/>
            <w:tcBorders>
              <w:top w:val="nil"/>
              <w:left w:val="nil"/>
              <w:bottom w:val="single" w:sz="8" w:space="0" w:color="auto"/>
              <w:right w:val="single" w:sz="8" w:space="0" w:color="auto"/>
            </w:tcBorders>
            <w:shd w:val="clear" w:color="auto" w:fill="auto"/>
            <w:noWrap/>
            <w:vAlign w:val="center"/>
            <w:hideMark/>
          </w:tcPr>
          <w:p w14:paraId="46813C8C"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35.000</w:t>
            </w:r>
          </w:p>
        </w:tc>
      </w:tr>
      <w:tr w:rsidR="00635AA1" w:rsidRPr="00635AA1" w14:paraId="59185C08"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01EAA484"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Biobío</w:t>
            </w:r>
          </w:p>
        </w:tc>
        <w:tc>
          <w:tcPr>
            <w:tcW w:w="467" w:type="pct"/>
            <w:tcBorders>
              <w:top w:val="nil"/>
              <w:left w:val="nil"/>
              <w:bottom w:val="single" w:sz="8" w:space="0" w:color="auto"/>
              <w:right w:val="single" w:sz="8" w:space="0" w:color="auto"/>
            </w:tcBorders>
            <w:shd w:val="clear" w:color="auto" w:fill="auto"/>
            <w:noWrap/>
            <w:vAlign w:val="center"/>
            <w:hideMark/>
          </w:tcPr>
          <w:p w14:paraId="21B61F51"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40046662-0</w:t>
            </w:r>
          </w:p>
        </w:tc>
        <w:tc>
          <w:tcPr>
            <w:tcW w:w="3439" w:type="pct"/>
            <w:tcBorders>
              <w:top w:val="nil"/>
              <w:left w:val="nil"/>
              <w:bottom w:val="single" w:sz="8" w:space="0" w:color="auto"/>
              <w:right w:val="single" w:sz="8" w:space="0" w:color="auto"/>
            </w:tcBorders>
            <w:shd w:val="clear" w:color="auto" w:fill="auto"/>
            <w:noWrap/>
            <w:vAlign w:val="center"/>
            <w:hideMark/>
          </w:tcPr>
          <w:p w14:paraId="62DC2537"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CONSERVACION RED VIAL PROVINCIAS DE ARAUCO Y BIOBIO 2023-2025</w:t>
            </w:r>
          </w:p>
        </w:tc>
        <w:tc>
          <w:tcPr>
            <w:tcW w:w="582" w:type="pct"/>
            <w:tcBorders>
              <w:top w:val="nil"/>
              <w:left w:val="nil"/>
              <w:bottom w:val="single" w:sz="8" w:space="0" w:color="auto"/>
              <w:right w:val="single" w:sz="8" w:space="0" w:color="auto"/>
            </w:tcBorders>
            <w:shd w:val="clear" w:color="auto" w:fill="auto"/>
            <w:noWrap/>
            <w:vAlign w:val="center"/>
            <w:hideMark/>
          </w:tcPr>
          <w:p w14:paraId="328CA811"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27.843</w:t>
            </w:r>
          </w:p>
        </w:tc>
      </w:tr>
      <w:tr w:rsidR="00635AA1" w:rsidRPr="00635AA1" w14:paraId="349E053D"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168F802B"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Biobío</w:t>
            </w:r>
          </w:p>
        </w:tc>
        <w:tc>
          <w:tcPr>
            <w:tcW w:w="467" w:type="pct"/>
            <w:tcBorders>
              <w:top w:val="nil"/>
              <w:left w:val="nil"/>
              <w:bottom w:val="single" w:sz="8" w:space="0" w:color="auto"/>
              <w:right w:val="single" w:sz="8" w:space="0" w:color="auto"/>
            </w:tcBorders>
            <w:shd w:val="clear" w:color="auto" w:fill="auto"/>
            <w:noWrap/>
            <w:vAlign w:val="center"/>
            <w:hideMark/>
          </w:tcPr>
          <w:p w14:paraId="1A349C42"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40046663-0</w:t>
            </w:r>
          </w:p>
        </w:tc>
        <w:tc>
          <w:tcPr>
            <w:tcW w:w="3439" w:type="pct"/>
            <w:tcBorders>
              <w:top w:val="nil"/>
              <w:left w:val="nil"/>
              <w:bottom w:val="single" w:sz="8" w:space="0" w:color="auto"/>
              <w:right w:val="single" w:sz="8" w:space="0" w:color="auto"/>
            </w:tcBorders>
            <w:shd w:val="clear" w:color="auto" w:fill="auto"/>
            <w:noWrap/>
            <w:vAlign w:val="center"/>
            <w:hideMark/>
          </w:tcPr>
          <w:p w14:paraId="6F5B5103"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CONSERVACION CAMINOS BASICOS PROVINCIA DE BIO-BIO 2023-2025</w:t>
            </w:r>
          </w:p>
        </w:tc>
        <w:tc>
          <w:tcPr>
            <w:tcW w:w="582" w:type="pct"/>
            <w:tcBorders>
              <w:top w:val="nil"/>
              <w:left w:val="nil"/>
              <w:bottom w:val="single" w:sz="8" w:space="0" w:color="auto"/>
              <w:right w:val="single" w:sz="8" w:space="0" w:color="auto"/>
            </w:tcBorders>
            <w:shd w:val="clear" w:color="auto" w:fill="auto"/>
            <w:noWrap/>
            <w:vAlign w:val="center"/>
            <w:hideMark/>
          </w:tcPr>
          <w:p w14:paraId="1D3FD368"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25.000</w:t>
            </w:r>
          </w:p>
        </w:tc>
      </w:tr>
      <w:tr w:rsidR="00635AA1" w:rsidRPr="00635AA1" w14:paraId="4EB907FC"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2D3BC170"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Biobío</w:t>
            </w:r>
          </w:p>
        </w:tc>
        <w:tc>
          <w:tcPr>
            <w:tcW w:w="467" w:type="pct"/>
            <w:tcBorders>
              <w:top w:val="nil"/>
              <w:left w:val="nil"/>
              <w:bottom w:val="single" w:sz="8" w:space="0" w:color="auto"/>
              <w:right w:val="single" w:sz="8" w:space="0" w:color="auto"/>
            </w:tcBorders>
            <w:shd w:val="clear" w:color="auto" w:fill="auto"/>
            <w:noWrap/>
            <w:vAlign w:val="center"/>
            <w:hideMark/>
          </w:tcPr>
          <w:p w14:paraId="6878BC14"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40047075-0</w:t>
            </w:r>
          </w:p>
        </w:tc>
        <w:tc>
          <w:tcPr>
            <w:tcW w:w="3439" w:type="pct"/>
            <w:tcBorders>
              <w:top w:val="nil"/>
              <w:left w:val="nil"/>
              <w:bottom w:val="single" w:sz="8" w:space="0" w:color="auto"/>
              <w:right w:val="single" w:sz="8" w:space="0" w:color="auto"/>
            </w:tcBorders>
            <w:shd w:val="clear" w:color="auto" w:fill="auto"/>
            <w:noWrap/>
            <w:vAlign w:val="center"/>
            <w:hideMark/>
          </w:tcPr>
          <w:p w14:paraId="7AD435A9"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CONSTRUCCION FRENTE DE ATRAQUE CALETA QUIDICO, TIRUA</w:t>
            </w:r>
          </w:p>
        </w:tc>
        <w:tc>
          <w:tcPr>
            <w:tcW w:w="582" w:type="pct"/>
            <w:tcBorders>
              <w:top w:val="nil"/>
              <w:left w:val="nil"/>
              <w:bottom w:val="single" w:sz="8" w:space="0" w:color="auto"/>
              <w:right w:val="single" w:sz="8" w:space="0" w:color="auto"/>
            </w:tcBorders>
            <w:shd w:val="clear" w:color="auto" w:fill="auto"/>
            <w:noWrap/>
            <w:vAlign w:val="center"/>
            <w:hideMark/>
          </w:tcPr>
          <w:p w14:paraId="3A1B91E6"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1.100.000</w:t>
            </w:r>
          </w:p>
        </w:tc>
      </w:tr>
      <w:tr w:rsidR="00635AA1" w:rsidRPr="00635AA1" w14:paraId="5A39189B"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2B7429D0"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Biobío</w:t>
            </w:r>
          </w:p>
        </w:tc>
        <w:tc>
          <w:tcPr>
            <w:tcW w:w="467" w:type="pct"/>
            <w:tcBorders>
              <w:top w:val="nil"/>
              <w:left w:val="nil"/>
              <w:bottom w:val="single" w:sz="8" w:space="0" w:color="auto"/>
              <w:right w:val="single" w:sz="8" w:space="0" w:color="auto"/>
            </w:tcBorders>
            <w:shd w:val="clear" w:color="auto" w:fill="auto"/>
            <w:noWrap/>
            <w:vAlign w:val="center"/>
            <w:hideMark/>
          </w:tcPr>
          <w:p w14:paraId="2274CD2E"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40049865-0</w:t>
            </w:r>
          </w:p>
        </w:tc>
        <w:tc>
          <w:tcPr>
            <w:tcW w:w="3439" w:type="pct"/>
            <w:tcBorders>
              <w:top w:val="nil"/>
              <w:left w:val="nil"/>
              <w:bottom w:val="single" w:sz="8" w:space="0" w:color="auto"/>
              <w:right w:val="single" w:sz="8" w:space="0" w:color="auto"/>
            </w:tcBorders>
            <w:shd w:val="clear" w:color="auto" w:fill="auto"/>
            <w:noWrap/>
            <w:vAlign w:val="center"/>
            <w:hideMark/>
          </w:tcPr>
          <w:p w14:paraId="75F03586"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CONSERVACION CAMINOS COMUNIDADES INDIGENAS REGION DEL BIOBIO 2024-2025</w:t>
            </w:r>
          </w:p>
        </w:tc>
        <w:tc>
          <w:tcPr>
            <w:tcW w:w="582" w:type="pct"/>
            <w:tcBorders>
              <w:top w:val="nil"/>
              <w:left w:val="nil"/>
              <w:bottom w:val="single" w:sz="8" w:space="0" w:color="auto"/>
              <w:right w:val="single" w:sz="8" w:space="0" w:color="auto"/>
            </w:tcBorders>
            <w:shd w:val="clear" w:color="auto" w:fill="auto"/>
            <w:noWrap/>
            <w:vAlign w:val="center"/>
            <w:hideMark/>
          </w:tcPr>
          <w:p w14:paraId="1B425164"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835.236</w:t>
            </w:r>
          </w:p>
        </w:tc>
      </w:tr>
      <w:tr w:rsidR="00635AA1" w:rsidRPr="00635AA1" w14:paraId="610844F4"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5B71E3C0"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Biobío</w:t>
            </w:r>
          </w:p>
        </w:tc>
        <w:tc>
          <w:tcPr>
            <w:tcW w:w="467" w:type="pct"/>
            <w:tcBorders>
              <w:top w:val="nil"/>
              <w:left w:val="nil"/>
              <w:bottom w:val="single" w:sz="8" w:space="0" w:color="auto"/>
              <w:right w:val="single" w:sz="8" w:space="0" w:color="auto"/>
            </w:tcBorders>
            <w:shd w:val="clear" w:color="auto" w:fill="auto"/>
            <w:noWrap/>
            <w:vAlign w:val="center"/>
            <w:hideMark/>
          </w:tcPr>
          <w:p w14:paraId="3B3B16BD"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40049911-0</w:t>
            </w:r>
          </w:p>
        </w:tc>
        <w:tc>
          <w:tcPr>
            <w:tcW w:w="3439" w:type="pct"/>
            <w:tcBorders>
              <w:top w:val="nil"/>
              <w:left w:val="nil"/>
              <w:bottom w:val="single" w:sz="8" w:space="0" w:color="auto"/>
              <w:right w:val="single" w:sz="8" w:space="0" w:color="auto"/>
            </w:tcBorders>
            <w:shd w:val="clear" w:color="auto" w:fill="auto"/>
            <w:noWrap/>
            <w:vAlign w:val="center"/>
            <w:hideMark/>
          </w:tcPr>
          <w:p w14:paraId="64E43044"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CONSERVACION POR CAMINOS BASICOS REGION DEL BIOBIO 2024-2025</w:t>
            </w:r>
          </w:p>
        </w:tc>
        <w:tc>
          <w:tcPr>
            <w:tcW w:w="582" w:type="pct"/>
            <w:tcBorders>
              <w:top w:val="nil"/>
              <w:left w:val="nil"/>
              <w:bottom w:val="single" w:sz="8" w:space="0" w:color="auto"/>
              <w:right w:val="single" w:sz="8" w:space="0" w:color="auto"/>
            </w:tcBorders>
            <w:shd w:val="clear" w:color="auto" w:fill="auto"/>
            <w:noWrap/>
            <w:vAlign w:val="center"/>
            <w:hideMark/>
          </w:tcPr>
          <w:p w14:paraId="211C9837"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4.780.902</w:t>
            </w:r>
          </w:p>
        </w:tc>
      </w:tr>
      <w:tr w:rsidR="00635AA1" w:rsidRPr="00635AA1" w14:paraId="5D7C2D22"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154A2FB7"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Biobío</w:t>
            </w:r>
          </w:p>
        </w:tc>
        <w:tc>
          <w:tcPr>
            <w:tcW w:w="467" w:type="pct"/>
            <w:tcBorders>
              <w:top w:val="nil"/>
              <w:left w:val="nil"/>
              <w:bottom w:val="single" w:sz="8" w:space="0" w:color="auto"/>
              <w:right w:val="single" w:sz="8" w:space="0" w:color="auto"/>
            </w:tcBorders>
            <w:shd w:val="clear" w:color="auto" w:fill="auto"/>
            <w:noWrap/>
            <w:vAlign w:val="center"/>
            <w:hideMark/>
          </w:tcPr>
          <w:p w14:paraId="5A15489C"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40057215-0</w:t>
            </w:r>
          </w:p>
        </w:tc>
        <w:tc>
          <w:tcPr>
            <w:tcW w:w="3439" w:type="pct"/>
            <w:tcBorders>
              <w:top w:val="nil"/>
              <w:left w:val="nil"/>
              <w:bottom w:val="single" w:sz="8" w:space="0" w:color="auto"/>
              <w:right w:val="single" w:sz="8" w:space="0" w:color="auto"/>
            </w:tcBorders>
            <w:shd w:val="clear" w:color="auto" w:fill="auto"/>
            <w:noWrap/>
            <w:vAlign w:val="center"/>
            <w:hideMark/>
          </w:tcPr>
          <w:p w14:paraId="7D8F6D4C"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 xml:space="preserve">CONSERVACION GLOBAL DE CAMINOS VIII REGION AÑO 2023 -2025 </w:t>
            </w:r>
          </w:p>
        </w:tc>
        <w:tc>
          <w:tcPr>
            <w:tcW w:w="582" w:type="pct"/>
            <w:tcBorders>
              <w:top w:val="nil"/>
              <w:left w:val="nil"/>
              <w:bottom w:val="single" w:sz="8" w:space="0" w:color="auto"/>
              <w:right w:val="single" w:sz="8" w:space="0" w:color="auto"/>
            </w:tcBorders>
            <w:shd w:val="clear" w:color="auto" w:fill="auto"/>
            <w:noWrap/>
            <w:vAlign w:val="center"/>
            <w:hideMark/>
          </w:tcPr>
          <w:p w14:paraId="0260FAA5"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2.171.735</w:t>
            </w:r>
          </w:p>
        </w:tc>
      </w:tr>
      <w:tr w:rsidR="00635AA1" w:rsidRPr="00635AA1" w14:paraId="60BBA824"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7FDC5D19"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Biobío</w:t>
            </w:r>
          </w:p>
        </w:tc>
        <w:tc>
          <w:tcPr>
            <w:tcW w:w="467" w:type="pct"/>
            <w:tcBorders>
              <w:top w:val="nil"/>
              <w:left w:val="nil"/>
              <w:bottom w:val="single" w:sz="8" w:space="0" w:color="auto"/>
              <w:right w:val="single" w:sz="8" w:space="0" w:color="auto"/>
            </w:tcBorders>
            <w:shd w:val="clear" w:color="auto" w:fill="auto"/>
            <w:noWrap/>
            <w:vAlign w:val="center"/>
            <w:hideMark/>
          </w:tcPr>
          <w:p w14:paraId="43EC8091"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40057218-0</w:t>
            </w:r>
          </w:p>
        </w:tc>
        <w:tc>
          <w:tcPr>
            <w:tcW w:w="3439" w:type="pct"/>
            <w:tcBorders>
              <w:top w:val="nil"/>
              <w:left w:val="nil"/>
              <w:bottom w:val="single" w:sz="8" w:space="0" w:color="auto"/>
              <w:right w:val="single" w:sz="8" w:space="0" w:color="auto"/>
            </w:tcBorders>
            <w:shd w:val="clear" w:color="auto" w:fill="auto"/>
            <w:noWrap/>
            <w:vAlign w:val="center"/>
            <w:hideMark/>
          </w:tcPr>
          <w:p w14:paraId="630D1783"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 xml:space="preserve">CONSERVACION GLOBAL DE CAMINOS INDIGENAS REGION DEL BIOBIO 2023-2025 </w:t>
            </w:r>
          </w:p>
        </w:tc>
        <w:tc>
          <w:tcPr>
            <w:tcW w:w="582" w:type="pct"/>
            <w:tcBorders>
              <w:top w:val="nil"/>
              <w:left w:val="nil"/>
              <w:bottom w:val="single" w:sz="8" w:space="0" w:color="auto"/>
              <w:right w:val="single" w:sz="8" w:space="0" w:color="auto"/>
            </w:tcBorders>
            <w:shd w:val="clear" w:color="auto" w:fill="auto"/>
            <w:noWrap/>
            <w:vAlign w:val="center"/>
            <w:hideMark/>
          </w:tcPr>
          <w:p w14:paraId="084BD875"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2.760.415</w:t>
            </w:r>
          </w:p>
        </w:tc>
      </w:tr>
      <w:tr w:rsidR="00635AA1" w:rsidRPr="00635AA1" w14:paraId="23D05CFA"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1A2E4A4B"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Biobío</w:t>
            </w:r>
          </w:p>
        </w:tc>
        <w:tc>
          <w:tcPr>
            <w:tcW w:w="467" w:type="pct"/>
            <w:tcBorders>
              <w:top w:val="nil"/>
              <w:left w:val="nil"/>
              <w:bottom w:val="single" w:sz="8" w:space="0" w:color="auto"/>
              <w:right w:val="single" w:sz="8" w:space="0" w:color="auto"/>
            </w:tcBorders>
            <w:shd w:val="clear" w:color="auto" w:fill="auto"/>
            <w:noWrap/>
            <w:vAlign w:val="center"/>
            <w:hideMark/>
          </w:tcPr>
          <w:p w14:paraId="7CE4D138"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40057474-0</w:t>
            </w:r>
          </w:p>
        </w:tc>
        <w:tc>
          <w:tcPr>
            <w:tcW w:w="3439" w:type="pct"/>
            <w:tcBorders>
              <w:top w:val="nil"/>
              <w:left w:val="nil"/>
              <w:bottom w:val="single" w:sz="8" w:space="0" w:color="auto"/>
              <w:right w:val="single" w:sz="8" w:space="0" w:color="auto"/>
            </w:tcBorders>
            <w:shd w:val="clear" w:color="auto" w:fill="auto"/>
            <w:noWrap/>
            <w:vAlign w:val="center"/>
            <w:hideMark/>
          </w:tcPr>
          <w:p w14:paraId="713B5776"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MEJORAMIENTO SISTEMA SANITARIO RURAL DE SANTA ROSA DE LEBU, COMUNA DE LEBU (RESOL.DOH N°1012/2023)</w:t>
            </w:r>
          </w:p>
        </w:tc>
        <w:tc>
          <w:tcPr>
            <w:tcW w:w="582" w:type="pct"/>
            <w:tcBorders>
              <w:top w:val="nil"/>
              <w:left w:val="nil"/>
              <w:bottom w:val="single" w:sz="8" w:space="0" w:color="auto"/>
              <w:right w:val="single" w:sz="8" w:space="0" w:color="auto"/>
            </w:tcBorders>
            <w:shd w:val="clear" w:color="auto" w:fill="auto"/>
            <w:noWrap/>
            <w:vAlign w:val="center"/>
            <w:hideMark/>
          </w:tcPr>
          <w:p w14:paraId="0C974F78"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1.515.433</w:t>
            </w:r>
          </w:p>
        </w:tc>
      </w:tr>
      <w:tr w:rsidR="00635AA1" w:rsidRPr="00635AA1" w14:paraId="0C5E3209"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0B8BA702"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Biobío</w:t>
            </w:r>
          </w:p>
        </w:tc>
        <w:tc>
          <w:tcPr>
            <w:tcW w:w="467" w:type="pct"/>
            <w:tcBorders>
              <w:top w:val="nil"/>
              <w:left w:val="nil"/>
              <w:bottom w:val="single" w:sz="8" w:space="0" w:color="auto"/>
              <w:right w:val="single" w:sz="8" w:space="0" w:color="auto"/>
            </w:tcBorders>
            <w:shd w:val="clear" w:color="auto" w:fill="auto"/>
            <w:noWrap/>
            <w:vAlign w:val="center"/>
            <w:hideMark/>
          </w:tcPr>
          <w:p w14:paraId="0792B672"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40060056-0</w:t>
            </w:r>
          </w:p>
        </w:tc>
        <w:tc>
          <w:tcPr>
            <w:tcW w:w="3439" w:type="pct"/>
            <w:tcBorders>
              <w:top w:val="nil"/>
              <w:left w:val="nil"/>
              <w:bottom w:val="single" w:sz="8" w:space="0" w:color="auto"/>
              <w:right w:val="single" w:sz="8" w:space="0" w:color="auto"/>
            </w:tcBorders>
            <w:shd w:val="clear" w:color="auto" w:fill="auto"/>
            <w:noWrap/>
            <w:vAlign w:val="center"/>
            <w:hideMark/>
          </w:tcPr>
          <w:p w14:paraId="226DE82A"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MEJORAMIENTO Y AMPLIACIÓN SERVICIO SANITARIO RURAL PEHUEN, COMUNA DE LEBU (RESOL.DOHN°1012/2023)</w:t>
            </w:r>
          </w:p>
        </w:tc>
        <w:tc>
          <w:tcPr>
            <w:tcW w:w="582" w:type="pct"/>
            <w:tcBorders>
              <w:top w:val="nil"/>
              <w:left w:val="nil"/>
              <w:bottom w:val="single" w:sz="8" w:space="0" w:color="auto"/>
              <w:right w:val="single" w:sz="8" w:space="0" w:color="auto"/>
            </w:tcBorders>
            <w:shd w:val="clear" w:color="auto" w:fill="auto"/>
            <w:noWrap/>
            <w:vAlign w:val="center"/>
            <w:hideMark/>
          </w:tcPr>
          <w:p w14:paraId="6D70684D"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7.335.680</w:t>
            </w:r>
          </w:p>
        </w:tc>
      </w:tr>
      <w:tr w:rsidR="00635AA1" w:rsidRPr="00635AA1" w14:paraId="1680A48B"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14B231A7"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Biobío</w:t>
            </w:r>
          </w:p>
        </w:tc>
        <w:tc>
          <w:tcPr>
            <w:tcW w:w="467" w:type="pct"/>
            <w:tcBorders>
              <w:top w:val="nil"/>
              <w:left w:val="nil"/>
              <w:bottom w:val="single" w:sz="8" w:space="0" w:color="auto"/>
              <w:right w:val="single" w:sz="8" w:space="0" w:color="auto"/>
            </w:tcBorders>
            <w:shd w:val="clear" w:color="auto" w:fill="auto"/>
            <w:noWrap/>
            <w:vAlign w:val="center"/>
            <w:hideMark/>
          </w:tcPr>
          <w:p w14:paraId="132797DB"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40060141-0</w:t>
            </w:r>
          </w:p>
        </w:tc>
        <w:tc>
          <w:tcPr>
            <w:tcW w:w="3439" w:type="pct"/>
            <w:tcBorders>
              <w:top w:val="nil"/>
              <w:left w:val="nil"/>
              <w:bottom w:val="single" w:sz="8" w:space="0" w:color="auto"/>
              <w:right w:val="single" w:sz="8" w:space="0" w:color="auto"/>
            </w:tcBorders>
            <w:shd w:val="clear" w:color="auto" w:fill="auto"/>
            <w:noWrap/>
            <w:vAlign w:val="center"/>
            <w:hideMark/>
          </w:tcPr>
          <w:p w14:paraId="70F96B45"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MEJORAMIENTO SERVICIO SANITARIO RURAL SANTA FÉ Y SANTA LAURA, LOS ANGELES; LOS CANELOS, ANTUCO Y SAN RAMÓN - RANQUILHUE, TIRUA</w:t>
            </w:r>
          </w:p>
        </w:tc>
        <w:tc>
          <w:tcPr>
            <w:tcW w:w="582" w:type="pct"/>
            <w:tcBorders>
              <w:top w:val="nil"/>
              <w:left w:val="nil"/>
              <w:bottom w:val="single" w:sz="8" w:space="0" w:color="auto"/>
              <w:right w:val="single" w:sz="8" w:space="0" w:color="auto"/>
            </w:tcBorders>
            <w:shd w:val="clear" w:color="auto" w:fill="auto"/>
            <w:noWrap/>
            <w:vAlign w:val="center"/>
            <w:hideMark/>
          </w:tcPr>
          <w:p w14:paraId="2B95378B"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667.266</w:t>
            </w:r>
          </w:p>
        </w:tc>
      </w:tr>
      <w:tr w:rsidR="00635AA1" w:rsidRPr="00635AA1" w14:paraId="03B7279D"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60352230"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Biobío</w:t>
            </w:r>
          </w:p>
        </w:tc>
        <w:tc>
          <w:tcPr>
            <w:tcW w:w="467" w:type="pct"/>
            <w:tcBorders>
              <w:top w:val="nil"/>
              <w:left w:val="nil"/>
              <w:bottom w:val="single" w:sz="8" w:space="0" w:color="auto"/>
              <w:right w:val="single" w:sz="8" w:space="0" w:color="auto"/>
            </w:tcBorders>
            <w:shd w:val="clear" w:color="auto" w:fill="auto"/>
            <w:noWrap/>
            <w:vAlign w:val="center"/>
            <w:hideMark/>
          </w:tcPr>
          <w:p w14:paraId="716D8664"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40060438-0</w:t>
            </w:r>
          </w:p>
        </w:tc>
        <w:tc>
          <w:tcPr>
            <w:tcW w:w="3439" w:type="pct"/>
            <w:tcBorders>
              <w:top w:val="nil"/>
              <w:left w:val="nil"/>
              <w:bottom w:val="single" w:sz="8" w:space="0" w:color="auto"/>
              <w:right w:val="single" w:sz="8" w:space="0" w:color="auto"/>
            </w:tcBorders>
            <w:shd w:val="clear" w:color="auto" w:fill="auto"/>
            <w:noWrap/>
            <w:vAlign w:val="center"/>
            <w:hideMark/>
          </w:tcPr>
          <w:p w14:paraId="11C9AD4E"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CONSERVACION CAMINOS COMUNIDADES INDIGENAS REGION DEL BIOBIO 2025-2026</w:t>
            </w:r>
          </w:p>
        </w:tc>
        <w:tc>
          <w:tcPr>
            <w:tcW w:w="582" w:type="pct"/>
            <w:tcBorders>
              <w:top w:val="nil"/>
              <w:left w:val="nil"/>
              <w:bottom w:val="single" w:sz="8" w:space="0" w:color="auto"/>
              <w:right w:val="single" w:sz="8" w:space="0" w:color="auto"/>
            </w:tcBorders>
            <w:shd w:val="clear" w:color="auto" w:fill="auto"/>
            <w:noWrap/>
            <w:vAlign w:val="center"/>
            <w:hideMark/>
          </w:tcPr>
          <w:p w14:paraId="010A504C"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4.043.633</w:t>
            </w:r>
          </w:p>
        </w:tc>
      </w:tr>
      <w:tr w:rsidR="00635AA1" w:rsidRPr="00635AA1" w14:paraId="2DBF3EF0"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247767C3"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Biobío</w:t>
            </w:r>
          </w:p>
        </w:tc>
        <w:tc>
          <w:tcPr>
            <w:tcW w:w="467" w:type="pct"/>
            <w:tcBorders>
              <w:top w:val="nil"/>
              <w:left w:val="nil"/>
              <w:bottom w:val="single" w:sz="8" w:space="0" w:color="auto"/>
              <w:right w:val="single" w:sz="8" w:space="0" w:color="auto"/>
            </w:tcBorders>
            <w:shd w:val="clear" w:color="auto" w:fill="auto"/>
            <w:noWrap/>
            <w:vAlign w:val="center"/>
            <w:hideMark/>
          </w:tcPr>
          <w:p w14:paraId="13D46BE2"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40060794-0</w:t>
            </w:r>
          </w:p>
        </w:tc>
        <w:tc>
          <w:tcPr>
            <w:tcW w:w="3439" w:type="pct"/>
            <w:tcBorders>
              <w:top w:val="nil"/>
              <w:left w:val="nil"/>
              <w:bottom w:val="single" w:sz="8" w:space="0" w:color="auto"/>
              <w:right w:val="single" w:sz="8" w:space="0" w:color="auto"/>
            </w:tcBorders>
            <w:shd w:val="clear" w:color="auto" w:fill="auto"/>
            <w:noWrap/>
            <w:vAlign w:val="center"/>
            <w:hideMark/>
          </w:tcPr>
          <w:p w14:paraId="573B6E97"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 xml:space="preserve">CONSERVACION PUNTOS DE POSADA AERODROMO MARIA DOLORES, REGION DEL BIOBIO </w:t>
            </w:r>
          </w:p>
        </w:tc>
        <w:tc>
          <w:tcPr>
            <w:tcW w:w="582" w:type="pct"/>
            <w:tcBorders>
              <w:top w:val="nil"/>
              <w:left w:val="nil"/>
              <w:bottom w:val="single" w:sz="8" w:space="0" w:color="auto"/>
              <w:right w:val="single" w:sz="8" w:space="0" w:color="auto"/>
            </w:tcBorders>
            <w:shd w:val="clear" w:color="auto" w:fill="auto"/>
            <w:noWrap/>
            <w:vAlign w:val="center"/>
            <w:hideMark/>
          </w:tcPr>
          <w:p w14:paraId="1E0E82DE"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21.487</w:t>
            </w:r>
          </w:p>
        </w:tc>
      </w:tr>
      <w:tr w:rsidR="00635AA1" w:rsidRPr="00635AA1" w14:paraId="2E3B8DA2" w14:textId="77777777" w:rsidTr="00635AA1">
        <w:trPr>
          <w:trHeight w:val="315"/>
        </w:trPr>
        <w:tc>
          <w:tcPr>
            <w:tcW w:w="4418" w:type="pct"/>
            <w:gridSpan w:val="3"/>
            <w:tcBorders>
              <w:top w:val="nil"/>
              <w:left w:val="single" w:sz="8" w:space="0" w:color="auto"/>
              <w:bottom w:val="single" w:sz="8" w:space="0" w:color="auto"/>
              <w:right w:val="single" w:sz="8" w:space="0" w:color="auto"/>
            </w:tcBorders>
            <w:shd w:val="clear" w:color="auto" w:fill="EDEDED" w:themeFill="accent3" w:themeFillTint="33"/>
            <w:noWrap/>
            <w:vAlign w:val="center"/>
            <w:hideMark/>
          </w:tcPr>
          <w:p w14:paraId="772D5E8E" w14:textId="77777777" w:rsidR="00635AA1" w:rsidRPr="00635AA1" w:rsidRDefault="00635AA1" w:rsidP="00635AA1">
            <w:pPr>
              <w:spacing w:after="0" w:line="240" w:lineRule="auto"/>
              <w:rPr>
                <w:rFonts w:ascii="Calibri" w:eastAsia="Times New Roman" w:hAnsi="Calibri" w:cs="Calibri"/>
                <w:b/>
                <w:bCs/>
                <w:color w:val="000000"/>
                <w:sz w:val="18"/>
                <w:szCs w:val="18"/>
                <w:lang w:eastAsia="es-CL"/>
              </w:rPr>
            </w:pPr>
            <w:r w:rsidRPr="00635AA1">
              <w:rPr>
                <w:rFonts w:ascii="Calibri" w:eastAsia="Times New Roman" w:hAnsi="Calibri" w:cs="Calibri"/>
                <w:b/>
                <w:bCs/>
                <w:color w:val="000000"/>
                <w:sz w:val="18"/>
                <w:szCs w:val="18"/>
                <w:lang w:eastAsia="es-CL"/>
              </w:rPr>
              <w:t>Total Biobío</w:t>
            </w:r>
          </w:p>
          <w:p w14:paraId="1147627B" w14:textId="7A99BE7B" w:rsidR="00635AA1" w:rsidRPr="00635AA1" w:rsidRDefault="00635AA1" w:rsidP="00635AA1">
            <w:pPr>
              <w:spacing w:after="0" w:line="240" w:lineRule="auto"/>
              <w:rPr>
                <w:rFonts w:ascii="Calibri" w:eastAsia="Times New Roman" w:hAnsi="Calibri" w:cs="Calibri"/>
                <w:b/>
                <w:bCs/>
                <w:color w:val="000000"/>
                <w:sz w:val="18"/>
                <w:szCs w:val="18"/>
                <w:lang w:eastAsia="es-CL"/>
              </w:rPr>
            </w:pPr>
            <w:r w:rsidRPr="00635AA1">
              <w:rPr>
                <w:rFonts w:ascii="Calibri" w:eastAsia="Times New Roman" w:hAnsi="Calibri" w:cs="Calibri"/>
                <w:b/>
                <w:bCs/>
                <w:color w:val="000000"/>
                <w:sz w:val="18"/>
                <w:szCs w:val="18"/>
                <w:lang w:eastAsia="es-CL"/>
              </w:rPr>
              <w:t> </w:t>
            </w:r>
          </w:p>
          <w:p w14:paraId="1E6BC8E7" w14:textId="592C3DB0" w:rsidR="00635AA1" w:rsidRPr="00635AA1" w:rsidRDefault="00635AA1" w:rsidP="00635AA1">
            <w:pPr>
              <w:spacing w:after="0" w:line="240" w:lineRule="auto"/>
              <w:rPr>
                <w:rFonts w:ascii="Calibri" w:eastAsia="Times New Roman" w:hAnsi="Calibri" w:cs="Calibri"/>
                <w:b/>
                <w:bCs/>
                <w:color w:val="000000"/>
                <w:sz w:val="18"/>
                <w:szCs w:val="18"/>
                <w:lang w:eastAsia="es-CL"/>
              </w:rPr>
            </w:pPr>
            <w:r w:rsidRPr="00635AA1">
              <w:rPr>
                <w:rFonts w:ascii="Calibri" w:eastAsia="Times New Roman" w:hAnsi="Calibri" w:cs="Calibri"/>
                <w:b/>
                <w:bCs/>
                <w:color w:val="000000"/>
                <w:sz w:val="18"/>
                <w:szCs w:val="18"/>
                <w:lang w:eastAsia="es-CL"/>
              </w:rPr>
              <w:t> </w:t>
            </w:r>
          </w:p>
        </w:tc>
        <w:tc>
          <w:tcPr>
            <w:tcW w:w="582" w:type="pct"/>
            <w:tcBorders>
              <w:top w:val="nil"/>
              <w:left w:val="nil"/>
              <w:bottom w:val="single" w:sz="8" w:space="0" w:color="auto"/>
              <w:right w:val="single" w:sz="8" w:space="0" w:color="auto"/>
            </w:tcBorders>
            <w:shd w:val="clear" w:color="auto" w:fill="EDEDED" w:themeFill="accent3" w:themeFillTint="33"/>
            <w:noWrap/>
            <w:vAlign w:val="center"/>
            <w:hideMark/>
          </w:tcPr>
          <w:p w14:paraId="2806F6EC" w14:textId="77777777" w:rsidR="00635AA1" w:rsidRPr="00635AA1" w:rsidRDefault="00635AA1" w:rsidP="00635AA1">
            <w:pPr>
              <w:spacing w:after="0" w:line="240" w:lineRule="auto"/>
              <w:jc w:val="right"/>
              <w:rPr>
                <w:rFonts w:ascii="Calibri" w:eastAsia="Times New Roman" w:hAnsi="Calibri" w:cs="Calibri"/>
                <w:b/>
                <w:bCs/>
                <w:color w:val="000000"/>
                <w:sz w:val="18"/>
                <w:szCs w:val="18"/>
                <w:lang w:eastAsia="es-CL"/>
              </w:rPr>
            </w:pPr>
            <w:r w:rsidRPr="00635AA1">
              <w:rPr>
                <w:rFonts w:ascii="Calibri" w:eastAsia="Times New Roman" w:hAnsi="Calibri" w:cs="Calibri"/>
                <w:b/>
                <w:bCs/>
                <w:color w:val="000000"/>
                <w:sz w:val="18"/>
                <w:szCs w:val="18"/>
                <w:lang w:eastAsia="es-CL"/>
              </w:rPr>
              <w:t>77.310.873</w:t>
            </w:r>
          </w:p>
        </w:tc>
      </w:tr>
      <w:tr w:rsidR="00635AA1" w:rsidRPr="00635AA1" w14:paraId="6EF56DC0"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3DB547C8"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lastRenderedPageBreak/>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6E8FABE1"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20188580-0</w:t>
            </w:r>
          </w:p>
        </w:tc>
        <w:tc>
          <w:tcPr>
            <w:tcW w:w="3439" w:type="pct"/>
            <w:tcBorders>
              <w:top w:val="nil"/>
              <w:left w:val="nil"/>
              <w:bottom w:val="single" w:sz="8" w:space="0" w:color="auto"/>
              <w:right w:val="single" w:sz="8" w:space="0" w:color="auto"/>
            </w:tcBorders>
            <w:shd w:val="clear" w:color="auto" w:fill="auto"/>
            <w:noWrap/>
            <w:vAlign w:val="center"/>
            <w:hideMark/>
          </w:tcPr>
          <w:p w14:paraId="18C1C9FB"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CONSTRUCCION COLECTOR INTERCEPTOR AGUAS LLUVIAS SANTA ROSA, TEMUCO</w:t>
            </w:r>
          </w:p>
        </w:tc>
        <w:tc>
          <w:tcPr>
            <w:tcW w:w="582" w:type="pct"/>
            <w:tcBorders>
              <w:top w:val="nil"/>
              <w:left w:val="nil"/>
              <w:bottom w:val="single" w:sz="8" w:space="0" w:color="auto"/>
              <w:right w:val="single" w:sz="8" w:space="0" w:color="auto"/>
            </w:tcBorders>
            <w:shd w:val="clear" w:color="auto" w:fill="auto"/>
            <w:noWrap/>
            <w:vAlign w:val="center"/>
            <w:hideMark/>
          </w:tcPr>
          <w:p w14:paraId="5D6E63BF"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2.669.608</w:t>
            </w:r>
          </w:p>
        </w:tc>
      </w:tr>
      <w:tr w:rsidR="00635AA1" w:rsidRPr="00635AA1" w14:paraId="048922FE"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58805702"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4E96D618"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30002745-0</w:t>
            </w:r>
          </w:p>
        </w:tc>
        <w:tc>
          <w:tcPr>
            <w:tcW w:w="3439" w:type="pct"/>
            <w:tcBorders>
              <w:top w:val="nil"/>
              <w:left w:val="nil"/>
              <w:bottom w:val="single" w:sz="8" w:space="0" w:color="auto"/>
              <w:right w:val="single" w:sz="8" w:space="0" w:color="auto"/>
            </w:tcBorders>
            <w:shd w:val="clear" w:color="auto" w:fill="auto"/>
            <w:noWrap/>
            <w:vAlign w:val="center"/>
            <w:hideMark/>
          </w:tcPr>
          <w:p w14:paraId="0BA045EA"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CONSTRUCCION SISTEMA DE REGADIO LAS VERTIENTES - PUA, REGION DE LA ARAUCANIA</w:t>
            </w:r>
          </w:p>
        </w:tc>
        <w:tc>
          <w:tcPr>
            <w:tcW w:w="582" w:type="pct"/>
            <w:tcBorders>
              <w:top w:val="nil"/>
              <w:left w:val="nil"/>
              <w:bottom w:val="single" w:sz="8" w:space="0" w:color="auto"/>
              <w:right w:val="single" w:sz="8" w:space="0" w:color="auto"/>
            </w:tcBorders>
            <w:shd w:val="clear" w:color="auto" w:fill="auto"/>
            <w:noWrap/>
            <w:vAlign w:val="center"/>
            <w:hideMark/>
          </w:tcPr>
          <w:p w14:paraId="1EA6EAC4"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334.386</w:t>
            </w:r>
          </w:p>
        </w:tc>
      </w:tr>
      <w:tr w:rsidR="00635AA1" w:rsidRPr="00635AA1" w14:paraId="7C03CD38"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1C10302F"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3415409C"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30063942-0</w:t>
            </w:r>
          </w:p>
        </w:tc>
        <w:tc>
          <w:tcPr>
            <w:tcW w:w="3439" w:type="pct"/>
            <w:tcBorders>
              <w:top w:val="nil"/>
              <w:left w:val="nil"/>
              <w:bottom w:val="single" w:sz="8" w:space="0" w:color="auto"/>
              <w:right w:val="single" w:sz="8" w:space="0" w:color="auto"/>
            </w:tcBorders>
            <w:shd w:val="clear" w:color="auto" w:fill="auto"/>
            <w:noWrap/>
            <w:vAlign w:val="center"/>
            <w:hideMark/>
          </w:tcPr>
          <w:p w14:paraId="2E5C69BA"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CONSTRUCCIÓN COLECTOR INTERCEPTOR AGUAS LLUVIAS SAN MARTÍN, TEMUCO</w:t>
            </w:r>
          </w:p>
        </w:tc>
        <w:tc>
          <w:tcPr>
            <w:tcW w:w="582" w:type="pct"/>
            <w:tcBorders>
              <w:top w:val="nil"/>
              <w:left w:val="nil"/>
              <w:bottom w:val="single" w:sz="8" w:space="0" w:color="auto"/>
              <w:right w:val="single" w:sz="8" w:space="0" w:color="auto"/>
            </w:tcBorders>
            <w:shd w:val="clear" w:color="auto" w:fill="auto"/>
            <w:noWrap/>
            <w:vAlign w:val="center"/>
            <w:hideMark/>
          </w:tcPr>
          <w:p w14:paraId="2A50E23B"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1.855.733</w:t>
            </w:r>
          </w:p>
        </w:tc>
      </w:tr>
      <w:tr w:rsidR="00635AA1" w:rsidRPr="00635AA1" w14:paraId="401D5861"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38E4CABD"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3C4295FE"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30064321-0</w:t>
            </w:r>
          </w:p>
        </w:tc>
        <w:tc>
          <w:tcPr>
            <w:tcW w:w="3439" w:type="pct"/>
            <w:tcBorders>
              <w:top w:val="nil"/>
              <w:left w:val="nil"/>
              <w:bottom w:val="single" w:sz="8" w:space="0" w:color="auto"/>
              <w:right w:val="single" w:sz="8" w:space="0" w:color="auto"/>
            </w:tcBorders>
            <w:shd w:val="clear" w:color="auto" w:fill="auto"/>
            <w:noWrap/>
            <w:vAlign w:val="center"/>
            <w:hideMark/>
          </w:tcPr>
          <w:p w14:paraId="6181093D"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CONSTRUCCION SISTEMA APR CATRIMALAL TEMUCO</w:t>
            </w:r>
          </w:p>
        </w:tc>
        <w:tc>
          <w:tcPr>
            <w:tcW w:w="582" w:type="pct"/>
            <w:tcBorders>
              <w:top w:val="nil"/>
              <w:left w:val="nil"/>
              <w:bottom w:val="single" w:sz="8" w:space="0" w:color="auto"/>
              <w:right w:val="single" w:sz="8" w:space="0" w:color="auto"/>
            </w:tcBorders>
            <w:shd w:val="clear" w:color="auto" w:fill="auto"/>
            <w:noWrap/>
            <w:vAlign w:val="center"/>
            <w:hideMark/>
          </w:tcPr>
          <w:p w14:paraId="2E4C4C71"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859.316</w:t>
            </w:r>
          </w:p>
        </w:tc>
      </w:tr>
      <w:tr w:rsidR="00635AA1" w:rsidRPr="00635AA1" w14:paraId="0AEC26B6"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40D44619"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2A920426"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30076636-0</w:t>
            </w:r>
          </w:p>
        </w:tc>
        <w:tc>
          <w:tcPr>
            <w:tcW w:w="3439" w:type="pct"/>
            <w:tcBorders>
              <w:top w:val="nil"/>
              <w:left w:val="nil"/>
              <w:bottom w:val="single" w:sz="8" w:space="0" w:color="auto"/>
              <w:right w:val="single" w:sz="8" w:space="0" w:color="auto"/>
            </w:tcBorders>
            <w:shd w:val="clear" w:color="auto" w:fill="auto"/>
            <w:noWrap/>
            <w:vAlign w:val="center"/>
            <w:hideMark/>
          </w:tcPr>
          <w:p w14:paraId="3EB60231"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REPOSICIÓN PUENTE MUCO, LAUTARO</w:t>
            </w:r>
          </w:p>
        </w:tc>
        <w:tc>
          <w:tcPr>
            <w:tcW w:w="582" w:type="pct"/>
            <w:tcBorders>
              <w:top w:val="nil"/>
              <w:left w:val="nil"/>
              <w:bottom w:val="single" w:sz="8" w:space="0" w:color="auto"/>
              <w:right w:val="single" w:sz="8" w:space="0" w:color="auto"/>
            </w:tcBorders>
            <w:shd w:val="clear" w:color="auto" w:fill="auto"/>
            <w:noWrap/>
            <w:vAlign w:val="center"/>
            <w:hideMark/>
          </w:tcPr>
          <w:p w14:paraId="677EEA37"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6.489</w:t>
            </w:r>
          </w:p>
        </w:tc>
      </w:tr>
      <w:tr w:rsidR="00635AA1" w:rsidRPr="00635AA1" w14:paraId="60570853"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2095C8B8"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2D4201F4"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30080831-0</w:t>
            </w:r>
          </w:p>
        </w:tc>
        <w:tc>
          <w:tcPr>
            <w:tcW w:w="3439" w:type="pct"/>
            <w:tcBorders>
              <w:top w:val="nil"/>
              <w:left w:val="nil"/>
              <w:bottom w:val="single" w:sz="8" w:space="0" w:color="auto"/>
              <w:right w:val="single" w:sz="8" w:space="0" w:color="auto"/>
            </w:tcBorders>
            <w:shd w:val="clear" w:color="auto" w:fill="auto"/>
            <w:noWrap/>
            <w:vAlign w:val="center"/>
            <w:hideMark/>
          </w:tcPr>
          <w:p w14:paraId="5851AF94"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REPOSICIÓN RUTA 181-CH CURACAUTÍN MALALCAHUELLO</w:t>
            </w:r>
          </w:p>
        </w:tc>
        <w:tc>
          <w:tcPr>
            <w:tcW w:w="582" w:type="pct"/>
            <w:tcBorders>
              <w:top w:val="nil"/>
              <w:left w:val="nil"/>
              <w:bottom w:val="single" w:sz="8" w:space="0" w:color="auto"/>
              <w:right w:val="single" w:sz="8" w:space="0" w:color="auto"/>
            </w:tcBorders>
            <w:shd w:val="clear" w:color="auto" w:fill="auto"/>
            <w:noWrap/>
            <w:vAlign w:val="center"/>
            <w:hideMark/>
          </w:tcPr>
          <w:p w14:paraId="50C9949C"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46.362</w:t>
            </w:r>
          </w:p>
        </w:tc>
      </w:tr>
      <w:tr w:rsidR="00635AA1" w:rsidRPr="00635AA1" w14:paraId="3D2C0507"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05E74853"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14CE4869"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30082374-0</w:t>
            </w:r>
          </w:p>
        </w:tc>
        <w:tc>
          <w:tcPr>
            <w:tcW w:w="3439" w:type="pct"/>
            <w:tcBorders>
              <w:top w:val="nil"/>
              <w:left w:val="nil"/>
              <w:bottom w:val="single" w:sz="8" w:space="0" w:color="auto"/>
              <w:right w:val="single" w:sz="8" w:space="0" w:color="auto"/>
            </w:tcBorders>
            <w:shd w:val="clear" w:color="auto" w:fill="auto"/>
            <w:noWrap/>
            <w:vAlign w:val="center"/>
            <w:hideMark/>
          </w:tcPr>
          <w:p w14:paraId="48BC96B9"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INSTALACION SISTEMA DE AGUA POTABLE RURAL PEDREGOSO, FREIRE</w:t>
            </w:r>
          </w:p>
        </w:tc>
        <w:tc>
          <w:tcPr>
            <w:tcW w:w="582" w:type="pct"/>
            <w:tcBorders>
              <w:top w:val="nil"/>
              <w:left w:val="nil"/>
              <w:bottom w:val="single" w:sz="8" w:space="0" w:color="auto"/>
              <w:right w:val="single" w:sz="8" w:space="0" w:color="auto"/>
            </w:tcBorders>
            <w:shd w:val="clear" w:color="auto" w:fill="auto"/>
            <w:noWrap/>
            <w:vAlign w:val="center"/>
            <w:hideMark/>
          </w:tcPr>
          <w:p w14:paraId="05EF01FD"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884.329</w:t>
            </w:r>
          </w:p>
        </w:tc>
      </w:tr>
      <w:tr w:rsidR="00635AA1" w:rsidRPr="00635AA1" w14:paraId="45F6935F"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5CC9A745"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3F22F814"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30097841-0</w:t>
            </w:r>
          </w:p>
        </w:tc>
        <w:tc>
          <w:tcPr>
            <w:tcW w:w="3439" w:type="pct"/>
            <w:tcBorders>
              <w:top w:val="nil"/>
              <w:left w:val="nil"/>
              <w:bottom w:val="single" w:sz="8" w:space="0" w:color="auto"/>
              <w:right w:val="single" w:sz="8" w:space="0" w:color="auto"/>
            </w:tcBorders>
            <w:shd w:val="clear" w:color="auto" w:fill="auto"/>
            <w:noWrap/>
            <w:vAlign w:val="center"/>
            <w:hideMark/>
          </w:tcPr>
          <w:p w14:paraId="3B93F454"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MEJORAMIENTO ACCESIBILIDAD AL MAR PARA PESCA ARTESANAL - SAAVEDRA</w:t>
            </w:r>
          </w:p>
        </w:tc>
        <w:tc>
          <w:tcPr>
            <w:tcW w:w="582" w:type="pct"/>
            <w:tcBorders>
              <w:top w:val="nil"/>
              <w:left w:val="nil"/>
              <w:bottom w:val="single" w:sz="8" w:space="0" w:color="auto"/>
              <w:right w:val="single" w:sz="8" w:space="0" w:color="auto"/>
            </w:tcBorders>
            <w:shd w:val="clear" w:color="auto" w:fill="auto"/>
            <w:noWrap/>
            <w:vAlign w:val="center"/>
            <w:hideMark/>
          </w:tcPr>
          <w:p w14:paraId="361104EC"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10</w:t>
            </w:r>
          </w:p>
        </w:tc>
      </w:tr>
      <w:tr w:rsidR="00635AA1" w:rsidRPr="00635AA1" w14:paraId="609C5550"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1F8081D9"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20022F9C"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30101997-0</w:t>
            </w:r>
          </w:p>
        </w:tc>
        <w:tc>
          <w:tcPr>
            <w:tcW w:w="3439" w:type="pct"/>
            <w:tcBorders>
              <w:top w:val="nil"/>
              <w:left w:val="nil"/>
              <w:bottom w:val="single" w:sz="8" w:space="0" w:color="auto"/>
              <w:right w:val="single" w:sz="8" w:space="0" w:color="auto"/>
            </w:tcBorders>
            <w:shd w:val="clear" w:color="auto" w:fill="auto"/>
            <w:noWrap/>
            <w:vAlign w:val="center"/>
            <w:hideMark/>
          </w:tcPr>
          <w:p w14:paraId="0EE93BFB"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CONSTRUCCION DEFENSAS FLUVIALES RÍO CRUCES Y ESTERO LONCOCHE, SECTOR URBANO DE LONCOCHE LONCOCHE</w:t>
            </w:r>
          </w:p>
        </w:tc>
        <w:tc>
          <w:tcPr>
            <w:tcW w:w="582" w:type="pct"/>
            <w:tcBorders>
              <w:top w:val="nil"/>
              <w:left w:val="nil"/>
              <w:bottom w:val="single" w:sz="8" w:space="0" w:color="auto"/>
              <w:right w:val="single" w:sz="8" w:space="0" w:color="auto"/>
            </w:tcBorders>
            <w:shd w:val="clear" w:color="auto" w:fill="auto"/>
            <w:noWrap/>
            <w:vAlign w:val="center"/>
            <w:hideMark/>
          </w:tcPr>
          <w:p w14:paraId="24AECA87"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1.334.853</w:t>
            </w:r>
          </w:p>
        </w:tc>
      </w:tr>
      <w:tr w:rsidR="00635AA1" w:rsidRPr="00635AA1" w14:paraId="322AE626"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6881C7B6"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55D76F4D"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30107157-0</w:t>
            </w:r>
          </w:p>
        </w:tc>
        <w:tc>
          <w:tcPr>
            <w:tcW w:w="3439" w:type="pct"/>
            <w:tcBorders>
              <w:top w:val="nil"/>
              <w:left w:val="nil"/>
              <w:bottom w:val="single" w:sz="8" w:space="0" w:color="auto"/>
              <w:right w:val="single" w:sz="8" w:space="0" w:color="auto"/>
            </w:tcBorders>
            <w:shd w:val="clear" w:color="auto" w:fill="auto"/>
            <w:noWrap/>
            <w:vAlign w:val="center"/>
            <w:hideMark/>
          </w:tcPr>
          <w:p w14:paraId="44D5C32D"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MEJORAMIENTO RUTA R-86 SECTOR: LOS SAUCES-TRAIGUEN</w:t>
            </w:r>
          </w:p>
        </w:tc>
        <w:tc>
          <w:tcPr>
            <w:tcW w:w="582" w:type="pct"/>
            <w:tcBorders>
              <w:top w:val="nil"/>
              <w:left w:val="nil"/>
              <w:bottom w:val="single" w:sz="8" w:space="0" w:color="auto"/>
              <w:right w:val="single" w:sz="8" w:space="0" w:color="auto"/>
            </w:tcBorders>
            <w:shd w:val="clear" w:color="auto" w:fill="auto"/>
            <w:noWrap/>
            <w:vAlign w:val="center"/>
            <w:hideMark/>
          </w:tcPr>
          <w:p w14:paraId="57AD65E5"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118.000</w:t>
            </w:r>
          </w:p>
        </w:tc>
      </w:tr>
      <w:tr w:rsidR="00635AA1" w:rsidRPr="00635AA1" w14:paraId="0BFCD0C9"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32CBFF1F"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57070E65"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30130132-0</w:t>
            </w:r>
          </w:p>
        </w:tc>
        <w:tc>
          <w:tcPr>
            <w:tcW w:w="3439" w:type="pct"/>
            <w:tcBorders>
              <w:top w:val="nil"/>
              <w:left w:val="nil"/>
              <w:bottom w:val="single" w:sz="8" w:space="0" w:color="auto"/>
              <w:right w:val="single" w:sz="8" w:space="0" w:color="auto"/>
            </w:tcBorders>
            <w:shd w:val="clear" w:color="auto" w:fill="auto"/>
            <w:noWrap/>
            <w:vAlign w:val="center"/>
            <w:hideMark/>
          </w:tcPr>
          <w:p w14:paraId="44C01321"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INSTALACION SISTEMA AGUA POTABLE RURAL ÑERECO, LAUTARO</w:t>
            </w:r>
          </w:p>
        </w:tc>
        <w:tc>
          <w:tcPr>
            <w:tcW w:w="582" w:type="pct"/>
            <w:tcBorders>
              <w:top w:val="nil"/>
              <w:left w:val="nil"/>
              <w:bottom w:val="single" w:sz="8" w:space="0" w:color="auto"/>
              <w:right w:val="single" w:sz="8" w:space="0" w:color="auto"/>
            </w:tcBorders>
            <w:shd w:val="clear" w:color="auto" w:fill="auto"/>
            <w:noWrap/>
            <w:vAlign w:val="center"/>
            <w:hideMark/>
          </w:tcPr>
          <w:p w14:paraId="17AABC0C"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137.973</w:t>
            </w:r>
          </w:p>
        </w:tc>
      </w:tr>
      <w:tr w:rsidR="00635AA1" w:rsidRPr="00635AA1" w14:paraId="162D7BFE"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7CE259E0"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129EE2AF"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30132761-0</w:t>
            </w:r>
          </w:p>
        </w:tc>
        <w:tc>
          <w:tcPr>
            <w:tcW w:w="3439" w:type="pct"/>
            <w:tcBorders>
              <w:top w:val="nil"/>
              <w:left w:val="nil"/>
              <w:bottom w:val="single" w:sz="8" w:space="0" w:color="auto"/>
              <w:right w:val="single" w:sz="8" w:space="0" w:color="auto"/>
            </w:tcBorders>
            <w:shd w:val="clear" w:color="auto" w:fill="auto"/>
            <w:noWrap/>
            <w:vAlign w:val="center"/>
            <w:hideMark/>
          </w:tcPr>
          <w:p w14:paraId="746B143C"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MEJORAMIENTO RUTA 181-CH SECTOR: VICTORIA-CURACAUTIN</w:t>
            </w:r>
          </w:p>
        </w:tc>
        <w:tc>
          <w:tcPr>
            <w:tcW w:w="582" w:type="pct"/>
            <w:tcBorders>
              <w:top w:val="nil"/>
              <w:left w:val="nil"/>
              <w:bottom w:val="single" w:sz="8" w:space="0" w:color="auto"/>
              <w:right w:val="single" w:sz="8" w:space="0" w:color="auto"/>
            </w:tcBorders>
            <w:shd w:val="clear" w:color="auto" w:fill="auto"/>
            <w:noWrap/>
            <w:vAlign w:val="center"/>
            <w:hideMark/>
          </w:tcPr>
          <w:p w14:paraId="4AF438A2"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40.000</w:t>
            </w:r>
          </w:p>
        </w:tc>
      </w:tr>
      <w:tr w:rsidR="00635AA1" w:rsidRPr="00635AA1" w14:paraId="34F82CC1"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69FA6A48"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46CC3009"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30136983-0</w:t>
            </w:r>
          </w:p>
        </w:tc>
        <w:tc>
          <w:tcPr>
            <w:tcW w:w="3439" w:type="pct"/>
            <w:tcBorders>
              <w:top w:val="nil"/>
              <w:left w:val="nil"/>
              <w:bottom w:val="single" w:sz="8" w:space="0" w:color="auto"/>
              <w:right w:val="single" w:sz="8" w:space="0" w:color="auto"/>
            </w:tcBorders>
            <w:shd w:val="clear" w:color="auto" w:fill="auto"/>
            <w:noWrap/>
            <w:vAlign w:val="center"/>
            <w:hideMark/>
          </w:tcPr>
          <w:p w14:paraId="225BA7FB"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REPOSICION PARCIAL SISTEMA DE AGUA POTABLE SELVA OSCURA - VICTORIA</w:t>
            </w:r>
          </w:p>
        </w:tc>
        <w:tc>
          <w:tcPr>
            <w:tcW w:w="582" w:type="pct"/>
            <w:tcBorders>
              <w:top w:val="nil"/>
              <w:left w:val="nil"/>
              <w:bottom w:val="single" w:sz="8" w:space="0" w:color="auto"/>
              <w:right w:val="single" w:sz="8" w:space="0" w:color="auto"/>
            </w:tcBorders>
            <w:shd w:val="clear" w:color="auto" w:fill="auto"/>
            <w:noWrap/>
            <w:vAlign w:val="center"/>
            <w:hideMark/>
          </w:tcPr>
          <w:p w14:paraId="31481270"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258.172</w:t>
            </w:r>
          </w:p>
        </w:tc>
      </w:tr>
      <w:tr w:rsidR="00635AA1" w:rsidRPr="00635AA1" w14:paraId="0BC51AB5"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2FD9A854"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4C1B6B8B"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30181672-0</w:t>
            </w:r>
          </w:p>
        </w:tc>
        <w:tc>
          <w:tcPr>
            <w:tcW w:w="3439" w:type="pct"/>
            <w:tcBorders>
              <w:top w:val="nil"/>
              <w:left w:val="nil"/>
              <w:bottom w:val="single" w:sz="8" w:space="0" w:color="auto"/>
              <w:right w:val="single" w:sz="8" w:space="0" w:color="auto"/>
            </w:tcBorders>
            <w:shd w:val="clear" w:color="auto" w:fill="auto"/>
            <w:noWrap/>
            <w:vAlign w:val="center"/>
            <w:hideMark/>
          </w:tcPr>
          <w:p w14:paraId="52F982D8"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MEJORAMIENTO RUTA S-138 SECTOR: TRANAPUENTE - LIMITE REGIONAL NORTE</w:t>
            </w:r>
          </w:p>
        </w:tc>
        <w:tc>
          <w:tcPr>
            <w:tcW w:w="582" w:type="pct"/>
            <w:tcBorders>
              <w:top w:val="nil"/>
              <w:left w:val="nil"/>
              <w:bottom w:val="single" w:sz="8" w:space="0" w:color="auto"/>
              <w:right w:val="single" w:sz="8" w:space="0" w:color="auto"/>
            </w:tcBorders>
            <w:shd w:val="clear" w:color="auto" w:fill="auto"/>
            <w:noWrap/>
            <w:vAlign w:val="center"/>
            <w:hideMark/>
          </w:tcPr>
          <w:p w14:paraId="491D8005"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45.000</w:t>
            </w:r>
          </w:p>
        </w:tc>
      </w:tr>
      <w:tr w:rsidR="00635AA1" w:rsidRPr="00635AA1" w14:paraId="0F73BE3B"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239E51E5"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0BB88441"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30231672-0</w:t>
            </w:r>
          </w:p>
        </w:tc>
        <w:tc>
          <w:tcPr>
            <w:tcW w:w="3439" w:type="pct"/>
            <w:tcBorders>
              <w:top w:val="nil"/>
              <w:left w:val="nil"/>
              <w:bottom w:val="single" w:sz="8" w:space="0" w:color="auto"/>
              <w:right w:val="single" w:sz="8" w:space="0" w:color="auto"/>
            </w:tcBorders>
            <w:shd w:val="clear" w:color="auto" w:fill="auto"/>
            <w:noWrap/>
            <w:vAlign w:val="center"/>
            <w:hideMark/>
          </w:tcPr>
          <w:p w14:paraId="40B65EB8"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AMPLIACION RUTA S-839 (SEGUNDA FAJA AL VOLCAN) VILLARRICA</w:t>
            </w:r>
          </w:p>
        </w:tc>
        <w:tc>
          <w:tcPr>
            <w:tcW w:w="582" w:type="pct"/>
            <w:tcBorders>
              <w:top w:val="nil"/>
              <w:left w:val="nil"/>
              <w:bottom w:val="single" w:sz="8" w:space="0" w:color="auto"/>
              <w:right w:val="single" w:sz="8" w:space="0" w:color="auto"/>
            </w:tcBorders>
            <w:shd w:val="clear" w:color="auto" w:fill="auto"/>
            <w:noWrap/>
            <w:vAlign w:val="center"/>
            <w:hideMark/>
          </w:tcPr>
          <w:p w14:paraId="2F5CA005"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3.514.401</w:t>
            </w:r>
          </w:p>
        </w:tc>
      </w:tr>
      <w:tr w:rsidR="00635AA1" w:rsidRPr="00635AA1" w14:paraId="406706B3"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66558BD0"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7AE1951B"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30276122-0</w:t>
            </w:r>
          </w:p>
        </w:tc>
        <w:tc>
          <w:tcPr>
            <w:tcW w:w="3439" w:type="pct"/>
            <w:tcBorders>
              <w:top w:val="nil"/>
              <w:left w:val="nil"/>
              <w:bottom w:val="single" w:sz="8" w:space="0" w:color="auto"/>
              <w:right w:val="single" w:sz="8" w:space="0" w:color="auto"/>
            </w:tcBorders>
            <w:shd w:val="clear" w:color="auto" w:fill="auto"/>
            <w:noWrap/>
            <w:vAlign w:val="center"/>
            <w:hideMark/>
          </w:tcPr>
          <w:p w14:paraId="3B223840"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MEJORAMIENTO RUTA S-70 SECTOR: POCOYAN - PUENTE PEULE</w:t>
            </w:r>
          </w:p>
        </w:tc>
        <w:tc>
          <w:tcPr>
            <w:tcW w:w="582" w:type="pct"/>
            <w:tcBorders>
              <w:top w:val="nil"/>
              <w:left w:val="nil"/>
              <w:bottom w:val="single" w:sz="8" w:space="0" w:color="auto"/>
              <w:right w:val="single" w:sz="8" w:space="0" w:color="auto"/>
            </w:tcBorders>
            <w:shd w:val="clear" w:color="auto" w:fill="auto"/>
            <w:noWrap/>
            <w:vAlign w:val="center"/>
            <w:hideMark/>
          </w:tcPr>
          <w:p w14:paraId="2AD4CA70"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161.000</w:t>
            </w:r>
          </w:p>
        </w:tc>
      </w:tr>
      <w:tr w:rsidR="00635AA1" w:rsidRPr="00635AA1" w14:paraId="3268BE25"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4B78DCF7"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76C1C4B2"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30370477-0</w:t>
            </w:r>
          </w:p>
        </w:tc>
        <w:tc>
          <w:tcPr>
            <w:tcW w:w="3439" w:type="pct"/>
            <w:tcBorders>
              <w:top w:val="nil"/>
              <w:left w:val="nil"/>
              <w:bottom w:val="single" w:sz="8" w:space="0" w:color="auto"/>
              <w:right w:val="single" w:sz="8" w:space="0" w:color="auto"/>
            </w:tcBorders>
            <w:shd w:val="clear" w:color="auto" w:fill="auto"/>
            <w:noWrap/>
            <w:vAlign w:val="center"/>
            <w:hideMark/>
          </w:tcPr>
          <w:p w14:paraId="02A3E01F"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CONSERVACION CAMINOS PLAN INDIGENA 2016 R. DE LA ARAUCANIA</w:t>
            </w:r>
          </w:p>
        </w:tc>
        <w:tc>
          <w:tcPr>
            <w:tcW w:w="582" w:type="pct"/>
            <w:tcBorders>
              <w:top w:val="nil"/>
              <w:left w:val="nil"/>
              <w:bottom w:val="single" w:sz="8" w:space="0" w:color="auto"/>
              <w:right w:val="single" w:sz="8" w:space="0" w:color="auto"/>
            </w:tcBorders>
            <w:shd w:val="clear" w:color="auto" w:fill="auto"/>
            <w:noWrap/>
            <w:vAlign w:val="center"/>
            <w:hideMark/>
          </w:tcPr>
          <w:p w14:paraId="63D9B7B0"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69.188</w:t>
            </w:r>
          </w:p>
        </w:tc>
      </w:tr>
      <w:tr w:rsidR="00635AA1" w:rsidRPr="00635AA1" w14:paraId="0E66D0B7"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77536ECD"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56CE94C0"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30371076-0</w:t>
            </w:r>
          </w:p>
        </w:tc>
        <w:tc>
          <w:tcPr>
            <w:tcW w:w="3439" w:type="pct"/>
            <w:tcBorders>
              <w:top w:val="nil"/>
              <w:left w:val="nil"/>
              <w:bottom w:val="single" w:sz="8" w:space="0" w:color="auto"/>
              <w:right w:val="single" w:sz="8" w:space="0" w:color="auto"/>
            </w:tcBorders>
            <w:shd w:val="clear" w:color="auto" w:fill="auto"/>
            <w:noWrap/>
            <w:vAlign w:val="center"/>
            <w:hideMark/>
          </w:tcPr>
          <w:p w14:paraId="4E2D6157"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CONSERVACION GLOBAL MIXTA RED VIAL IX REGION 2016-2020</w:t>
            </w:r>
          </w:p>
        </w:tc>
        <w:tc>
          <w:tcPr>
            <w:tcW w:w="582" w:type="pct"/>
            <w:tcBorders>
              <w:top w:val="nil"/>
              <w:left w:val="nil"/>
              <w:bottom w:val="single" w:sz="8" w:space="0" w:color="auto"/>
              <w:right w:val="single" w:sz="8" w:space="0" w:color="auto"/>
            </w:tcBorders>
            <w:shd w:val="clear" w:color="auto" w:fill="auto"/>
            <w:noWrap/>
            <w:vAlign w:val="center"/>
            <w:hideMark/>
          </w:tcPr>
          <w:p w14:paraId="3DFC2D68"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14.013</w:t>
            </w:r>
          </w:p>
        </w:tc>
      </w:tr>
      <w:tr w:rsidR="00635AA1" w:rsidRPr="00635AA1" w14:paraId="740EAE19"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1961BF78"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55FB20E7"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30460322-0</w:t>
            </w:r>
          </w:p>
        </w:tc>
        <w:tc>
          <w:tcPr>
            <w:tcW w:w="3439" w:type="pct"/>
            <w:tcBorders>
              <w:top w:val="nil"/>
              <w:left w:val="nil"/>
              <w:bottom w:val="single" w:sz="8" w:space="0" w:color="auto"/>
              <w:right w:val="single" w:sz="8" w:space="0" w:color="auto"/>
            </w:tcBorders>
            <w:shd w:val="clear" w:color="auto" w:fill="auto"/>
            <w:noWrap/>
            <w:vAlign w:val="center"/>
            <w:hideMark/>
          </w:tcPr>
          <w:p w14:paraId="1E2A349B"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REPOSICION ESCUELA G-512 MOLLULCO DE TEMUCO</w:t>
            </w:r>
          </w:p>
        </w:tc>
        <w:tc>
          <w:tcPr>
            <w:tcW w:w="582" w:type="pct"/>
            <w:tcBorders>
              <w:top w:val="nil"/>
              <w:left w:val="nil"/>
              <w:bottom w:val="single" w:sz="8" w:space="0" w:color="auto"/>
              <w:right w:val="single" w:sz="8" w:space="0" w:color="auto"/>
            </w:tcBorders>
            <w:shd w:val="clear" w:color="auto" w:fill="auto"/>
            <w:noWrap/>
            <w:vAlign w:val="center"/>
            <w:hideMark/>
          </w:tcPr>
          <w:p w14:paraId="5430ED5B"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5.876.487</w:t>
            </w:r>
          </w:p>
        </w:tc>
      </w:tr>
      <w:tr w:rsidR="00635AA1" w:rsidRPr="00635AA1" w14:paraId="17DEC7D0"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7239E074"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3164A738"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30463626-0</w:t>
            </w:r>
          </w:p>
        </w:tc>
        <w:tc>
          <w:tcPr>
            <w:tcW w:w="3439" w:type="pct"/>
            <w:tcBorders>
              <w:top w:val="nil"/>
              <w:left w:val="nil"/>
              <w:bottom w:val="single" w:sz="8" w:space="0" w:color="auto"/>
              <w:right w:val="single" w:sz="8" w:space="0" w:color="auto"/>
            </w:tcBorders>
            <w:shd w:val="clear" w:color="auto" w:fill="auto"/>
            <w:noWrap/>
            <w:vAlign w:val="center"/>
            <w:hideMark/>
          </w:tcPr>
          <w:p w14:paraId="7D6FEA87"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INSTALACION SISTEMA APR MARIMENUCO ALTO, LONQUIMAY</w:t>
            </w:r>
          </w:p>
        </w:tc>
        <w:tc>
          <w:tcPr>
            <w:tcW w:w="582" w:type="pct"/>
            <w:tcBorders>
              <w:top w:val="nil"/>
              <w:left w:val="nil"/>
              <w:bottom w:val="single" w:sz="8" w:space="0" w:color="auto"/>
              <w:right w:val="single" w:sz="8" w:space="0" w:color="auto"/>
            </w:tcBorders>
            <w:shd w:val="clear" w:color="auto" w:fill="auto"/>
            <w:noWrap/>
            <w:vAlign w:val="center"/>
            <w:hideMark/>
          </w:tcPr>
          <w:p w14:paraId="49853F6B"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206.078</w:t>
            </w:r>
          </w:p>
        </w:tc>
      </w:tr>
      <w:tr w:rsidR="00635AA1" w:rsidRPr="00635AA1" w14:paraId="12ADF7E1"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58A4252B"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2C32BBB6"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30463675-0</w:t>
            </w:r>
          </w:p>
        </w:tc>
        <w:tc>
          <w:tcPr>
            <w:tcW w:w="3439" w:type="pct"/>
            <w:tcBorders>
              <w:top w:val="nil"/>
              <w:left w:val="nil"/>
              <w:bottom w:val="single" w:sz="8" w:space="0" w:color="auto"/>
              <w:right w:val="single" w:sz="8" w:space="0" w:color="auto"/>
            </w:tcBorders>
            <w:shd w:val="clear" w:color="auto" w:fill="auto"/>
            <w:noWrap/>
            <w:vAlign w:val="center"/>
            <w:hideMark/>
          </w:tcPr>
          <w:p w14:paraId="31580DD5"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INSTALACION SISTEMA APR  PEHUENCO, LONQUIMAY</w:t>
            </w:r>
          </w:p>
        </w:tc>
        <w:tc>
          <w:tcPr>
            <w:tcW w:w="582" w:type="pct"/>
            <w:tcBorders>
              <w:top w:val="nil"/>
              <w:left w:val="nil"/>
              <w:bottom w:val="single" w:sz="8" w:space="0" w:color="auto"/>
              <w:right w:val="single" w:sz="8" w:space="0" w:color="auto"/>
            </w:tcBorders>
            <w:shd w:val="clear" w:color="auto" w:fill="auto"/>
            <w:noWrap/>
            <w:vAlign w:val="center"/>
            <w:hideMark/>
          </w:tcPr>
          <w:p w14:paraId="1A17809E"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652.101</w:t>
            </w:r>
          </w:p>
        </w:tc>
      </w:tr>
      <w:tr w:rsidR="00635AA1" w:rsidRPr="00635AA1" w14:paraId="645BE0A8"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370B3B58"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44F0792F"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30481272-0</w:t>
            </w:r>
          </w:p>
        </w:tc>
        <w:tc>
          <w:tcPr>
            <w:tcW w:w="3439" w:type="pct"/>
            <w:tcBorders>
              <w:top w:val="nil"/>
              <w:left w:val="nil"/>
              <w:bottom w:val="single" w:sz="8" w:space="0" w:color="auto"/>
              <w:right w:val="single" w:sz="8" w:space="0" w:color="auto"/>
            </w:tcBorders>
            <w:shd w:val="clear" w:color="auto" w:fill="auto"/>
            <w:noWrap/>
            <w:vAlign w:val="center"/>
            <w:hideMark/>
          </w:tcPr>
          <w:p w14:paraId="5865CE39"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CONSERVACION GLOBAL MIXTA CAMINOS RED VIAL IX REGIÓN (2018 - 2022)</w:t>
            </w:r>
          </w:p>
        </w:tc>
        <w:tc>
          <w:tcPr>
            <w:tcW w:w="582" w:type="pct"/>
            <w:tcBorders>
              <w:top w:val="nil"/>
              <w:left w:val="nil"/>
              <w:bottom w:val="single" w:sz="8" w:space="0" w:color="auto"/>
              <w:right w:val="single" w:sz="8" w:space="0" w:color="auto"/>
            </w:tcBorders>
            <w:shd w:val="clear" w:color="auto" w:fill="auto"/>
            <w:noWrap/>
            <w:vAlign w:val="center"/>
            <w:hideMark/>
          </w:tcPr>
          <w:p w14:paraId="54A54BDB"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220.603</w:t>
            </w:r>
          </w:p>
        </w:tc>
      </w:tr>
      <w:tr w:rsidR="00635AA1" w:rsidRPr="00635AA1" w14:paraId="39FCE399"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33C66D8A"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5E651F2C"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30482066-0</w:t>
            </w:r>
          </w:p>
        </w:tc>
        <w:tc>
          <w:tcPr>
            <w:tcW w:w="3439" w:type="pct"/>
            <w:tcBorders>
              <w:top w:val="nil"/>
              <w:left w:val="nil"/>
              <w:bottom w:val="single" w:sz="8" w:space="0" w:color="auto"/>
              <w:right w:val="single" w:sz="8" w:space="0" w:color="auto"/>
            </w:tcBorders>
            <w:shd w:val="clear" w:color="auto" w:fill="auto"/>
            <w:noWrap/>
            <w:vAlign w:val="center"/>
            <w:hideMark/>
          </w:tcPr>
          <w:p w14:paraId="6869C53B"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CONSERVACIÓN GLOBAL MIXTO REGIÓN DE LA ARAUCANÍA 2017 - 2021</w:t>
            </w:r>
          </w:p>
        </w:tc>
        <w:tc>
          <w:tcPr>
            <w:tcW w:w="582" w:type="pct"/>
            <w:tcBorders>
              <w:top w:val="nil"/>
              <w:left w:val="nil"/>
              <w:bottom w:val="single" w:sz="8" w:space="0" w:color="auto"/>
              <w:right w:val="single" w:sz="8" w:space="0" w:color="auto"/>
            </w:tcBorders>
            <w:shd w:val="clear" w:color="auto" w:fill="auto"/>
            <w:noWrap/>
            <w:vAlign w:val="center"/>
            <w:hideMark/>
          </w:tcPr>
          <w:p w14:paraId="3CC05801"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104.161</w:t>
            </w:r>
          </w:p>
        </w:tc>
      </w:tr>
      <w:tr w:rsidR="00635AA1" w:rsidRPr="00635AA1" w14:paraId="74520DDF"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35B43821"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5DDA11C5"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30482320-0</w:t>
            </w:r>
          </w:p>
        </w:tc>
        <w:tc>
          <w:tcPr>
            <w:tcW w:w="3439" w:type="pct"/>
            <w:tcBorders>
              <w:top w:val="nil"/>
              <w:left w:val="nil"/>
              <w:bottom w:val="single" w:sz="8" w:space="0" w:color="auto"/>
              <w:right w:val="single" w:sz="8" w:space="0" w:color="auto"/>
            </w:tcBorders>
            <w:shd w:val="clear" w:color="auto" w:fill="auto"/>
            <w:noWrap/>
            <w:vAlign w:val="center"/>
            <w:hideMark/>
          </w:tcPr>
          <w:p w14:paraId="11E88CDC"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MEJORAMIENTO BORDE FLUVIAL SECTOR CENDYR NAUTICO DE CARAHUE</w:t>
            </w:r>
          </w:p>
        </w:tc>
        <w:tc>
          <w:tcPr>
            <w:tcW w:w="582" w:type="pct"/>
            <w:tcBorders>
              <w:top w:val="nil"/>
              <w:left w:val="nil"/>
              <w:bottom w:val="single" w:sz="8" w:space="0" w:color="auto"/>
              <w:right w:val="single" w:sz="8" w:space="0" w:color="auto"/>
            </w:tcBorders>
            <w:shd w:val="clear" w:color="auto" w:fill="auto"/>
            <w:noWrap/>
            <w:vAlign w:val="center"/>
            <w:hideMark/>
          </w:tcPr>
          <w:p w14:paraId="217082AE"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142.885</w:t>
            </w:r>
          </w:p>
        </w:tc>
      </w:tr>
      <w:tr w:rsidR="00635AA1" w:rsidRPr="00635AA1" w14:paraId="3A5437A0"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0AEB1ADA"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7871D3F7"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30482321-0</w:t>
            </w:r>
          </w:p>
        </w:tc>
        <w:tc>
          <w:tcPr>
            <w:tcW w:w="3439" w:type="pct"/>
            <w:tcBorders>
              <w:top w:val="nil"/>
              <w:left w:val="nil"/>
              <w:bottom w:val="single" w:sz="8" w:space="0" w:color="auto"/>
              <w:right w:val="single" w:sz="8" w:space="0" w:color="auto"/>
            </w:tcBorders>
            <w:shd w:val="clear" w:color="auto" w:fill="auto"/>
            <w:noWrap/>
            <w:vAlign w:val="center"/>
            <w:hideMark/>
          </w:tcPr>
          <w:p w14:paraId="41DDA277"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MEJORAMIENTO BORDE COSTERO CALETA LA BARRA</w:t>
            </w:r>
          </w:p>
        </w:tc>
        <w:tc>
          <w:tcPr>
            <w:tcW w:w="582" w:type="pct"/>
            <w:tcBorders>
              <w:top w:val="nil"/>
              <w:left w:val="nil"/>
              <w:bottom w:val="single" w:sz="8" w:space="0" w:color="auto"/>
              <w:right w:val="single" w:sz="8" w:space="0" w:color="auto"/>
            </w:tcBorders>
            <w:shd w:val="clear" w:color="auto" w:fill="auto"/>
            <w:noWrap/>
            <w:vAlign w:val="center"/>
            <w:hideMark/>
          </w:tcPr>
          <w:p w14:paraId="6EAE9342"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584.330</w:t>
            </w:r>
          </w:p>
        </w:tc>
      </w:tr>
      <w:tr w:rsidR="00635AA1" w:rsidRPr="00635AA1" w14:paraId="48E1AEB1"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4BE6B749"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lastRenderedPageBreak/>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6D125444"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30486050-0</w:t>
            </w:r>
          </w:p>
        </w:tc>
        <w:tc>
          <w:tcPr>
            <w:tcW w:w="3439" w:type="pct"/>
            <w:tcBorders>
              <w:top w:val="nil"/>
              <w:left w:val="nil"/>
              <w:bottom w:val="single" w:sz="8" w:space="0" w:color="auto"/>
              <w:right w:val="single" w:sz="8" w:space="0" w:color="auto"/>
            </w:tcBorders>
            <w:shd w:val="clear" w:color="auto" w:fill="auto"/>
            <w:noWrap/>
            <w:vAlign w:val="center"/>
            <w:hideMark/>
          </w:tcPr>
          <w:p w14:paraId="7337B25B"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MEJORAMIENTO DESEMBOCADURA AL MAR RIO QUEULE</w:t>
            </w:r>
          </w:p>
        </w:tc>
        <w:tc>
          <w:tcPr>
            <w:tcW w:w="582" w:type="pct"/>
            <w:tcBorders>
              <w:top w:val="nil"/>
              <w:left w:val="nil"/>
              <w:bottom w:val="single" w:sz="8" w:space="0" w:color="auto"/>
              <w:right w:val="single" w:sz="8" w:space="0" w:color="auto"/>
            </w:tcBorders>
            <w:shd w:val="clear" w:color="auto" w:fill="auto"/>
            <w:noWrap/>
            <w:vAlign w:val="center"/>
            <w:hideMark/>
          </w:tcPr>
          <w:p w14:paraId="3AC23E6D"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10</w:t>
            </w:r>
          </w:p>
        </w:tc>
      </w:tr>
      <w:tr w:rsidR="00635AA1" w:rsidRPr="00635AA1" w14:paraId="65C167DA"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14F7A700"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7BCE77A6"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40002696-0</w:t>
            </w:r>
          </w:p>
        </w:tc>
        <w:tc>
          <w:tcPr>
            <w:tcW w:w="3439" w:type="pct"/>
            <w:tcBorders>
              <w:top w:val="nil"/>
              <w:left w:val="nil"/>
              <w:bottom w:val="single" w:sz="8" w:space="0" w:color="auto"/>
              <w:right w:val="single" w:sz="8" w:space="0" w:color="auto"/>
            </w:tcBorders>
            <w:shd w:val="clear" w:color="auto" w:fill="auto"/>
            <w:noWrap/>
            <w:vAlign w:val="center"/>
            <w:hideMark/>
          </w:tcPr>
          <w:p w14:paraId="3AD1148A"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CONSERVACIÓN CAMINOS BÁSICOS REGIÓN DE LA ARAUCANÍA 2019-2020</w:t>
            </w:r>
          </w:p>
        </w:tc>
        <w:tc>
          <w:tcPr>
            <w:tcW w:w="582" w:type="pct"/>
            <w:tcBorders>
              <w:top w:val="nil"/>
              <w:left w:val="nil"/>
              <w:bottom w:val="single" w:sz="8" w:space="0" w:color="auto"/>
              <w:right w:val="single" w:sz="8" w:space="0" w:color="auto"/>
            </w:tcBorders>
            <w:shd w:val="clear" w:color="auto" w:fill="auto"/>
            <w:noWrap/>
            <w:vAlign w:val="center"/>
            <w:hideMark/>
          </w:tcPr>
          <w:p w14:paraId="020DC814"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46.466</w:t>
            </w:r>
          </w:p>
        </w:tc>
      </w:tr>
      <w:tr w:rsidR="00635AA1" w:rsidRPr="00635AA1" w14:paraId="6D9069C7"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47BA0611"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46878BEC"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40002724-0</w:t>
            </w:r>
          </w:p>
        </w:tc>
        <w:tc>
          <w:tcPr>
            <w:tcW w:w="3439" w:type="pct"/>
            <w:tcBorders>
              <w:top w:val="nil"/>
              <w:left w:val="nil"/>
              <w:bottom w:val="single" w:sz="8" w:space="0" w:color="auto"/>
              <w:right w:val="single" w:sz="8" w:space="0" w:color="auto"/>
            </w:tcBorders>
            <w:shd w:val="clear" w:color="auto" w:fill="auto"/>
            <w:noWrap/>
            <w:vAlign w:val="center"/>
            <w:hideMark/>
          </w:tcPr>
          <w:p w14:paraId="590FBD17"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CONSERVACION GLOBAL RED VIAL REGION DE LA ARAUCANIA AÑOS 2019-2021</w:t>
            </w:r>
          </w:p>
        </w:tc>
        <w:tc>
          <w:tcPr>
            <w:tcW w:w="582" w:type="pct"/>
            <w:tcBorders>
              <w:top w:val="nil"/>
              <w:left w:val="nil"/>
              <w:bottom w:val="single" w:sz="8" w:space="0" w:color="auto"/>
              <w:right w:val="single" w:sz="8" w:space="0" w:color="auto"/>
            </w:tcBorders>
            <w:shd w:val="clear" w:color="auto" w:fill="auto"/>
            <w:noWrap/>
            <w:vAlign w:val="center"/>
            <w:hideMark/>
          </w:tcPr>
          <w:p w14:paraId="4BD60BD3"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5.014</w:t>
            </w:r>
          </w:p>
        </w:tc>
      </w:tr>
      <w:tr w:rsidR="00635AA1" w:rsidRPr="00635AA1" w14:paraId="5BB198FA"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5836E61C"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4D26B2E3"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40008481-0</w:t>
            </w:r>
          </w:p>
        </w:tc>
        <w:tc>
          <w:tcPr>
            <w:tcW w:w="3439" w:type="pct"/>
            <w:tcBorders>
              <w:top w:val="nil"/>
              <w:left w:val="nil"/>
              <w:bottom w:val="single" w:sz="8" w:space="0" w:color="auto"/>
              <w:right w:val="single" w:sz="8" w:space="0" w:color="auto"/>
            </w:tcBorders>
            <w:shd w:val="clear" w:color="auto" w:fill="auto"/>
            <w:noWrap/>
            <w:vAlign w:val="center"/>
            <w:hideMark/>
          </w:tcPr>
          <w:p w14:paraId="60A98BD3"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REPOSICION SISTEMA AGUA POTABLE RURAL EL NARANJO, LONQUIMAY</w:t>
            </w:r>
          </w:p>
        </w:tc>
        <w:tc>
          <w:tcPr>
            <w:tcW w:w="582" w:type="pct"/>
            <w:tcBorders>
              <w:top w:val="nil"/>
              <w:left w:val="nil"/>
              <w:bottom w:val="single" w:sz="8" w:space="0" w:color="auto"/>
              <w:right w:val="single" w:sz="8" w:space="0" w:color="auto"/>
            </w:tcBorders>
            <w:shd w:val="clear" w:color="auto" w:fill="auto"/>
            <w:noWrap/>
            <w:vAlign w:val="center"/>
            <w:hideMark/>
          </w:tcPr>
          <w:p w14:paraId="636603ED"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347.502</w:t>
            </w:r>
          </w:p>
        </w:tc>
      </w:tr>
      <w:tr w:rsidR="00635AA1" w:rsidRPr="00635AA1" w14:paraId="05CC0D11"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47468EA7"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78DB82B8"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40011167-0</w:t>
            </w:r>
          </w:p>
        </w:tc>
        <w:tc>
          <w:tcPr>
            <w:tcW w:w="3439" w:type="pct"/>
            <w:tcBorders>
              <w:top w:val="nil"/>
              <w:left w:val="nil"/>
              <w:bottom w:val="single" w:sz="8" w:space="0" w:color="auto"/>
              <w:right w:val="single" w:sz="8" w:space="0" w:color="auto"/>
            </w:tcBorders>
            <w:shd w:val="clear" w:color="auto" w:fill="auto"/>
            <w:noWrap/>
            <w:vAlign w:val="center"/>
            <w:hideMark/>
          </w:tcPr>
          <w:p w14:paraId="1832B5D2"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CONSERVACION CAMINOS BASICOS REGION DE LA ARAUCANIA 2020</w:t>
            </w:r>
          </w:p>
        </w:tc>
        <w:tc>
          <w:tcPr>
            <w:tcW w:w="582" w:type="pct"/>
            <w:tcBorders>
              <w:top w:val="nil"/>
              <w:left w:val="nil"/>
              <w:bottom w:val="single" w:sz="8" w:space="0" w:color="auto"/>
              <w:right w:val="single" w:sz="8" w:space="0" w:color="auto"/>
            </w:tcBorders>
            <w:shd w:val="clear" w:color="auto" w:fill="auto"/>
            <w:noWrap/>
            <w:vAlign w:val="center"/>
            <w:hideMark/>
          </w:tcPr>
          <w:p w14:paraId="6C75FF32"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513.330</w:t>
            </w:r>
          </w:p>
        </w:tc>
      </w:tr>
      <w:tr w:rsidR="00635AA1" w:rsidRPr="00635AA1" w14:paraId="0DA23C9B"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001DE7DF"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16550D50"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40012482-0</w:t>
            </w:r>
          </w:p>
        </w:tc>
        <w:tc>
          <w:tcPr>
            <w:tcW w:w="3439" w:type="pct"/>
            <w:tcBorders>
              <w:top w:val="nil"/>
              <w:left w:val="nil"/>
              <w:bottom w:val="single" w:sz="8" w:space="0" w:color="auto"/>
              <w:right w:val="single" w:sz="8" w:space="0" w:color="auto"/>
            </w:tcBorders>
            <w:shd w:val="clear" w:color="auto" w:fill="auto"/>
            <w:noWrap/>
            <w:vAlign w:val="center"/>
            <w:hideMark/>
          </w:tcPr>
          <w:p w14:paraId="57EC6B7D"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MEJORAMIENTO RUTA R-95, LIUCURA-ICALMA, LONQUIMAY</w:t>
            </w:r>
          </w:p>
        </w:tc>
        <w:tc>
          <w:tcPr>
            <w:tcW w:w="582" w:type="pct"/>
            <w:tcBorders>
              <w:top w:val="nil"/>
              <w:left w:val="nil"/>
              <w:bottom w:val="single" w:sz="8" w:space="0" w:color="auto"/>
              <w:right w:val="single" w:sz="8" w:space="0" w:color="auto"/>
            </w:tcBorders>
            <w:shd w:val="clear" w:color="auto" w:fill="auto"/>
            <w:noWrap/>
            <w:vAlign w:val="center"/>
            <w:hideMark/>
          </w:tcPr>
          <w:p w14:paraId="23E46FD0"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34.000</w:t>
            </w:r>
          </w:p>
        </w:tc>
      </w:tr>
      <w:tr w:rsidR="00635AA1" w:rsidRPr="00635AA1" w14:paraId="06627A13"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23FBC912"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0D5D8B50"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40016546-0</w:t>
            </w:r>
          </w:p>
        </w:tc>
        <w:tc>
          <w:tcPr>
            <w:tcW w:w="3439" w:type="pct"/>
            <w:tcBorders>
              <w:top w:val="nil"/>
              <w:left w:val="nil"/>
              <w:bottom w:val="single" w:sz="8" w:space="0" w:color="auto"/>
              <w:right w:val="single" w:sz="8" w:space="0" w:color="auto"/>
            </w:tcBorders>
            <w:shd w:val="clear" w:color="auto" w:fill="auto"/>
            <w:noWrap/>
            <w:vAlign w:val="center"/>
            <w:hideMark/>
          </w:tcPr>
          <w:p w14:paraId="58B63262"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MEJORAMIENTO CAMINO BASICO INTERMEDIO LAS HORTENSIAS QUECHEREHUE COLICO, COMUNA CUNCO</w:t>
            </w:r>
          </w:p>
        </w:tc>
        <w:tc>
          <w:tcPr>
            <w:tcW w:w="582" w:type="pct"/>
            <w:tcBorders>
              <w:top w:val="nil"/>
              <w:left w:val="nil"/>
              <w:bottom w:val="single" w:sz="8" w:space="0" w:color="auto"/>
              <w:right w:val="single" w:sz="8" w:space="0" w:color="auto"/>
            </w:tcBorders>
            <w:shd w:val="clear" w:color="auto" w:fill="auto"/>
            <w:noWrap/>
            <w:vAlign w:val="center"/>
            <w:hideMark/>
          </w:tcPr>
          <w:p w14:paraId="60B7CDE3"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2.000</w:t>
            </w:r>
          </w:p>
        </w:tc>
      </w:tr>
      <w:tr w:rsidR="00635AA1" w:rsidRPr="00635AA1" w14:paraId="5CE154CD"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0AF1E101"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7C519C61"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40017277-0</w:t>
            </w:r>
          </w:p>
        </w:tc>
        <w:tc>
          <w:tcPr>
            <w:tcW w:w="3439" w:type="pct"/>
            <w:tcBorders>
              <w:top w:val="nil"/>
              <w:left w:val="nil"/>
              <w:bottom w:val="single" w:sz="8" w:space="0" w:color="auto"/>
              <w:right w:val="single" w:sz="8" w:space="0" w:color="auto"/>
            </w:tcBorders>
            <w:shd w:val="clear" w:color="auto" w:fill="auto"/>
            <w:noWrap/>
            <w:vAlign w:val="center"/>
            <w:hideMark/>
          </w:tcPr>
          <w:p w14:paraId="61E93E35"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MEJORAMIENTO RUTA S-192, GALVARINO - RUCATRARO, TRAMO DM 0 A DM 12</w:t>
            </w:r>
          </w:p>
        </w:tc>
        <w:tc>
          <w:tcPr>
            <w:tcW w:w="582" w:type="pct"/>
            <w:tcBorders>
              <w:top w:val="nil"/>
              <w:left w:val="nil"/>
              <w:bottom w:val="single" w:sz="8" w:space="0" w:color="auto"/>
              <w:right w:val="single" w:sz="8" w:space="0" w:color="auto"/>
            </w:tcBorders>
            <w:shd w:val="clear" w:color="auto" w:fill="auto"/>
            <w:noWrap/>
            <w:vAlign w:val="center"/>
            <w:hideMark/>
          </w:tcPr>
          <w:p w14:paraId="4C045297"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175.000</w:t>
            </w:r>
          </w:p>
        </w:tc>
      </w:tr>
      <w:tr w:rsidR="00635AA1" w:rsidRPr="00635AA1" w14:paraId="793976AD"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4B7F3688"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6A5BD51F"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40018637-0</w:t>
            </w:r>
          </w:p>
        </w:tc>
        <w:tc>
          <w:tcPr>
            <w:tcW w:w="3439" w:type="pct"/>
            <w:tcBorders>
              <w:top w:val="nil"/>
              <w:left w:val="nil"/>
              <w:bottom w:val="single" w:sz="8" w:space="0" w:color="auto"/>
              <w:right w:val="single" w:sz="8" w:space="0" w:color="auto"/>
            </w:tcBorders>
            <w:shd w:val="clear" w:color="auto" w:fill="auto"/>
            <w:noWrap/>
            <w:vAlign w:val="center"/>
            <w:hideMark/>
          </w:tcPr>
          <w:p w14:paraId="600BFEAB"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MEJORAMIENTO CBI IMPERIAL CARAHUE POR EL BAJO</w:t>
            </w:r>
          </w:p>
        </w:tc>
        <w:tc>
          <w:tcPr>
            <w:tcW w:w="582" w:type="pct"/>
            <w:tcBorders>
              <w:top w:val="nil"/>
              <w:left w:val="nil"/>
              <w:bottom w:val="single" w:sz="8" w:space="0" w:color="auto"/>
              <w:right w:val="single" w:sz="8" w:space="0" w:color="auto"/>
            </w:tcBorders>
            <w:shd w:val="clear" w:color="auto" w:fill="auto"/>
            <w:noWrap/>
            <w:vAlign w:val="center"/>
            <w:hideMark/>
          </w:tcPr>
          <w:p w14:paraId="4735E25A"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2.400</w:t>
            </w:r>
          </w:p>
        </w:tc>
      </w:tr>
      <w:tr w:rsidR="00635AA1" w:rsidRPr="00635AA1" w14:paraId="3D0D2E2A"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2C8ABED7"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61C7F879"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40019598-0</w:t>
            </w:r>
          </w:p>
        </w:tc>
        <w:tc>
          <w:tcPr>
            <w:tcW w:w="3439" w:type="pct"/>
            <w:tcBorders>
              <w:top w:val="nil"/>
              <w:left w:val="nil"/>
              <w:bottom w:val="single" w:sz="8" w:space="0" w:color="auto"/>
              <w:right w:val="single" w:sz="8" w:space="0" w:color="auto"/>
            </w:tcBorders>
            <w:shd w:val="clear" w:color="auto" w:fill="auto"/>
            <w:noWrap/>
            <w:vAlign w:val="center"/>
            <w:hideMark/>
          </w:tcPr>
          <w:p w14:paraId="4F9426E7"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MEJORAMIENTO CBI ALLIPÉN FOLILCO LAFQUÉN, FREIRE</w:t>
            </w:r>
          </w:p>
        </w:tc>
        <w:tc>
          <w:tcPr>
            <w:tcW w:w="582" w:type="pct"/>
            <w:tcBorders>
              <w:top w:val="nil"/>
              <w:left w:val="nil"/>
              <w:bottom w:val="single" w:sz="8" w:space="0" w:color="auto"/>
              <w:right w:val="single" w:sz="8" w:space="0" w:color="auto"/>
            </w:tcBorders>
            <w:shd w:val="clear" w:color="auto" w:fill="auto"/>
            <w:noWrap/>
            <w:vAlign w:val="center"/>
            <w:hideMark/>
          </w:tcPr>
          <w:p w14:paraId="01A549CF"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2.746.696</w:t>
            </w:r>
          </w:p>
        </w:tc>
      </w:tr>
      <w:tr w:rsidR="00635AA1" w:rsidRPr="00635AA1" w14:paraId="626AEF8E"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3DB0E24B"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45E61ECD"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40020021-0</w:t>
            </w:r>
          </w:p>
        </w:tc>
        <w:tc>
          <w:tcPr>
            <w:tcW w:w="3439" w:type="pct"/>
            <w:tcBorders>
              <w:top w:val="nil"/>
              <w:left w:val="nil"/>
              <w:bottom w:val="single" w:sz="8" w:space="0" w:color="auto"/>
              <w:right w:val="single" w:sz="8" w:space="0" w:color="auto"/>
            </w:tcBorders>
            <w:shd w:val="clear" w:color="auto" w:fill="auto"/>
            <w:noWrap/>
            <w:vAlign w:val="center"/>
            <w:hideMark/>
          </w:tcPr>
          <w:p w14:paraId="28388A39"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MEJORAMIENTO VARIANTE ZANJA KM 0 AL 2, PADRE LAS CASAS</w:t>
            </w:r>
          </w:p>
        </w:tc>
        <w:tc>
          <w:tcPr>
            <w:tcW w:w="582" w:type="pct"/>
            <w:tcBorders>
              <w:top w:val="nil"/>
              <w:left w:val="nil"/>
              <w:bottom w:val="single" w:sz="8" w:space="0" w:color="auto"/>
              <w:right w:val="single" w:sz="8" w:space="0" w:color="auto"/>
            </w:tcBorders>
            <w:shd w:val="clear" w:color="auto" w:fill="auto"/>
            <w:noWrap/>
            <w:vAlign w:val="center"/>
            <w:hideMark/>
          </w:tcPr>
          <w:p w14:paraId="1C1B67D4"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1.000</w:t>
            </w:r>
          </w:p>
        </w:tc>
      </w:tr>
      <w:tr w:rsidR="00635AA1" w:rsidRPr="00635AA1" w14:paraId="1F552C98"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3B74F5A0"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10FFC934"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40020186-0</w:t>
            </w:r>
          </w:p>
        </w:tc>
        <w:tc>
          <w:tcPr>
            <w:tcW w:w="3439" w:type="pct"/>
            <w:tcBorders>
              <w:top w:val="nil"/>
              <w:left w:val="nil"/>
              <w:bottom w:val="single" w:sz="8" w:space="0" w:color="auto"/>
              <w:right w:val="single" w:sz="8" w:space="0" w:color="auto"/>
            </w:tcBorders>
            <w:shd w:val="clear" w:color="auto" w:fill="auto"/>
            <w:noWrap/>
            <w:vAlign w:val="center"/>
            <w:hideMark/>
          </w:tcPr>
          <w:p w14:paraId="3FD68DB5"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MEJORAMIENTO CBI INSPECTOR FERNÁNDEZ - LAGUNA MALLECO S: PUENTE COLO-V.  OHIGGINS, VICTORIA</w:t>
            </w:r>
          </w:p>
        </w:tc>
        <w:tc>
          <w:tcPr>
            <w:tcW w:w="582" w:type="pct"/>
            <w:tcBorders>
              <w:top w:val="nil"/>
              <w:left w:val="nil"/>
              <w:bottom w:val="single" w:sz="8" w:space="0" w:color="auto"/>
              <w:right w:val="single" w:sz="8" w:space="0" w:color="auto"/>
            </w:tcBorders>
            <w:shd w:val="clear" w:color="auto" w:fill="auto"/>
            <w:noWrap/>
            <w:vAlign w:val="center"/>
            <w:hideMark/>
          </w:tcPr>
          <w:p w14:paraId="25072CFA"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7.923.944</w:t>
            </w:r>
          </w:p>
        </w:tc>
      </w:tr>
      <w:tr w:rsidR="00635AA1" w:rsidRPr="00635AA1" w14:paraId="7C862D80"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219C786C"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0AC4795D"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40020285-0</w:t>
            </w:r>
          </w:p>
        </w:tc>
        <w:tc>
          <w:tcPr>
            <w:tcW w:w="3439" w:type="pct"/>
            <w:tcBorders>
              <w:top w:val="nil"/>
              <w:left w:val="nil"/>
              <w:bottom w:val="single" w:sz="8" w:space="0" w:color="auto"/>
              <w:right w:val="single" w:sz="8" w:space="0" w:color="auto"/>
            </w:tcBorders>
            <w:shd w:val="clear" w:color="auto" w:fill="auto"/>
            <w:noWrap/>
            <w:vAlign w:val="center"/>
            <w:hideMark/>
          </w:tcPr>
          <w:p w14:paraId="2E70AC1E"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CONSERVACION GLOBAL CAMINOS RED VIAL DE LA ARAUCANIA 2021</w:t>
            </w:r>
          </w:p>
        </w:tc>
        <w:tc>
          <w:tcPr>
            <w:tcW w:w="582" w:type="pct"/>
            <w:tcBorders>
              <w:top w:val="nil"/>
              <w:left w:val="nil"/>
              <w:bottom w:val="single" w:sz="8" w:space="0" w:color="auto"/>
              <w:right w:val="single" w:sz="8" w:space="0" w:color="auto"/>
            </w:tcBorders>
            <w:shd w:val="clear" w:color="auto" w:fill="auto"/>
            <w:noWrap/>
            <w:vAlign w:val="center"/>
            <w:hideMark/>
          </w:tcPr>
          <w:p w14:paraId="3387D1BE"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1.381.594</w:t>
            </w:r>
          </w:p>
        </w:tc>
      </w:tr>
      <w:tr w:rsidR="00635AA1" w:rsidRPr="00635AA1" w14:paraId="7B2FA8CC"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428C92A4"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25E28342"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40020287-0</w:t>
            </w:r>
          </w:p>
        </w:tc>
        <w:tc>
          <w:tcPr>
            <w:tcW w:w="3439" w:type="pct"/>
            <w:tcBorders>
              <w:top w:val="nil"/>
              <w:left w:val="nil"/>
              <w:bottom w:val="single" w:sz="8" w:space="0" w:color="auto"/>
              <w:right w:val="single" w:sz="8" w:space="0" w:color="auto"/>
            </w:tcBorders>
            <w:shd w:val="clear" w:color="auto" w:fill="auto"/>
            <w:noWrap/>
            <w:vAlign w:val="center"/>
            <w:hideMark/>
          </w:tcPr>
          <w:p w14:paraId="7DD2411B"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CONSERVACION GLOBAL MIXTA CAMINOS RED VIAL REGION DE LA ARAUCANIA 2021</w:t>
            </w:r>
          </w:p>
        </w:tc>
        <w:tc>
          <w:tcPr>
            <w:tcW w:w="582" w:type="pct"/>
            <w:tcBorders>
              <w:top w:val="nil"/>
              <w:left w:val="nil"/>
              <w:bottom w:val="single" w:sz="8" w:space="0" w:color="auto"/>
              <w:right w:val="single" w:sz="8" w:space="0" w:color="auto"/>
            </w:tcBorders>
            <w:shd w:val="clear" w:color="auto" w:fill="auto"/>
            <w:noWrap/>
            <w:vAlign w:val="center"/>
            <w:hideMark/>
          </w:tcPr>
          <w:p w14:paraId="0618A99D"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8.669.093</w:t>
            </w:r>
          </w:p>
        </w:tc>
      </w:tr>
      <w:tr w:rsidR="00635AA1" w:rsidRPr="00635AA1" w14:paraId="160847FB"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6E6BA639"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32D4CC53"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40023375-0</w:t>
            </w:r>
          </w:p>
        </w:tc>
        <w:tc>
          <w:tcPr>
            <w:tcW w:w="3439" w:type="pct"/>
            <w:tcBorders>
              <w:top w:val="nil"/>
              <w:left w:val="nil"/>
              <w:bottom w:val="single" w:sz="8" w:space="0" w:color="auto"/>
              <w:right w:val="single" w:sz="8" w:space="0" w:color="auto"/>
            </w:tcBorders>
            <w:shd w:val="clear" w:color="auto" w:fill="auto"/>
            <w:noWrap/>
            <w:vAlign w:val="center"/>
            <w:hideMark/>
          </w:tcPr>
          <w:p w14:paraId="28AF4A1F"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CONSERVACION SISTEMAS DE APR POR SEQUÍA, REGIÓN DE LA ARAUCANIA</w:t>
            </w:r>
          </w:p>
        </w:tc>
        <w:tc>
          <w:tcPr>
            <w:tcW w:w="582" w:type="pct"/>
            <w:tcBorders>
              <w:top w:val="nil"/>
              <w:left w:val="nil"/>
              <w:bottom w:val="single" w:sz="8" w:space="0" w:color="auto"/>
              <w:right w:val="single" w:sz="8" w:space="0" w:color="auto"/>
            </w:tcBorders>
            <w:shd w:val="clear" w:color="auto" w:fill="auto"/>
            <w:noWrap/>
            <w:vAlign w:val="center"/>
            <w:hideMark/>
          </w:tcPr>
          <w:p w14:paraId="67BB430D"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12.047</w:t>
            </w:r>
          </w:p>
        </w:tc>
      </w:tr>
      <w:tr w:rsidR="00635AA1" w:rsidRPr="00635AA1" w14:paraId="6B05A5EC"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56BE1E22"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5696CFCC"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40025844-0</w:t>
            </w:r>
          </w:p>
        </w:tc>
        <w:tc>
          <w:tcPr>
            <w:tcW w:w="3439" w:type="pct"/>
            <w:tcBorders>
              <w:top w:val="nil"/>
              <w:left w:val="nil"/>
              <w:bottom w:val="single" w:sz="8" w:space="0" w:color="auto"/>
              <w:right w:val="single" w:sz="8" w:space="0" w:color="auto"/>
            </w:tcBorders>
            <w:shd w:val="clear" w:color="auto" w:fill="auto"/>
            <w:noWrap/>
            <w:vAlign w:val="center"/>
            <w:hideMark/>
          </w:tcPr>
          <w:p w14:paraId="72AEAFF4"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MEJORAMIENTO CAMINO BÁSICO INTERMEDIO  ACCESO QUILAS BAJAS, FREIRE</w:t>
            </w:r>
          </w:p>
        </w:tc>
        <w:tc>
          <w:tcPr>
            <w:tcW w:w="582" w:type="pct"/>
            <w:tcBorders>
              <w:top w:val="nil"/>
              <w:left w:val="nil"/>
              <w:bottom w:val="single" w:sz="8" w:space="0" w:color="auto"/>
              <w:right w:val="single" w:sz="8" w:space="0" w:color="auto"/>
            </w:tcBorders>
            <w:shd w:val="clear" w:color="auto" w:fill="auto"/>
            <w:noWrap/>
            <w:vAlign w:val="center"/>
            <w:hideMark/>
          </w:tcPr>
          <w:p w14:paraId="32A12498"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11.000</w:t>
            </w:r>
          </w:p>
        </w:tc>
      </w:tr>
      <w:tr w:rsidR="00635AA1" w:rsidRPr="00635AA1" w14:paraId="61228C88"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52BB2C3E"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719D3ABC"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40026294-0</w:t>
            </w:r>
          </w:p>
        </w:tc>
        <w:tc>
          <w:tcPr>
            <w:tcW w:w="3439" w:type="pct"/>
            <w:tcBorders>
              <w:top w:val="nil"/>
              <w:left w:val="nil"/>
              <w:bottom w:val="single" w:sz="8" w:space="0" w:color="auto"/>
              <w:right w:val="single" w:sz="8" w:space="0" w:color="auto"/>
            </w:tcBorders>
            <w:shd w:val="clear" w:color="auto" w:fill="auto"/>
            <w:noWrap/>
            <w:vAlign w:val="center"/>
            <w:hideMark/>
          </w:tcPr>
          <w:p w14:paraId="37E333EF"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MEJORAMIENTO CAMINO BY PASS SAAVEDRA</w:t>
            </w:r>
          </w:p>
        </w:tc>
        <w:tc>
          <w:tcPr>
            <w:tcW w:w="582" w:type="pct"/>
            <w:tcBorders>
              <w:top w:val="nil"/>
              <w:left w:val="nil"/>
              <w:bottom w:val="single" w:sz="8" w:space="0" w:color="auto"/>
              <w:right w:val="single" w:sz="8" w:space="0" w:color="auto"/>
            </w:tcBorders>
            <w:shd w:val="clear" w:color="auto" w:fill="auto"/>
            <w:noWrap/>
            <w:vAlign w:val="center"/>
            <w:hideMark/>
          </w:tcPr>
          <w:p w14:paraId="224C388F"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20.170</w:t>
            </w:r>
          </w:p>
        </w:tc>
      </w:tr>
      <w:tr w:rsidR="00635AA1" w:rsidRPr="00635AA1" w14:paraId="6E65100E"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05761B4C"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1F01D694"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40026906-0</w:t>
            </w:r>
          </w:p>
        </w:tc>
        <w:tc>
          <w:tcPr>
            <w:tcW w:w="3439" w:type="pct"/>
            <w:tcBorders>
              <w:top w:val="nil"/>
              <w:left w:val="nil"/>
              <w:bottom w:val="single" w:sz="8" w:space="0" w:color="auto"/>
              <w:right w:val="single" w:sz="8" w:space="0" w:color="auto"/>
            </w:tcBorders>
            <w:shd w:val="clear" w:color="auto" w:fill="auto"/>
            <w:noWrap/>
            <w:vAlign w:val="center"/>
            <w:hideMark/>
          </w:tcPr>
          <w:p w14:paraId="2491A670"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MEJORAMIENTO RUTA CRUCE S-52 (CANCURA) -BOLDO HUACHO - CRUCE S-482, NUEVA IMPERIAL</w:t>
            </w:r>
          </w:p>
        </w:tc>
        <w:tc>
          <w:tcPr>
            <w:tcW w:w="582" w:type="pct"/>
            <w:tcBorders>
              <w:top w:val="nil"/>
              <w:left w:val="nil"/>
              <w:bottom w:val="single" w:sz="8" w:space="0" w:color="auto"/>
              <w:right w:val="single" w:sz="8" w:space="0" w:color="auto"/>
            </w:tcBorders>
            <w:shd w:val="clear" w:color="auto" w:fill="auto"/>
            <w:noWrap/>
            <w:vAlign w:val="center"/>
            <w:hideMark/>
          </w:tcPr>
          <w:p w14:paraId="02AAD2C9"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10.000</w:t>
            </w:r>
          </w:p>
        </w:tc>
      </w:tr>
      <w:tr w:rsidR="00635AA1" w:rsidRPr="00635AA1" w14:paraId="74B7B68F"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3625DB48"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655A1CD1"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40027817-0</w:t>
            </w:r>
          </w:p>
        </w:tc>
        <w:tc>
          <w:tcPr>
            <w:tcW w:w="3439" w:type="pct"/>
            <w:tcBorders>
              <w:top w:val="nil"/>
              <w:left w:val="nil"/>
              <w:bottom w:val="single" w:sz="8" w:space="0" w:color="auto"/>
              <w:right w:val="single" w:sz="8" w:space="0" w:color="auto"/>
            </w:tcBorders>
            <w:shd w:val="clear" w:color="auto" w:fill="auto"/>
            <w:noWrap/>
            <w:vAlign w:val="center"/>
            <w:hideMark/>
          </w:tcPr>
          <w:p w14:paraId="4D105897"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CONSERVACION RED VIAL REGION DE LA ARAUCANIA 2020-2022</w:t>
            </w:r>
          </w:p>
        </w:tc>
        <w:tc>
          <w:tcPr>
            <w:tcW w:w="582" w:type="pct"/>
            <w:tcBorders>
              <w:top w:val="nil"/>
              <w:left w:val="nil"/>
              <w:bottom w:val="single" w:sz="8" w:space="0" w:color="auto"/>
              <w:right w:val="single" w:sz="8" w:space="0" w:color="auto"/>
            </w:tcBorders>
            <w:shd w:val="clear" w:color="auto" w:fill="auto"/>
            <w:noWrap/>
            <w:vAlign w:val="center"/>
            <w:hideMark/>
          </w:tcPr>
          <w:p w14:paraId="07236A75"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1.024.610</w:t>
            </w:r>
          </w:p>
        </w:tc>
      </w:tr>
      <w:tr w:rsidR="00635AA1" w:rsidRPr="00635AA1" w14:paraId="3A559AD7"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46E384A9"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216512D9"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40027818-0</w:t>
            </w:r>
          </w:p>
        </w:tc>
        <w:tc>
          <w:tcPr>
            <w:tcW w:w="3439" w:type="pct"/>
            <w:tcBorders>
              <w:top w:val="nil"/>
              <w:left w:val="nil"/>
              <w:bottom w:val="single" w:sz="8" w:space="0" w:color="auto"/>
              <w:right w:val="single" w:sz="8" w:space="0" w:color="auto"/>
            </w:tcBorders>
            <w:shd w:val="clear" w:color="auto" w:fill="auto"/>
            <w:noWrap/>
            <w:vAlign w:val="center"/>
            <w:hideMark/>
          </w:tcPr>
          <w:p w14:paraId="3D90E54D"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CONSERVACION RED VIAL REGION DE LA ARAUCANIA 2020-2022 PLAN RECUPERACION</w:t>
            </w:r>
          </w:p>
        </w:tc>
        <w:tc>
          <w:tcPr>
            <w:tcW w:w="582" w:type="pct"/>
            <w:tcBorders>
              <w:top w:val="nil"/>
              <w:left w:val="nil"/>
              <w:bottom w:val="single" w:sz="8" w:space="0" w:color="auto"/>
              <w:right w:val="single" w:sz="8" w:space="0" w:color="auto"/>
            </w:tcBorders>
            <w:shd w:val="clear" w:color="auto" w:fill="auto"/>
            <w:noWrap/>
            <w:vAlign w:val="center"/>
            <w:hideMark/>
          </w:tcPr>
          <w:p w14:paraId="7AB985F9"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29.497</w:t>
            </w:r>
          </w:p>
        </w:tc>
      </w:tr>
      <w:tr w:rsidR="00635AA1" w:rsidRPr="00635AA1" w14:paraId="50982E16"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01220DD7"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12799B85"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40027952-0</w:t>
            </w:r>
          </w:p>
        </w:tc>
        <w:tc>
          <w:tcPr>
            <w:tcW w:w="3439" w:type="pct"/>
            <w:tcBorders>
              <w:top w:val="nil"/>
              <w:left w:val="nil"/>
              <w:bottom w:val="single" w:sz="8" w:space="0" w:color="auto"/>
              <w:right w:val="single" w:sz="8" w:space="0" w:color="auto"/>
            </w:tcBorders>
            <w:shd w:val="clear" w:color="auto" w:fill="auto"/>
            <w:noWrap/>
            <w:vAlign w:val="center"/>
            <w:hideMark/>
          </w:tcPr>
          <w:p w14:paraId="5E4FE973"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MEJORAMIENTO SISTEMAS APR REGIÓN DE LA ARAUCANÍA, GLOSA 05 APR (PREFACT., FACT., DISEÑO)</w:t>
            </w:r>
          </w:p>
        </w:tc>
        <w:tc>
          <w:tcPr>
            <w:tcW w:w="582" w:type="pct"/>
            <w:tcBorders>
              <w:top w:val="nil"/>
              <w:left w:val="nil"/>
              <w:bottom w:val="single" w:sz="8" w:space="0" w:color="auto"/>
              <w:right w:val="single" w:sz="8" w:space="0" w:color="auto"/>
            </w:tcBorders>
            <w:shd w:val="clear" w:color="auto" w:fill="auto"/>
            <w:noWrap/>
            <w:vAlign w:val="center"/>
            <w:hideMark/>
          </w:tcPr>
          <w:p w14:paraId="3ABBC598"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1.399.996</w:t>
            </w:r>
          </w:p>
        </w:tc>
      </w:tr>
      <w:tr w:rsidR="00635AA1" w:rsidRPr="00635AA1" w14:paraId="170B76DA"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792CE1F9"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49E60172"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40029496-0</w:t>
            </w:r>
          </w:p>
        </w:tc>
        <w:tc>
          <w:tcPr>
            <w:tcW w:w="3439" w:type="pct"/>
            <w:tcBorders>
              <w:top w:val="nil"/>
              <w:left w:val="nil"/>
              <w:bottom w:val="single" w:sz="8" w:space="0" w:color="auto"/>
              <w:right w:val="single" w:sz="8" w:space="0" w:color="auto"/>
            </w:tcBorders>
            <w:shd w:val="clear" w:color="auto" w:fill="auto"/>
            <w:noWrap/>
            <w:vAlign w:val="center"/>
            <w:hideMark/>
          </w:tcPr>
          <w:p w14:paraId="17D25326"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CONSERVACION CAMINOS BASICOS REGION DE LA ARAUCANIA 2021 - 2022</w:t>
            </w:r>
          </w:p>
        </w:tc>
        <w:tc>
          <w:tcPr>
            <w:tcW w:w="582" w:type="pct"/>
            <w:tcBorders>
              <w:top w:val="nil"/>
              <w:left w:val="nil"/>
              <w:bottom w:val="single" w:sz="8" w:space="0" w:color="auto"/>
              <w:right w:val="single" w:sz="8" w:space="0" w:color="auto"/>
            </w:tcBorders>
            <w:shd w:val="clear" w:color="auto" w:fill="auto"/>
            <w:noWrap/>
            <w:vAlign w:val="center"/>
            <w:hideMark/>
          </w:tcPr>
          <w:p w14:paraId="7ACC9F62"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39.258</w:t>
            </w:r>
          </w:p>
        </w:tc>
      </w:tr>
      <w:tr w:rsidR="00635AA1" w:rsidRPr="00635AA1" w14:paraId="3D7B7A08"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2DDB539A"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5222FC95"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40030677-0</w:t>
            </w:r>
          </w:p>
        </w:tc>
        <w:tc>
          <w:tcPr>
            <w:tcW w:w="3439" w:type="pct"/>
            <w:tcBorders>
              <w:top w:val="nil"/>
              <w:left w:val="nil"/>
              <w:bottom w:val="single" w:sz="8" w:space="0" w:color="auto"/>
              <w:right w:val="single" w:sz="8" w:space="0" w:color="auto"/>
            </w:tcBorders>
            <w:shd w:val="clear" w:color="auto" w:fill="auto"/>
            <w:noWrap/>
            <w:vAlign w:val="center"/>
            <w:hideMark/>
          </w:tcPr>
          <w:p w14:paraId="2340BE77"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CONSERVACION GLOBAL MIXTA CAMINOS RED VIAL REGION DE LA ARAUCANIA 2022-2026</w:t>
            </w:r>
          </w:p>
        </w:tc>
        <w:tc>
          <w:tcPr>
            <w:tcW w:w="582" w:type="pct"/>
            <w:tcBorders>
              <w:top w:val="nil"/>
              <w:left w:val="nil"/>
              <w:bottom w:val="single" w:sz="8" w:space="0" w:color="auto"/>
              <w:right w:val="single" w:sz="8" w:space="0" w:color="auto"/>
            </w:tcBorders>
            <w:shd w:val="clear" w:color="auto" w:fill="auto"/>
            <w:noWrap/>
            <w:vAlign w:val="center"/>
            <w:hideMark/>
          </w:tcPr>
          <w:p w14:paraId="05D7A903"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18.816.566</w:t>
            </w:r>
          </w:p>
        </w:tc>
      </w:tr>
      <w:tr w:rsidR="00635AA1" w:rsidRPr="00635AA1" w14:paraId="03553DE2"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4505699C"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7BB1644E"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40030969-0</w:t>
            </w:r>
          </w:p>
        </w:tc>
        <w:tc>
          <w:tcPr>
            <w:tcW w:w="3439" w:type="pct"/>
            <w:tcBorders>
              <w:top w:val="nil"/>
              <w:left w:val="nil"/>
              <w:bottom w:val="single" w:sz="8" w:space="0" w:color="auto"/>
              <w:right w:val="single" w:sz="8" w:space="0" w:color="auto"/>
            </w:tcBorders>
            <w:shd w:val="clear" w:color="auto" w:fill="auto"/>
            <w:noWrap/>
            <w:vAlign w:val="center"/>
            <w:hideMark/>
          </w:tcPr>
          <w:p w14:paraId="5F61EDFC"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REPOSICION SISTEMA DE AGUA POTABLE RURAL SANTA JULIA, CURACAUTÍN</w:t>
            </w:r>
          </w:p>
        </w:tc>
        <w:tc>
          <w:tcPr>
            <w:tcW w:w="582" w:type="pct"/>
            <w:tcBorders>
              <w:top w:val="nil"/>
              <w:left w:val="nil"/>
              <w:bottom w:val="single" w:sz="8" w:space="0" w:color="auto"/>
              <w:right w:val="single" w:sz="8" w:space="0" w:color="auto"/>
            </w:tcBorders>
            <w:shd w:val="clear" w:color="auto" w:fill="auto"/>
            <w:noWrap/>
            <w:vAlign w:val="center"/>
            <w:hideMark/>
          </w:tcPr>
          <w:p w14:paraId="4AF3BAE2"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315.234</w:t>
            </w:r>
          </w:p>
        </w:tc>
      </w:tr>
      <w:tr w:rsidR="00635AA1" w:rsidRPr="00635AA1" w14:paraId="2CD69761"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7833A90A"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70E8EFB3"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40031094-0</w:t>
            </w:r>
          </w:p>
        </w:tc>
        <w:tc>
          <w:tcPr>
            <w:tcW w:w="3439" w:type="pct"/>
            <w:tcBorders>
              <w:top w:val="nil"/>
              <w:left w:val="nil"/>
              <w:bottom w:val="single" w:sz="8" w:space="0" w:color="auto"/>
              <w:right w:val="single" w:sz="8" w:space="0" w:color="auto"/>
            </w:tcBorders>
            <w:shd w:val="clear" w:color="auto" w:fill="auto"/>
            <w:noWrap/>
            <w:vAlign w:val="center"/>
            <w:hideMark/>
          </w:tcPr>
          <w:p w14:paraId="33409BBE"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REPOSICIÓN Y AMPLIACIÓN DE AGUA POTABLE RURAL TROMEN QUEPE, PADRE LAS CASAS</w:t>
            </w:r>
          </w:p>
        </w:tc>
        <w:tc>
          <w:tcPr>
            <w:tcW w:w="582" w:type="pct"/>
            <w:tcBorders>
              <w:top w:val="nil"/>
              <w:left w:val="nil"/>
              <w:bottom w:val="single" w:sz="8" w:space="0" w:color="auto"/>
              <w:right w:val="single" w:sz="8" w:space="0" w:color="auto"/>
            </w:tcBorders>
            <w:shd w:val="clear" w:color="auto" w:fill="auto"/>
            <w:noWrap/>
            <w:vAlign w:val="center"/>
            <w:hideMark/>
          </w:tcPr>
          <w:p w14:paraId="50A38949"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1.731.052</w:t>
            </w:r>
          </w:p>
        </w:tc>
      </w:tr>
      <w:tr w:rsidR="00635AA1" w:rsidRPr="00635AA1" w14:paraId="008C342B"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3F7A2042"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lastRenderedPageBreak/>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4B344A69"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40031194-0</w:t>
            </w:r>
          </w:p>
        </w:tc>
        <w:tc>
          <w:tcPr>
            <w:tcW w:w="3439" w:type="pct"/>
            <w:tcBorders>
              <w:top w:val="nil"/>
              <w:left w:val="nil"/>
              <w:bottom w:val="single" w:sz="8" w:space="0" w:color="auto"/>
              <w:right w:val="single" w:sz="8" w:space="0" w:color="auto"/>
            </w:tcBorders>
            <w:shd w:val="clear" w:color="auto" w:fill="auto"/>
            <w:noWrap/>
            <w:vAlign w:val="center"/>
            <w:hideMark/>
          </w:tcPr>
          <w:p w14:paraId="30176E18"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MEJORAMIENTO CBI DE VARIOS CAMINOS ARAUCANIA ETAPA 1</w:t>
            </w:r>
          </w:p>
        </w:tc>
        <w:tc>
          <w:tcPr>
            <w:tcW w:w="582" w:type="pct"/>
            <w:tcBorders>
              <w:top w:val="nil"/>
              <w:left w:val="nil"/>
              <w:bottom w:val="single" w:sz="8" w:space="0" w:color="auto"/>
              <w:right w:val="single" w:sz="8" w:space="0" w:color="auto"/>
            </w:tcBorders>
            <w:shd w:val="clear" w:color="auto" w:fill="auto"/>
            <w:noWrap/>
            <w:vAlign w:val="center"/>
            <w:hideMark/>
          </w:tcPr>
          <w:p w14:paraId="0DE7614B"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45.000</w:t>
            </w:r>
          </w:p>
        </w:tc>
      </w:tr>
      <w:tr w:rsidR="00635AA1" w:rsidRPr="00635AA1" w14:paraId="4F071D7B"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1DBA18C2"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07549ABB"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40032007-0</w:t>
            </w:r>
          </w:p>
        </w:tc>
        <w:tc>
          <w:tcPr>
            <w:tcW w:w="3439" w:type="pct"/>
            <w:tcBorders>
              <w:top w:val="nil"/>
              <w:left w:val="nil"/>
              <w:bottom w:val="single" w:sz="8" w:space="0" w:color="auto"/>
              <w:right w:val="single" w:sz="8" w:space="0" w:color="auto"/>
            </w:tcBorders>
            <w:shd w:val="clear" w:color="auto" w:fill="auto"/>
            <w:noWrap/>
            <w:vAlign w:val="center"/>
            <w:hideMark/>
          </w:tcPr>
          <w:p w14:paraId="53C0A527"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MEJORAMIENTO Y AMPLIACION SSR CHAMPULLI CARAHUE</w:t>
            </w:r>
          </w:p>
        </w:tc>
        <w:tc>
          <w:tcPr>
            <w:tcW w:w="582" w:type="pct"/>
            <w:tcBorders>
              <w:top w:val="nil"/>
              <w:left w:val="nil"/>
              <w:bottom w:val="single" w:sz="8" w:space="0" w:color="auto"/>
              <w:right w:val="single" w:sz="8" w:space="0" w:color="auto"/>
            </w:tcBorders>
            <w:shd w:val="clear" w:color="auto" w:fill="auto"/>
            <w:noWrap/>
            <w:vAlign w:val="center"/>
            <w:hideMark/>
          </w:tcPr>
          <w:p w14:paraId="208CA79E"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954.313</w:t>
            </w:r>
          </w:p>
        </w:tc>
      </w:tr>
      <w:tr w:rsidR="00635AA1" w:rsidRPr="00635AA1" w14:paraId="1BB9DE65"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5F02E3A7"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0CE4740F"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40032011-0</w:t>
            </w:r>
          </w:p>
        </w:tc>
        <w:tc>
          <w:tcPr>
            <w:tcW w:w="3439" w:type="pct"/>
            <w:tcBorders>
              <w:top w:val="nil"/>
              <w:left w:val="nil"/>
              <w:bottom w:val="single" w:sz="8" w:space="0" w:color="auto"/>
              <w:right w:val="single" w:sz="8" w:space="0" w:color="auto"/>
            </w:tcBorders>
            <w:shd w:val="clear" w:color="auto" w:fill="auto"/>
            <w:noWrap/>
            <w:vAlign w:val="center"/>
            <w:hideMark/>
          </w:tcPr>
          <w:p w14:paraId="334516A0"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MEJORAMIENTO SANITARIO RURAL PUA, VICTORIA, COM. DE MALLECO, REG DE LA ARAUCANIA</w:t>
            </w:r>
          </w:p>
        </w:tc>
        <w:tc>
          <w:tcPr>
            <w:tcW w:w="582" w:type="pct"/>
            <w:tcBorders>
              <w:top w:val="nil"/>
              <w:left w:val="nil"/>
              <w:bottom w:val="single" w:sz="8" w:space="0" w:color="auto"/>
              <w:right w:val="single" w:sz="8" w:space="0" w:color="auto"/>
            </w:tcBorders>
            <w:shd w:val="clear" w:color="auto" w:fill="auto"/>
            <w:noWrap/>
            <w:vAlign w:val="center"/>
            <w:hideMark/>
          </w:tcPr>
          <w:p w14:paraId="7C81D449"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671.283</w:t>
            </w:r>
          </w:p>
        </w:tc>
      </w:tr>
      <w:tr w:rsidR="00635AA1" w:rsidRPr="00635AA1" w14:paraId="26905587"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4495957E"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3994E395"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40032580-0</w:t>
            </w:r>
          </w:p>
        </w:tc>
        <w:tc>
          <w:tcPr>
            <w:tcW w:w="3439" w:type="pct"/>
            <w:tcBorders>
              <w:top w:val="nil"/>
              <w:left w:val="nil"/>
              <w:bottom w:val="single" w:sz="8" w:space="0" w:color="auto"/>
              <w:right w:val="single" w:sz="8" w:space="0" w:color="auto"/>
            </w:tcBorders>
            <w:shd w:val="clear" w:color="auto" w:fill="auto"/>
            <w:noWrap/>
            <w:vAlign w:val="center"/>
            <w:hideMark/>
          </w:tcPr>
          <w:p w14:paraId="1FEB98AF"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REPOSICIÓN SISTEMA APR VILLA TRINTE Y AMPLIACIÓN A COLONIA MIRAFLORES, LOS SAUCES</w:t>
            </w:r>
          </w:p>
        </w:tc>
        <w:tc>
          <w:tcPr>
            <w:tcW w:w="582" w:type="pct"/>
            <w:tcBorders>
              <w:top w:val="nil"/>
              <w:left w:val="nil"/>
              <w:bottom w:val="single" w:sz="8" w:space="0" w:color="auto"/>
              <w:right w:val="single" w:sz="8" w:space="0" w:color="auto"/>
            </w:tcBorders>
            <w:shd w:val="clear" w:color="auto" w:fill="auto"/>
            <w:noWrap/>
            <w:vAlign w:val="center"/>
            <w:hideMark/>
          </w:tcPr>
          <w:p w14:paraId="2C4D24FA"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547.562</w:t>
            </w:r>
          </w:p>
        </w:tc>
      </w:tr>
      <w:tr w:rsidR="00635AA1" w:rsidRPr="00635AA1" w14:paraId="4E22765C"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0A2DD332"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1B0BCCA7"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40034871-0</w:t>
            </w:r>
          </w:p>
        </w:tc>
        <w:tc>
          <w:tcPr>
            <w:tcW w:w="3439" w:type="pct"/>
            <w:tcBorders>
              <w:top w:val="nil"/>
              <w:left w:val="nil"/>
              <w:bottom w:val="single" w:sz="8" w:space="0" w:color="auto"/>
              <w:right w:val="single" w:sz="8" w:space="0" w:color="auto"/>
            </w:tcBorders>
            <w:shd w:val="clear" w:color="auto" w:fill="auto"/>
            <w:noWrap/>
            <w:vAlign w:val="center"/>
            <w:hideMark/>
          </w:tcPr>
          <w:p w14:paraId="2EB6F1F2"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INSTALACION SISTEMA AGUA POTABLE RURAL HUALLIPULLI, LONQUIMAY</w:t>
            </w:r>
          </w:p>
        </w:tc>
        <w:tc>
          <w:tcPr>
            <w:tcW w:w="582" w:type="pct"/>
            <w:tcBorders>
              <w:top w:val="nil"/>
              <w:left w:val="nil"/>
              <w:bottom w:val="single" w:sz="8" w:space="0" w:color="auto"/>
              <w:right w:val="single" w:sz="8" w:space="0" w:color="auto"/>
            </w:tcBorders>
            <w:shd w:val="clear" w:color="auto" w:fill="auto"/>
            <w:noWrap/>
            <w:vAlign w:val="center"/>
            <w:hideMark/>
          </w:tcPr>
          <w:p w14:paraId="3B6C8B22"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621.217</w:t>
            </w:r>
          </w:p>
        </w:tc>
      </w:tr>
      <w:tr w:rsidR="00635AA1" w:rsidRPr="00635AA1" w14:paraId="623CC3E9"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1B238D8D"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3DFA23CD"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40035272-0</w:t>
            </w:r>
          </w:p>
        </w:tc>
        <w:tc>
          <w:tcPr>
            <w:tcW w:w="3439" w:type="pct"/>
            <w:tcBorders>
              <w:top w:val="nil"/>
              <w:left w:val="nil"/>
              <w:bottom w:val="single" w:sz="8" w:space="0" w:color="auto"/>
              <w:right w:val="single" w:sz="8" w:space="0" w:color="auto"/>
            </w:tcBorders>
            <w:shd w:val="clear" w:color="auto" w:fill="auto"/>
            <w:noWrap/>
            <w:vAlign w:val="center"/>
            <w:hideMark/>
          </w:tcPr>
          <w:p w14:paraId="403C578C"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MEJORAMIENTO SISTEMA AGUA POTABLE RURAL HUAPI TROVOLHUE Y MACHACO, CARAHUE</w:t>
            </w:r>
          </w:p>
        </w:tc>
        <w:tc>
          <w:tcPr>
            <w:tcW w:w="582" w:type="pct"/>
            <w:tcBorders>
              <w:top w:val="nil"/>
              <w:left w:val="nil"/>
              <w:bottom w:val="single" w:sz="8" w:space="0" w:color="auto"/>
              <w:right w:val="single" w:sz="8" w:space="0" w:color="auto"/>
            </w:tcBorders>
            <w:shd w:val="clear" w:color="auto" w:fill="auto"/>
            <w:noWrap/>
            <w:vAlign w:val="center"/>
            <w:hideMark/>
          </w:tcPr>
          <w:p w14:paraId="65F77B29"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922.307</w:t>
            </w:r>
          </w:p>
        </w:tc>
      </w:tr>
      <w:tr w:rsidR="00635AA1" w:rsidRPr="00635AA1" w14:paraId="6724386E"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5034B0B0"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106B311F"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40035350-0</w:t>
            </w:r>
          </w:p>
        </w:tc>
        <w:tc>
          <w:tcPr>
            <w:tcW w:w="3439" w:type="pct"/>
            <w:tcBorders>
              <w:top w:val="nil"/>
              <w:left w:val="nil"/>
              <w:bottom w:val="single" w:sz="8" w:space="0" w:color="auto"/>
              <w:right w:val="single" w:sz="8" w:space="0" w:color="auto"/>
            </w:tcBorders>
            <w:shd w:val="clear" w:color="auto" w:fill="auto"/>
            <w:noWrap/>
            <w:vAlign w:val="center"/>
            <w:hideMark/>
          </w:tcPr>
          <w:p w14:paraId="7B483C4A"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INSTALACION SISTEMA AGUA POTABLE RURAL MOLCO QUEPE, PADRE LAS CASAS</w:t>
            </w:r>
          </w:p>
        </w:tc>
        <w:tc>
          <w:tcPr>
            <w:tcW w:w="582" w:type="pct"/>
            <w:tcBorders>
              <w:top w:val="nil"/>
              <w:left w:val="nil"/>
              <w:bottom w:val="single" w:sz="8" w:space="0" w:color="auto"/>
              <w:right w:val="single" w:sz="8" w:space="0" w:color="auto"/>
            </w:tcBorders>
            <w:shd w:val="clear" w:color="auto" w:fill="auto"/>
            <w:noWrap/>
            <w:vAlign w:val="center"/>
            <w:hideMark/>
          </w:tcPr>
          <w:p w14:paraId="1D3DCE68"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353.268</w:t>
            </w:r>
          </w:p>
        </w:tc>
      </w:tr>
      <w:tr w:rsidR="00635AA1" w:rsidRPr="00635AA1" w14:paraId="561B978F"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7395CD31"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54EDCCF5"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40035371-0</w:t>
            </w:r>
          </w:p>
        </w:tc>
        <w:tc>
          <w:tcPr>
            <w:tcW w:w="3439" w:type="pct"/>
            <w:tcBorders>
              <w:top w:val="nil"/>
              <w:left w:val="nil"/>
              <w:bottom w:val="single" w:sz="8" w:space="0" w:color="auto"/>
              <w:right w:val="single" w:sz="8" w:space="0" w:color="auto"/>
            </w:tcBorders>
            <w:shd w:val="clear" w:color="auto" w:fill="auto"/>
            <w:noWrap/>
            <w:vAlign w:val="center"/>
            <w:hideMark/>
          </w:tcPr>
          <w:p w14:paraId="41DCAC18"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INSTALACION SISTEMA APR COLONIA MENDOZA VILCUN</w:t>
            </w:r>
          </w:p>
        </w:tc>
        <w:tc>
          <w:tcPr>
            <w:tcW w:w="582" w:type="pct"/>
            <w:tcBorders>
              <w:top w:val="nil"/>
              <w:left w:val="nil"/>
              <w:bottom w:val="single" w:sz="8" w:space="0" w:color="auto"/>
              <w:right w:val="single" w:sz="8" w:space="0" w:color="auto"/>
            </w:tcBorders>
            <w:shd w:val="clear" w:color="auto" w:fill="auto"/>
            <w:noWrap/>
            <w:vAlign w:val="center"/>
            <w:hideMark/>
          </w:tcPr>
          <w:p w14:paraId="49C2ED6F"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1.481.920</w:t>
            </w:r>
          </w:p>
        </w:tc>
      </w:tr>
      <w:tr w:rsidR="00635AA1" w:rsidRPr="00635AA1" w14:paraId="5E0AABC8"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7B9239CA"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33BFE95A"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40035399-0</w:t>
            </w:r>
          </w:p>
        </w:tc>
        <w:tc>
          <w:tcPr>
            <w:tcW w:w="3439" w:type="pct"/>
            <w:tcBorders>
              <w:top w:val="nil"/>
              <w:left w:val="nil"/>
              <w:bottom w:val="single" w:sz="8" w:space="0" w:color="auto"/>
              <w:right w:val="single" w:sz="8" w:space="0" w:color="auto"/>
            </w:tcBorders>
            <w:shd w:val="clear" w:color="auto" w:fill="auto"/>
            <w:noWrap/>
            <w:vAlign w:val="center"/>
            <w:hideMark/>
          </w:tcPr>
          <w:p w14:paraId="6467FBFB"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CONSERVACION RED VIAL REGION DE LA ARAUCANIA PERIODO 2021-2023 PLAN DE RECUPERACIÓN</w:t>
            </w:r>
          </w:p>
        </w:tc>
        <w:tc>
          <w:tcPr>
            <w:tcW w:w="582" w:type="pct"/>
            <w:tcBorders>
              <w:top w:val="nil"/>
              <w:left w:val="nil"/>
              <w:bottom w:val="single" w:sz="8" w:space="0" w:color="auto"/>
              <w:right w:val="single" w:sz="8" w:space="0" w:color="auto"/>
            </w:tcBorders>
            <w:shd w:val="clear" w:color="auto" w:fill="auto"/>
            <w:noWrap/>
            <w:vAlign w:val="center"/>
            <w:hideMark/>
          </w:tcPr>
          <w:p w14:paraId="043AC7AB"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14.484</w:t>
            </w:r>
          </w:p>
        </w:tc>
      </w:tr>
      <w:tr w:rsidR="00635AA1" w:rsidRPr="00635AA1" w14:paraId="24F5242F"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5A6D0E7E"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24D1D4C3"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40036492-0</w:t>
            </w:r>
          </w:p>
        </w:tc>
        <w:tc>
          <w:tcPr>
            <w:tcW w:w="3439" w:type="pct"/>
            <w:tcBorders>
              <w:top w:val="nil"/>
              <w:left w:val="nil"/>
              <w:bottom w:val="single" w:sz="8" w:space="0" w:color="auto"/>
              <w:right w:val="single" w:sz="8" w:space="0" w:color="auto"/>
            </w:tcBorders>
            <w:shd w:val="clear" w:color="auto" w:fill="auto"/>
            <w:noWrap/>
            <w:vAlign w:val="center"/>
            <w:hideMark/>
          </w:tcPr>
          <w:p w14:paraId="20DC0047"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REPOSICIÓN SISTEMA APR EL MEMBRILLO, MELIPEUCO</w:t>
            </w:r>
          </w:p>
        </w:tc>
        <w:tc>
          <w:tcPr>
            <w:tcW w:w="582" w:type="pct"/>
            <w:tcBorders>
              <w:top w:val="nil"/>
              <w:left w:val="nil"/>
              <w:bottom w:val="single" w:sz="8" w:space="0" w:color="auto"/>
              <w:right w:val="single" w:sz="8" w:space="0" w:color="auto"/>
            </w:tcBorders>
            <w:shd w:val="clear" w:color="auto" w:fill="auto"/>
            <w:noWrap/>
            <w:vAlign w:val="center"/>
            <w:hideMark/>
          </w:tcPr>
          <w:p w14:paraId="3303698D"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1.213.480</w:t>
            </w:r>
          </w:p>
        </w:tc>
      </w:tr>
      <w:tr w:rsidR="00635AA1" w:rsidRPr="00635AA1" w14:paraId="00AEC3D3"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6B79F05E"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4007496C"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40037803-0</w:t>
            </w:r>
          </w:p>
        </w:tc>
        <w:tc>
          <w:tcPr>
            <w:tcW w:w="3439" w:type="pct"/>
            <w:tcBorders>
              <w:top w:val="nil"/>
              <w:left w:val="nil"/>
              <w:bottom w:val="single" w:sz="8" w:space="0" w:color="auto"/>
              <w:right w:val="single" w:sz="8" w:space="0" w:color="auto"/>
            </w:tcBorders>
            <w:shd w:val="clear" w:color="auto" w:fill="auto"/>
            <w:noWrap/>
            <w:vAlign w:val="center"/>
            <w:hideMark/>
          </w:tcPr>
          <w:p w14:paraId="72989710"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MEJORAMIENTO RUTA S-443 CAMINO QUEPE PRADOS DE HUICHAHUE, PADRE LAS CASAS</w:t>
            </w:r>
          </w:p>
        </w:tc>
        <w:tc>
          <w:tcPr>
            <w:tcW w:w="582" w:type="pct"/>
            <w:tcBorders>
              <w:top w:val="nil"/>
              <w:left w:val="nil"/>
              <w:bottom w:val="single" w:sz="8" w:space="0" w:color="auto"/>
              <w:right w:val="single" w:sz="8" w:space="0" w:color="auto"/>
            </w:tcBorders>
            <w:shd w:val="clear" w:color="auto" w:fill="auto"/>
            <w:noWrap/>
            <w:vAlign w:val="center"/>
            <w:hideMark/>
          </w:tcPr>
          <w:p w14:paraId="62E8310E"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397.400</w:t>
            </w:r>
          </w:p>
        </w:tc>
      </w:tr>
      <w:tr w:rsidR="00635AA1" w:rsidRPr="00635AA1" w14:paraId="11068FD3"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4B9B320B"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1BDBB946"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40038513-0</w:t>
            </w:r>
          </w:p>
        </w:tc>
        <w:tc>
          <w:tcPr>
            <w:tcW w:w="3439" w:type="pct"/>
            <w:tcBorders>
              <w:top w:val="nil"/>
              <w:left w:val="nil"/>
              <w:bottom w:val="single" w:sz="8" w:space="0" w:color="auto"/>
              <w:right w:val="single" w:sz="8" w:space="0" w:color="auto"/>
            </w:tcBorders>
            <w:shd w:val="clear" w:color="auto" w:fill="auto"/>
            <w:noWrap/>
            <w:vAlign w:val="center"/>
            <w:hideMark/>
          </w:tcPr>
          <w:p w14:paraId="575F793C"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CONSERVACION GLOBAL MIXTA CAMINOS RED VIAL REGION DE LA ARAUCANIA 2023-2027</w:t>
            </w:r>
          </w:p>
        </w:tc>
        <w:tc>
          <w:tcPr>
            <w:tcW w:w="582" w:type="pct"/>
            <w:tcBorders>
              <w:top w:val="nil"/>
              <w:left w:val="nil"/>
              <w:bottom w:val="single" w:sz="8" w:space="0" w:color="auto"/>
              <w:right w:val="single" w:sz="8" w:space="0" w:color="auto"/>
            </w:tcBorders>
            <w:shd w:val="clear" w:color="auto" w:fill="auto"/>
            <w:noWrap/>
            <w:vAlign w:val="center"/>
            <w:hideMark/>
          </w:tcPr>
          <w:p w14:paraId="04BAE597"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13.947.855</w:t>
            </w:r>
          </w:p>
        </w:tc>
      </w:tr>
      <w:tr w:rsidR="00635AA1" w:rsidRPr="00635AA1" w14:paraId="370267AC"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43C84D72"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764FE64D"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40038515-0</w:t>
            </w:r>
          </w:p>
        </w:tc>
        <w:tc>
          <w:tcPr>
            <w:tcW w:w="3439" w:type="pct"/>
            <w:tcBorders>
              <w:top w:val="nil"/>
              <w:left w:val="nil"/>
              <w:bottom w:val="single" w:sz="8" w:space="0" w:color="auto"/>
              <w:right w:val="single" w:sz="8" w:space="0" w:color="auto"/>
            </w:tcBorders>
            <w:shd w:val="clear" w:color="auto" w:fill="auto"/>
            <w:noWrap/>
            <w:vAlign w:val="center"/>
            <w:hideMark/>
          </w:tcPr>
          <w:p w14:paraId="72431AA5"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CONSERVACION GLOBAL DE CAMINOS REGION DE LA ARAUCANIA 2023-2025</w:t>
            </w:r>
          </w:p>
        </w:tc>
        <w:tc>
          <w:tcPr>
            <w:tcW w:w="582" w:type="pct"/>
            <w:tcBorders>
              <w:top w:val="nil"/>
              <w:left w:val="nil"/>
              <w:bottom w:val="single" w:sz="8" w:space="0" w:color="auto"/>
              <w:right w:val="single" w:sz="8" w:space="0" w:color="auto"/>
            </w:tcBorders>
            <w:shd w:val="clear" w:color="auto" w:fill="auto"/>
            <w:noWrap/>
            <w:vAlign w:val="center"/>
            <w:hideMark/>
          </w:tcPr>
          <w:p w14:paraId="136223C1"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2.401.852</w:t>
            </w:r>
          </w:p>
        </w:tc>
      </w:tr>
      <w:tr w:rsidR="00635AA1" w:rsidRPr="00635AA1" w14:paraId="1D19035C"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7250130A"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04F75382"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40039741-0</w:t>
            </w:r>
          </w:p>
        </w:tc>
        <w:tc>
          <w:tcPr>
            <w:tcW w:w="3439" w:type="pct"/>
            <w:tcBorders>
              <w:top w:val="nil"/>
              <w:left w:val="nil"/>
              <w:bottom w:val="single" w:sz="8" w:space="0" w:color="auto"/>
              <w:right w:val="single" w:sz="8" w:space="0" w:color="auto"/>
            </w:tcBorders>
            <w:shd w:val="clear" w:color="auto" w:fill="auto"/>
            <w:noWrap/>
            <w:vAlign w:val="center"/>
            <w:hideMark/>
          </w:tcPr>
          <w:p w14:paraId="1F4B52DB"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NORMALIZACION AREA DE MOVIMIENTO AERODROMO DE LA ARAUCANIA</w:t>
            </w:r>
          </w:p>
        </w:tc>
        <w:tc>
          <w:tcPr>
            <w:tcW w:w="582" w:type="pct"/>
            <w:tcBorders>
              <w:top w:val="nil"/>
              <w:left w:val="nil"/>
              <w:bottom w:val="single" w:sz="8" w:space="0" w:color="auto"/>
              <w:right w:val="single" w:sz="8" w:space="0" w:color="auto"/>
            </w:tcBorders>
            <w:shd w:val="clear" w:color="auto" w:fill="auto"/>
            <w:noWrap/>
            <w:vAlign w:val="center"/>
            <w:hideMark/>
          </w:tcPr>
          <w:p w14:paraId="27B670FB"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51.343</w:t>
            </w:r>
          </w:p>
        </w:tc>
      </w:tr>
      <w:tr w:rsidR="00635AA1" w:rsidRPr="00635AA1" w14:paraId="343D1618"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63A2A069"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70F0BAA0"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40043105-0</w:t>
            </w:r>
          </w:p>
        </w:tc>
        <w:tc>
          <w:tcPr>
            <w:tcW w:w="3439" w:type="pct"/>
            <w:tcBorders>
              <w:top w:val="nil"/>
              <w:left w:val="nil"/>
              <w:bottom w:val="single" w:sz="8" w:space="0" w:color="auto"/>
              <w:right w:val="single" w:sz="8" w:space="0" w:color="auto"/>
            </w:tcBorders>
            <w:shd w:val="clear" w:color="auto" w:fill="auto"/>
            <w:noWrap/>
            <w:vAlign w:val="center"/>
            <w:hideMark/>
          </w:tcPr>
          <w:p w14:paraId="5E348E33"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DIAGNOSTICO SEGURIDAD VIAL VARIAS RUTAS DE LA RED VIAL DE LA REGION DE LA ARAUCANIA</w:t>
            </w:r>
          </w:p>
        </w:tc>
        <w:tc>
          <w:tcPr>
            <w:tcW w:w="582" w:type="pct"/>
            <w:tcBorders>
              <w:top w:val="nil"/>
              <w:left w:val="nil"/>
              <w:bottom w:val="single" w:sz="8" w:space="0" w:color="auto"/>
              <w:right w:val="single" w:sz="8" w:space="0" w:color="auto"/>
            </w:tcBorders>
            <w:shd w:val="clear" w:color="auto" w:fill="auto"/>
            <w:noWrap/>
            <w:vAlign w:val="center"/>
            <w:hideMark/>
          </w:tcPr>
          <w:p w14:paraId="214020F5"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235.000</w:t>
            </w:r>
          </w:p>
        </w:tc>
      </w:tr>
      <w:tr w:rsidR="00635AA1" w:rsidRPr="00635AA1" w14:paraId="3E157F86"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26856E50"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67E5B380"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40045092-0</w:t>
            </w:r>
          </w:p>
        </w:tc>
        <w:tc>
          <w:tcPr>
            <w:tcW w:w="3439" w:type="pct"/>
            <w:tcBorders>
              <w:top w:val="nil"/>
              <w:left w:val="nil"/>
              <w:bottom w:val="single" w:sz="8" w:space="0" w:color="auto"/>
              <w:right w:val="single" w:sz="8" w:space="0" w:color="auto"/>
            </w:tcBorders>
            <w:shd w:val="clear" w:color="auto" w:fill="auto"/>
            <w:noWrap/>
            <w:vAlign w:val="center"/>
            <w:hideMark/>
          </w:tcPr>
          <w:p w14:paraId="7224176E"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 xml:space="preserve">MEJORAMIENTO CBI LOS LAURELES - PICHIPELLAHUÉN </w:t>
            </w:r>
          </w:p>
        </w:tc>
        <w:tc>
          <w:tcPr>
            <w:tcW w:w="582" w:type="pct"/>
            <w:tcBorders>
              <w:top w:val="nil"/>
              <w:left w:val="nil"/>
              <w:bottom w:val="single" w:sz="8" w:space="0" w:color="auto"/>
              <w:right w:val="single" w:sz="8" w:space="0" w:color="auto"/>
            </w:tcBorders>
            <w:shd w:val="clear" w:color="auto" w:fill="auto"/>
            <w:noWrap/>
            <w:vAlign w:val="center"/>
            <w:hideMark/>
          </w:tcPr>
          <w:p w14:paraId="6DA3C04F"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3.780.056</w:t>
            </w:r>
          </w:p>
        </w:tc>
      </w:tr>
      <w:tr w:rsidR="00635AA1" w:rsidRPr="00635AA1" w14:paraId="342B996C"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59CA1603"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38BB653B"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40046641-0</w:t>
            </w:r>
          </w:p>
        </w:tc>
        <w:tc>
          <w:tcPr>
            <w:tcW w:w="3439" w:type="pct"/>
            <w:tcBorders>
              <w:top w:val="nil"/>
              <w:left w:val="nil"/>
              <w:bottom w:val="single" w:sz="8" w:space="0" w:color="auto"/>
              <w:right w:val="single" w:sz="8" w:space="0" w:color="auto"/>
            </w:tcBorders>
            <w:shd w:val="clear" w:color="auto" w:fill="auto"/>
            <w:noWrap/>
            <w:vAlign w:val="center"/>
            <w:hideMark/>
          </w:tcPr>
          <w:p w14:paraId="082750BE"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CONSERVACION CAMINOS BASICOS PROVINCIA DE MALLECO Y CAUTIN 2023</w:t>
            </w:r>
          </w:p>
        </w:tc>
        <w:tc>
          <w:tcPr>
            <w:tcW w:w="582" w:type="pct"/>
            <w:tcBorders>
              <w:top w:val="nil"/>
              <w:left w:val="nil"/>
              <w:bottom w:val="single" w:sz="8" w:space="0" w:color="auto"/>
              <w:right w:val="single" w:sz="8" w:space="0" w:color="auto"/>
            </w:tcBorders>
            <w:shd w:val="clear" w:color="auto" w:fill="auto"/>
            <w:noWrap/>
            <w:vAlign w:val="center"/>
            <w:hideMark/>
          </w:tcPr>
          <w:p w14:paraId="6751475D"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99.255</w:t>
            </w:r>
          </w:p>
        </w:tc>
      </w:tr>
      <w:tr w:rsidR="00635AA1" w:rsidRPr="00635AA1" w14:paraId="692AC724"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07A98786"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0DC0D781"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40046643-0</w:t>
            </w:r>
          </w:p>
        </w:tc>
        <w:tc>
          <w:tcPr>
            <w:tcW w:w="3439" w:type="pct"/>
            <w:tcBorders>
              <w:top w:val="nil"/>
              <w:left w:val="nil"/>
              <w:bottom w:val="single" w:sz="8" w:space="0" w:color="auto"/>
              <w:right w:val="single" w:sz="8" w:space="0" w:color="auto"/>
            </w:tcBorders>
            <w:shd w:val="clear" w:color="auto" w:fill="auto"/>
            <w:noWrap/>
            <w:vAlign w:val="center"/>
            <w:hideMark/>
          </w:tcPr>
          <w:p w14:paraId="3A182FB4"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CONSERVACION RED VIAL PROVINCIA DE MALLECO Y CAUTIN 2023 - 2025</w:t>
            </w:r>
          </w:p>
        </w:tc>
        <w:tc>
          <w:tcPr>
            <w:tcW w:w="582" w:type="pct"/>
            <w:tcBorders>
              <w:top w:val="nil"/>
              <w:left w:val="nil"/>
              <w:bottom w:val="single" w:sz="8" w:space="0" w:color="auto"/>
              <w:right w:val="single" w:sz="8" w:space="0" w:color="auto"/>
            </w:tcBorders>
            <w:shd w:val="clear" w:color="auto" w:fill="auto"/>
            <w:noWrap/>
            <w:vAlign w:val="center"/>
            <w:hideMark/>
          </w:tcPr>
          <w:p w14:paraId="4CEADCF0"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55.402</w:t>
            </w:r>
          </w:p>
        </w:tc>
      </w:tr>
      <w:tr w:rsidR="00635AA1" w:rsidRPr="00635AA1" w14:paraId="0C6D60DC"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292695C2"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484BF99C"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40046649-0</w:t>
            </w:r>
          </w:p>
        </w:tc>
        <w:tc>
          <w:tcPr>
            <w:tcW w:w="3439" w:type="pct"/>
            <w:tcBorders>
              <w:top w:val="nil"/>
              <w:left w:val="nil"/>
              <w:bottom w:val="single" w:sz="8" w:space="0" w:color="auto"/>
              <w:right w:val="single" w:sz="8" w:space="0" w:color="auto"/>
            </w:tcBorders>
            <w:shd w:val="clear" w:color="auto" w:fill="auto"/>
            <w:noWrap/>
            <w:vAlign w:val="center"/>
            <w:hideMark/>
          </w:tcPr>
          <w:p w14:paraId="25B3B01D"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CONSERVACION CAMINOS EN COMUNIDADES INDÍGENAS PROVINCIAS DE MALLECO Y CAUTIN 2023</w:t>
            </w:r>
          </w:p>
        </w:tc>
        <w:tc>
          <w:tcPr>
            <w:tcW w:w="582" w:type="pct"/>
            <w:tcBorders>
              <w:top w:val="nil"/>
              <w:left w:val="nil"/>
              <w:bottom w:val="single" w:sz="8" w:space="0" w:color="auto"/>
              <w:right w:val="single" w:sz="8" w:space="0" w:color="auto"/>
            </w:tcBorders>
            <w:shd w:val="clear" w:color="auto" w:fill="auto"/>
            <w:noWrap/>
            <w:vAlign w:val="center"/>
            <w:hideMark/>
          </w:tcPr>
          <w:p w14:paraId="79780539"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412.270</w:t>
            </w:r>
          </w:p>
        </w:tc>
      </w:tr>
      <w:tr w:rsidR="00635AA1" w:rsidRPr="00635AA1" w14:paraId="00753F0F"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5B2982DB"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628DE878"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40047072-0</w:t>
            </w:r>
          </w:p>
        </w:tc>
        <w:tc>
          <w:tcPr>
            <w:tcW w:w="3439" w:type="pct"/>
            <w:tcBorders>
              <w:top w:val="nil"/>
              <w:left w:val="nil"/>
              <w:bottom w:val="single" w:sz="8" w:space="0" w:color="auto"/>
              <w:right w:val="single" w:sz="8" w:space="0" w:color="auto"/>
            </w:tcBorders>
            <w:shd w:val="clear" w:color="auto" w:fill="auto"/>
            <w:noWrap/>
            <w:vAlign w:val="center"/>
            <w:hideMark/>
          </w:tcPr>
          <w:p w14:paraId="791C266C"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CONSERVACIÓN EMBARCADERO PUERTO DOMINGUEZ PROVINCIA DE CAUTÍN</w:t>
            </w:r>
          </w:p>
        </w:tc>
        <w:tc>
          <w:tcPr>
            <w:tcW w:w="582" w:type="pct"/>
            <w:tcBorders>
              <w:top w:val="nil"/>
              <w:left w:val="nil"/>
              <w:bottom w:val="single" w:sz="8" w:space="0" w:color="auto"/>
              <w:right w:val="single" w:sz="8" w:space="0" w:color="auto"/>
            </w:tcBorders>
            <w:shd w:val="clear" w:color="auto" w:fill="auto"/>
            <w:noWrap/>
            <w:vAlign w:val="center"/>
            <w:hideMark/>
          </w:tcPr>
          <w:p w14:paraId="47FAED7A"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580.000</w:t>
            </w:r>
          </w:p>
        </w:tc>
      </w:tr>
      <w:tr w:rsidR="00635AA1" w:rsidRPr="00635AA1" w14:paraId="5431EB5A"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2D00DED8"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1571C762"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40047390-0</w:t>
            </w:r>
          </w:p>
        </w:tc>
        <w:tc>
          <w:tcPr>
            <w:tcW w:w="3439" w:type="pct"/>
            <w:tcBorders>
              <w:top w:val="nil"/>
              <w:left w:val="nil"/>
              <w:bottom w:val="single" w:sz="8" w:space="0" w:color="auto"/>
              <w:right w:val="single" w:sz="8" w:space="0" w:color="auto"/>
            </w:tcBorders>
            <w:shd w:val="clear" w:color="auto" w:fill="auto"/>
            <w:noWrap/>
            <w:vAlign w:val="center"/>
            <w:hideMark/>
          </w:tcPr>
          <w:p w14:paraId="48FAC172"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CONSERVACION SISTEMA DE RIEGO CANAL 21 DE MAYO, COMUNA DE VILCUN, REGION DE LA ARAUCANIA</w:t>
            </w:r>
          </w:p>
        </w:tc>
        <w:tc>
          <w:tcPr>
            <w:tcW w:w="582" w:type="pct"/>
            <w:tcBorders>
              <w:top w:val="nil"/>
              <w:left w:val="nil"/>
              <w:bottom w:val="single" w:sz="8" w:space="0" w:color="auto"/>
              <w:right w:val="single" w:sz="8" w:space="0" w:color="auto"/>
            </w:tcBorders>
            <w:shd w:val="clear" w:color="auto" w:fill="auto"/>
            <w:noWrap/>
            <w:vAlign w:val="center"/>
            <w:hideMark/>
          </w:tcPr>
          <w:p w14:paraId="56DC1581"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796.988</w:t>
            </w:r>
          </w:p>
        </w:tc>
      </w:tr>
      <w:tr w:rsidR="00635AA1" w:rsidRPr="00635AA1" w14:paraId="1FBFDF20"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1A1EAE58"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261326DC"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40047436-0</w:t>
            </w:r>
          </w:p>
        </w:tc>
        <w:tc>
          <w:tcPr>
            <w:tcW w:w="3439" w:type="pct"/>
            <w:tcBorders>
              <w:top w:val="nil"/>
              <w:left w:val="nil"/>
              <w:bottom w:val="single" w:sz="8" w:space="0" w:color="auto"/>
              <w:right w:val="single" w:sz="8" w:space="0" w:color="auto"/>
            </w:tcBorders>
            <w:shd w:val="clear" w:color="auto" w:fill="auto"/>
            <w:noWrap/>
            <w:vAlign w:val="center"/>
            <w:hideMark/>
          </w:tcPr>
          <w:p w14:paraId="47C684F0"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CONSERVACIÓN GLOBAL DE CAUCES NATURALES REGIÓN DE LA ARAUCANÍA 2023 - 2025</w:t>
            </w:r>
          </w:p>
        </w:tc>
        <w:tc>
          <w:tcPr>
            <w:tcW w:w="582" w:type="pct"/>
            <w:tcBorders>
              <w:top w:val="nil"/>
              <w:left w:val="nil"/>
              <w:bottom w:val="single" w:sz="8" w:space="0" w:color="auto"/>
              <w:right w:val="single" w:sz="8" w:space="0" w:color="auto"/>
            </w:tcBorders>
            <w:shd w:val="clear" w:color="auto" w:fill="auto"/>
            <w:noWrap/>
            <w:vAlign w:val="center"/>
            <w:hideMark/>
          </w:tcPr>
          <w:p w14:paraId="25E6BBD0"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1.669.350</w:t>
            </w:r>
          </w:p>
        </w:tc>
      </w:tr>
      <w:tr w:rsidR="00635AA1" w:rsidRPr="00635AA1" w14:paraId="2D1CAE6F"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1EDF89D2"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00B703CD"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40047517-0</w:t>
            </w:r>
          </w:p>
        </w:tc>
        <w:tc>
          <w:tcPr>
            <w:tcW w:w="3439" w:type="pct"/>
            <w:tcBorders>
              <w:top w:val="nil"/>
              <w:left w:val="nil"/>
              <w:bottom w:val="single" w:sz="8" w:space="0" w:color="auto"/>
              <w:right w:val="single" w:sz="8" w:space="0" w:color="auto"/>
            </w:tcBorders>
            <w:shd w:val="clear" w:color="auto" w:fill="auto"/>
            <w:noWrap/>
            <w:vAlign w:val="center"/>
            <w:hideMark/>
          </w:tcPr>
          <w:p w14:paraId="08198008"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CONSERVACIÓN RED PRIMARIA DE AGUAS LLUVIAS REGIÓN DE LA ARAUCANÍA 2024 - 2025</w:t>
            </w:r>
          </w:p>
        </w:tc>
        <w:tc>
          <w:tcPr>
            <w:tcW w:w="582" w:type="pct"/>
            <w:tcBorders>
              <w:top w:val="nil"/>
              <w:left w:val="nil"/>
              <w:bottom w:val="single" w:sz="8" w:space="0" w:color="auto"/>
              <w:right w:val="single" w:sz="8" w:space="0" w:color="auto"/>
            </w:tcBorders>
            <w:shd w:val="clear" w:color="auto" w:fill="auto"/>
            <w:noWrap/>
            <w:vAlign w:val="center"/>
            <w:hideMark/>
          </w:tcPr>
          <w:p w14:paraId="55515AFE"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677.644</w:t>
            </w:r>
          </w:p>
        </w:tc>
      </w:tr>
      <w:tr w:rsidR="00635AA1" w:rsidRPr="00635AA1" w14:paraId="3E8E42CB"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405CA68D"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3D6E3AFA"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40049397-0</w:t>
            </w:r>
          </w:p>
        </w:tc>
        <w:tc>
          <w:tcPr>
            <w:tcW w:w="3439" w:type="pct"/>
            <w:tcBorders>
              <w:top w:val="nil"/>
              <w:left w:val="nil"/>
              <w:bottom w:val="single" w:sz="8" w:space="0" w:color="auto"/>
              <w:right w:val="single" w:sz="8" w:space="0" w:color="auto"/>
            </w:tcBorders>
            <w:shd w:val="clear" w:color="auto" w:fill="auto"/>
            <w:noWrap/>
            <w:vAlign w:val="center"/>
            <w:hideMark/>
          </w:tcPr>
          <w:p w14:paraId="48D954CC"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MEJORAMIENTO CBI PUENTE QUEPE CAIVICO LOS NOTROS, VILCUN</w:t>
            </w:r>
          </w:p>
        </w:tc>
        <w:tc>
          <w:tcPr>
            <w:tcW w:w="582" w:type="pct"/>
            <w:tcBorders>
              <w:top w:val="nil"/>
              <w:left w:val="nil"/>
              <w:bottom w:val="single" w:sz="8" w:space="0" w:color="auto"/>
              <w:right w:val="single" w:sz="8" w:space="0" w:color="auto"/>
            </w:tcBorders>
            <w:shd w:val="clear" w:color="auto" w:fill="auto"/>
            <w:noWrap/>
            <w:vAlign w:val="center"/>
            <w:hideMark/>
          </w:tcPr>
          <w:p w14:paraId="5496F6FE"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1.977.811</w:t>
            </w:r>
          </w:p>
        </w:tc>
      </w:tr>
      <w:tr w:rsidR="00635AA1" w:rsidRPr="00635AA1" w14:paraId="6CF04946"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72A53B63"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47E43668"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40049912-0</w:t>
            </w:r>
          </w:p>
        </w:tc>
        <w:tc>
          <w:tcPr>
            <w:tcW w:w="3439" w:type="pct"/>
            <w:tcBorders>
              <w:top w:val="nil"/>
              <w:left w:val="nil"/>
              <w:bottom w:val="single" w:sz="8" w:space="0" w:color="auto"/>
              <w:right w:val="single" w:sz="8" w:space="0" w:color="auto"/>
            </w:tcBorders>
            <w:shd w:val="clear" w:color="auto" w:fill="auto"/>
            <w:noWrap/>
            <w:vAlign w:val="center"/>
            <w:hideMark/>
          </w:tcPr>
          <w:p w14:paraId="19080DEC"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CONSERVACION POR PAVIMENTOS RURALES PROVINCIAS DE MALLECO Y CAUTIN 1 2025 - 2026</w:t>
            </w:r>
          </w:p>
        </w:tc>
        <w:tc>
          <w:tcPr>
            <w:tcW w:w="582" w:type="pct"/>
            <w:tcBorders>
              <w:top w:val="nil"/>
              <w:left w:val="nil"/>
              <w:bottom w:val="single" w:sz="8" w:space="0" w:color="auto"/>
              <w:right w:val="single" w:sz="8" w:space="0" w:color="auto"/>
            </w:tcBorders>
            <w:shd w:val="clear" w:color="auto" w:fill="auto"/>
            <w:noWrap/>
            <w:vAlign w:val="center"/>
            <w:hideMark/>
          </w:tcPr>
          <w:p w14:paraId="650ADDEA"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3.314.691</w:t>
            </w:r>
          </w:p>
        </w:tc>
      </w:tr>
      <w:tr w:rsidR="00635AA1" w:rsidRPr="00635AA1" w14:paraId="568C1024"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5937F884"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lastRenderedPageBreak/>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5345C3FB"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40051205-0</w:t>
            </w:r>
          </w:p>
        </w:tc>
        <w:tc>
          <w:tcPr>
            <w:tcW w:w="3439" w:type="pct"/>
            <w:tcBorders>
              <w:top w:val="nil"/>
              <w:left w:val="nil"/>
              <w:bottom w:val="single" w:sz="8" w:space="0" w:color="auto"/>
              <w:right w:val="single" w:sz="8" w:space="0" w:color="auto"/>
            </w:tcBorders>
            <w:shd w:val="clear" w:color="auto" w:fill="auto"/>
            <w:noWrap/>
            <w:vAlign w:val="center"/>
            <w:hideMark/>
          </w:tcPr>
          <w:p w14:paraId="367C60D5"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MEJORAMIENTO FERIA LIBRE COMUNA DE TRAIGUEN</w:t>
            </w:r>
          </w:p>
        </w:tc>
        <w:tc>
          <w:tcPr>
            <w:tcW w:w="582" w:type="pct"/>
            <w:tcBorders>
              <w:top w:val="nil"/>
              <w:left w:val="nil"/>
              <w:bottom w:val="single" w:sz="8" w:space="0" w:color="auto"/>
              <w:right w:val="single" w:sz="8" w:space="0" w:color="auto"/>
            </w:tcBorders>
            <w:shd w:val="clear" w:color="auto" w:fill="auto"/>
            <w:noWrap/>
            <w:vAlign w:val="center"/>
            <w:hideMark/>
          </w:tcPr>
          <w:p w14:paraId="5C9B8D64"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64.091</w:t>
            </w:r>
          </w:p>
        </w:tc>
      </w:tr>
      <w:tr w:rsidR="00635AA1" w:rsidRPr="00635AA1" w14:paraId="3F97D978"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5654149C"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72A79536"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40052889-0</w:t>
            </w:r>
          </w:p>
        </w:tc>
        <w:tc>
          <w:tcPr>
            <w:tcW w:w="3439" w:type="pct"/>
            <w:tcBorders>
              <w:top w:val="nil"/>
              <w:left w:val="nil"/>
              <w:bottom w:val="single" w:sz="8" w:space="0" w:color="auto"/>
              <w:right w:val="single" w:sz="8" w:space="0" w:color="auto"/>
            </w:tcBorders>
            <w:shd w:val="clear" w:color="auto" w:fill="auto"/>
            <w:noWrap/>
            <w:vAlign w:val="center"/>
            <w:hideMark/>
          </w:tcPr>
          <w:p w14:paraId="22143214"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MEJORAMIENTO CBI HUALLEPENCO RINCONADA, PERQUENCO</w:t>
            </w:r>
          </w:p>
        </w:tc>
        <w:tc>
          <w:tcPr>
            <w:tcW w:w="582" w:type="pct"/>
            <w:tcBorders>
              <w:top w:val="nil"/>
              <w:left w:val="nil"/>
              <w:bottom w:val="single" w:sz="8" w:space="0" w:color="auto"/>
              <w:right w:val="single" w:sz="8" w:space="0" w:color="auto"/>
            </w:tcBorders>
            <w:shd w:val="clear" w:color="auto" w:fill="auto"/>
            <w:noWrap/>
            <w:vAlign w:val="center"/>
            <w:hideMark/>
          </w:tcPr>
          <w:p w14:paraId="7BD1EDAC"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5.188.193</w:t>
            </w:r>
          </w:p>
        </w:tc>
      </w:tr>
      <w:tr w:rsidR="00635AA1" w:rsidRPr="00635AA1" w14:paraId="05B67995"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3F7E9F58"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77B3C922"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40054401-0</w:t>
            </w:r>
          </w:p>
        </w:tc>
        <w:tc>
          <w:tcPr>
            <w:tcW w:w="3439" w:type="pct"/>
            <w:tcBorders>
              <w:top w:val="nil"/>
              <w:left w:val="nil"/>
              <w:bottom w:val="single" w:sz="8" w:space="0" w:color="auto"/>
              <w:right w:val="single" w:sz="8" w:space="0" w:color="auto"/>
            </w:tcBorders>
            <w:shd w:val="clear" w:color="auto" w:fill="auto"/>
            <w:noWrap/>
            <w:vAlign w:val="center"/>
            <w:hideMark/>
          </w:tcPr>
          <w:p w14:paraId="47381935"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MEJORAMIENTO SSR QUILLEM PERQUENCO</w:t>
            </w:r>
          </w:p>
        </w:tc>
        <w:tc>
          <w:tcPr>
            <w:tcW w:w="582" w:type="pct"/>
            <w:tcBorders>
              <w:top w:val="nil"/>
              <w:left w:val="nil"/>
              <w:bottom w:val="single" w:sz="8" w:space="0" w:color="auto"/>
              <w:right w:val="single" w:sz="8" w:space="0" w:color="auto"/>
            </w:tcBorders>
            <w:shd w:val="clear" w:color="auto" w:fill="auto"/>
            <w:noWrap/>
            <w:vAlign w:val="center"/>
            <w:hideMark/>
          </w:tcPr>
          <w:p w14:paraId="4E2BE9D5"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137.037</w:t>
            </w:r>
          </w:p>
        </w:tc>
      </w:tr>
      <w:tr w:rsidR="00635AA1" w:rsidRPr="00635AA1" w14:paraId="0130FEAC"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4462FD81"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24A4166E"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40056888-0</w:t>
            </w:r>
          </w:p>
        </w:tc>
        <w:tc>
          <w:tcPr>
            <w:tcW w:w="3439" w:type="pct"/>
            <w:tcBorders>
              <w:top w:val="nil"/>
              <w:left w:val="nil"/>
              <w:bottom w:val="single" w:sz="8" w:space="0" w:color="auto"/>
              <w:right w:val="single" w:sz="8" w:space="0" w:color="auto"/>
            </w:tcBorders>
            <w:shd w:val="clear" w:color="auto" w:fill="auto"/>
            <w:noWrap/>
            <w:vAlign w:val="center"/>
            <w:hideMark/>
          </w:tcPr>
          <w:p w14:paraId="45FD4843"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 xml:space="preserve">CONSERVACION RED VIAL PROVINCIA DE MALLECO Y CAUTIN 2023-2025 </w:t>
            </w:r>
          </w:p>
        </w:tc>
        <w:tc>
          <w:tcPr>
            <w:tcW w:w="582" w:type="pct"/>
            <w:tcBorders>
              <w:top w:val="nil"/>
              <w:left w:val="nil"/>
              <w:bottom w:val="single" w:sz="8" w:space="0" w:color="auto"/>
              <w:right w:val="single" w:sz="8" w:space="0" w:color="auto"/>
            </w:tcBorders>
            <w:shd w:val="clear" w:color="auto" w:fill="auto"/>
            <w:noWrap/>
            <w:vAlign w:val="center"/>
            <w:hideMark/>
          </w:tcPr>
          <w:p w14:paraId="20CA0510"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1.622.236</w:t>
            </w:r>
          </w:p>
        </w:tc>
      </w:tr>
      <w:tr w:rsidR="00635AA1" w:rsidRPr="00635AA1" w14:paraId="40BB9356"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4FA6C761"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4C3BA53D"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40056892-0</w:t>
            </w:r>
          </w:p>
        </w:tc>
        <w:tc>
          <w:tcPr>
            <w:tcW w:w="3439" w:type="pct"/>
            <w:tcBorders>
              <w:top w:val="nil"/>
              <w:left w:val="nil"/>
              <w:bottom w:val="single" w:sz="8" w:space="0" w:color="auto"/>
              <w:right w:val="single" w:sz="8" w:space="0" w:color="auto"/>
            </w:tcBorders>
            <w:shd w:val="clear" w:color="auto" w:fill="auto"/>
            <w:noWrap/>
            <w:vAlign w:val="center"/>
            <w:hideMark/>
          </w:tcPr>
          <w:p w14:paraId="273EE1AA"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CONSERVACION POR CAMINOS BASICOS PROVINCIA DE CAUTIN 1 2023-2025 BUEN VIVIR</w:t>
            </w:r>
          </w:p>
        </w:tc>
        <w:tc>
          <w:tcPr>
            <w:tcW w:w="582" w:type="pct"/>
            <w:tcBorders>
              <w:top w:val="nil"/>
              <w:left w:val="nil"/>
              <w:bottom w:val="single" w:sz="8" w:space="0" w:color="auto"/>
              <w:right w:val="single" w:sz="8" w:space="0" w:color="auto"/>
            </w:tcBorders>
            <w:shd w:val="clear" w:color="auto" w:fill="auto"/>
            <w:noWrap/>
            <w:vAlign w:val="center"/>
            <w:hideMark/>
          </w:tcPr>
          <w:p w14:paraId="3263FBB1"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7.997.719</w:t>
            </w:r>
          </w:p>
        </w:tc>
      </w:tr>
      <w:tr w:rsidR="00635AA1" w:rsidRPr="00635AA1" w14:paraId="3B3AF5FC"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77102281"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4108AE04"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40056895-0</w:t>
            </w:r>
          </w:p>
        </w:tc>
        <w:tc>
          <w:tcPr>
            <w:tcW w:w="3439" w:type="pct"/>
            <w:tcBorders>
              <w:top w:val="nil"/>
              <w:left w:val="nil"/>
              <w:bottom w:val="single" w:sz="8" w:space="0" w:color="auto"/>
              <w:right w:val="single" w:sz="8" w:space="0" w:color="auto"/>
            </w:tcBorders>
            <w:shd w:val="clear" w:color="auto" w:fill="auto"/>
            <w:noWrap/>
            <w:vAlign w:val="center"/>
            <w:hideMark/>
          </w:tcPr>
          <w:p w14:paraId="0508B2BD"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CONSERVACION CAMINOS COMUNIDADES INDIGENAS CAUTIN Y MALLECO 2023-2025 BUEN VIVIR</w:t>
            </w:r>
          </w:p>
        </w:tc>
        <w:tc>
          <w:tcPr>
            <w:tcW w:w="582" w:type="pct"/>
            <w:tcBorders>
              <w:top w:val="nil"/>
              <w:left w:val="nil"/>
              <w:bottom w:val="single" w:sz="8" w:space="0" w:color="auto"/>
              <w:right w:val="single" w:sz="8" w:space="0" w:color="auto"/>
            </w:tcBorders>
            <w:shd w:val="clear" w:color="auto" w:fill="auto"/>
            <w:noWrap/>
            <w:vAlign w:val="center"/>
            <w:hideMark/>
          </w:tcPr>
          <w:p w14:paraId="39BDA3A0"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1.169.750</w:t>
            </w:r>
          </w:p>
        </w:tc>
      </w:tr>
      <w:tr w:rsidR="00635AA1" w:rsidRPr="00635AA1" w14:paraId="0A1B51DF"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5FFB9B9D"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528DB26C"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40056898-0</w:t>
            </w:r>
          </w:p>
        </w:tc>
        <w:tc>
          <w:tcPr>
            <w:tcW w:w="3439" w:type="pct"/>
            <w:tcBorders>
              <w:top w:val="nil"/>
              <w:left w:val="nil"/>
              <w:bottom w:val="single" w:sz="8" w:space="0" w:color="auto"/>
              <w:right w:val="single" w:sz="8" w:space="0" w:color="auto"/>
            </w:tcBorders>
            <w:shd w:val="clear" w:color="auto" w:fill="auto"/>
            <w:noWrap/>
            <w:vAlign w:val="center"/>
            <w:hideMark/>
          </w:tcPr>
          <w:p w14:paraId="2102B1A7"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CONSERVACION POR CAMINOS BASICOS PROVINCIA DE MALLECO 1 2023-2025 BUEN VIVIR</w:t>
            </w:r>
          </w:p>
        </w:tc>
        <w:tc>
          <w:tcPr>
            <w:tcW w:w="582" w:type="pct"/>
            <w:tcBorders>
              <w:top w:val="nil"/>
              <w:left w:val="nil"/>
              <w:bottom w:val="single" w:sz="8" w:space="0" w:color="auto"/>
              <w:right w:val="single" w:sz="8" w:space="0" w:color="auto"/>
            </w:tcBorders>
            <w:shd w:val="clear" w:color="auto" w:fill="auto"/>
            <w:noWrap/>
            <w:vAlign w:val="center"/>
            <w:hideMark/>
          </w:tcPr>
          <w:p w14:paraId="7F661407"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4.065.049</w:t>
            </w:r>
          </w:p>
        </w:tc>
      </w:tr>
      <w:tr w:rsidR="00635AA1" w:rsidRPr="00635AA1" w14:paraId="74039429"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55209F44"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5F8AE9F0"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40056899-0</w:t>
            </w:r>
          </w:p>
        </w:tc>
        <w:tc>
          <w:tcPr>
            <w:tcW w:w="3439" w:type="pct"/>
            <w:tcBorders>
              <w:top w:val="nil"/>
              <w:left w:val="nil"/>
              <w:bottom w:val="single" w:sz="8" w:space="0" w:color="auto"/>
              <w:right w:val="single" w:sz="8" w:space="0" w:color="auto"/>
            </w:tcBorders>
            <w:shd w:val="clear" w:color="auto" w:fill="auto"/>
            <w:noWrap/>
            <w:vAlign w:val="center"/>
            <w:hideMark/>
          </w:tcPr>
          <w:p w14:paraId="6F3D8E27"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CONSERVACION POR CAMINOS BASICOS PROVINCIA DE MALLECO 2 2023-2025 BUEN VIVIR</w:t>
            </w:r>
          </w:p>
        </w:tc>
        <w:tc>
          <w:tcPr>
            <w:tcW w:w="582" w:type="pct"/>
            <w:tcBorders>
              <w:top w:val="nil"/>
              <w:left w:val="nil"/>
              <w:bottom w:val="single" w:sz="8" w:space="0" w:color="auto"/>
              <w:right w:val="single" w:sz="8" w:space="0" w:color="auto"/>
            </w:tcBorders>
            <w:shd w:val="clear" w:color="auto" w:fill="auto"/>
            <w:noWrap/>
            <w:vAlign w:val="center"/>
            <w:hideMark/>
          </w:tcPr>
          <w:p w14:paraId="27835293"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2.795.054</w:t>
            </w:r>
          </w:p>
        </w:tc>
      </w:tr>
      <w:tr w:rsidR="00635AA1" w:rsidRPr="00635AA1" w14:paraId="043CE65F"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4857E307"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6EAD6060"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40056901-0</w:t>
            </w:r>
          </w:p>
        </w:tc>
        <w:tc>
          <w:tcPr>
            <w:tcW w:w="3439" w:type="pct"/>
            <w:tcBorders>
              <w:top w:val="nil"/>
              <w:left w:val="nil"/>
              <w:bottom w:val="single" w:sz="8" w:space="0" w:color="auto"/>
              <w:right w:val="single" w:sz="8" w:space="0" w:color="auto"/>
            </w:tcBorders>
            <w:shd w:val="clear" w:color="auto" w:fill="auto"/>
            <w:noWrap/>
            <w:vAlign w:val="center"/>
            <w:hideMark/>
          </w:tcPr>
          <w:p w14:paraId="0C57451B"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 xml:space="preserve">CONSERVACION POR CAMINOS BASICOS PROVINCIA DE CAUTIN 2 2023-2025 BUEN VIVIR </w:t>
            </w:r>
          </w:p>
        </w:tc>
        <w:tc>
          <w:tcPr>
            <w:tcW w:w="582" w:type="pct"/>
            <w:tcBorders>
              <w:top w:val="nil"/>
              <w:left w:val="nil"/>
              <w:bottom w:val="single" w:sz="8" w:space="0" w:color="auto"/>
              <w:right w:val="single" w:sz="8" w:space="0" w:color="auto"/>
            </w:tcBorders>
            <w:shd w:val="clear" w:color="auto" w:fill="auto"/>
            <w:noWrap/>
            <w:vAlign w:val="center"/>
            <w:hideMark/>
          </w:tcPr>
          <w:p w14:paraId="0B02C499"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3.972.618</w:t>
            </w:r>
          </w:p>
        </w:tc>
      </w:tr>
      <w:tr w:rsidR="00635AA1" w:rsidRPr="00635AA1" w14:paraId="699C9747"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2F5E7440"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559E7565"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40059660-0</w:t>
            </w:r>
          </w:p>
        </w:tc>
        <w:tc>
          <w:tcPr>
            <w:tcW w:w="3439" w:type="pct"/>
            <w:tcBorders>
              <w:top w:val="nil"/>
              <w:left w:val="nil"/>
              <w:bottom w:val="single" w:sz="8" w:space="0" w:color="auto"/>
              <w:right w:val="single" w:sz="8" w:space="0" w:color="auto"/>
            </w:tcBorders>
            <w:shd w:val="clear" w:color="auto" w:fill="auto"/>
            <w:noWrap/>
            <w:vAlign w:val="center"/>
            <w:hideMark/>
          </w:tcPr>
          <w:p w14:paraId="3B0A7BBC"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CONSERVACION POR CAMINOS BASICOS PROVINCIA DE CAUTIN 3 2025-2027  BUEN VIVIR</w:t>
            </w:r>
          </w:p>
        </w:tc>
        <w:tc>
          <w:tcPr>
            <w:tcW w:w="582" w:type="pct"/>
            <w:tcBorders>
              <w:top w:val="nil"/>
              <w:left w:val="nil"/>
              <w:bottom w:val="single" w:sz="8" w:space="0" w:color="auto"/>
              <w:right w:val="single" w:sz="8" w:space="0" w:color="auto"/>
            </w:tcBorders>
            <w:shd w:val="clear" w:color="auto" w:fill="auto"/>
            <w:noWrap/>
            <w:vAlign w:val="center"/>
            <w:hideMark/>
          </w:tcPr>
          <w:p w14:paraId="1C399F2F"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2.354.910</w:t>
            </w:r>
          </w:p>
        </w:tc>
      </w:tr>
      <w:tr w:rsidR="00635AA1" w:rsidRPr="00635AA1" w14:paraId="71113B68"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37646A64"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225251E0"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40060031-0</w:t>
            </w:r>
          </w:p>
        </w:tc>
        <w:tc>
          <w:tcPr>
            <w:tcW w:w="3439" w:type="pct"/>
            <w:tcBorders>
              <w:top w:val="nil"/>
              <w:left w:val="nil"/>
              <w:bottom w:val="single" w:sz="8" w:space="0" w:color="auto"/>
              <w:right w:val="single" w:sz="8" w:space="0" w:color="auto"/>
            </w:tcBorders>
            <w:shd w:val="clear" w:color="auto" w:fill="auto"/>
            <w:noWrap/>
            <w:vAlign w:val="center"/>
            <w:hideMark/>
          </w:tcPr>
          <w:p w14:paraId="4B1BC628"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MEJORAMIENTO AMPLIACIÓN SISTEMA DE APR ÑANCUL, VILLARRICA (RES.DOH</w:t>
            </w:r>
          </w:p>
        </w:tc>
        <w:tc>
          <w:tcPr>
            <w:tcW w:w="582" w:type="pct"/>
            <w:tcBorders>
              <w:top w:val="nil"/>
              <w:left w:val="nil"/>
              <w:bottom w:val="single" w:sz="8" w:space="0" w:color="auto"/>
              <w:right w:val="single" w:sz="8" w:space="0" w:color="auto"/>
            </w:tcBorders>
            <w:shd w:val="clear" w:color="auto" w:fill="auto"/>
            <w:noWrap/>
            <w:vAlign w:val="center"/>
            <w:hideMark/>
          </w:tcPr>
          <w:p w14:paraId="038DC6D3"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642.412</w:t>
            </w:r>
          </w:p>
        </w:tc>
      </w:tr>
      <w:tr w:rsidR="00635AA1" w:rsidRPr="00635AA1" w14:paraId="5EFC68A7"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3D20EBCF"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330334C0"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40060083-0</w:t>
            </w:r>
          </w:p>
        </w:tc>
        <w:tc>
          <w:tcPr>
            <w:tcW w:w="3439" w:type="pct"/>
            <w:tcBorders>
              <w:top w:val="nil"/>
              <w:left w:val="nil"/>
              <w:bottom w:val="single" w:sz="8" w:space="0" w:color="auto"/>
              <w:right w:val="single" w:sz="8" w:space="0" w:color="auto"/>
            </w:tcBorders>
            <w:shd w:val="clear" w:color="auto" w:fill="auto"/>
            <w:noWrap/>
            <w:vAlign w:val="center"/>
            <w:hideMark/>
          </w:tcPr>
          <w:p w14:paraId="1D0B6758"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MEJORAMIENTO AMPLIACIÓN SSR STA FILOMENA PEDREGOSO, VILLARRICA</w:t>
            </w:r>
          </w:p>
        </w:tc>
        <w:tc>
          <w:tcPr>
            <w:tcW w:w="582" w:type="pct"/>
            <w:tcBorders>
              <w:top w:val="nil"/>
              <w:left w:val="nil"/>
              <w:bottom w:val="single" w:sz="8" w:space="0" w:color="auto"/>
              <w:right w:val="single" w:sz="8" w:space="0" w:color="auto"/>
            </w:tcBorders>
            <w:shd w:val="clear" w:color="auto" w:fill="auto"/>
            <w:noWrap/>
            <w:vAlign w:val="center"/>
            <w:hideMark/>
          </w:tcPr>
          <w:p w14:paraId="59885A48"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1.152.190</w:t>
            </w:r>
          </w:p>
        </w:tc>
      </w:tr>
      <w:tr w:rsidR="00635AA1" w:rsidRPr="00635AA1" w14:paraId="39E7E9C9"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1447A91C"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1C2F53DE"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40060085-0</w:t>
            </w:r>
          </w:p>
        </w:tc>
        <w:tc>
          <w:tcPr>
            <w:tcW w:w="3439" w:type="pct"/>
            <w:tcBorders>
              <w:top w:val="nil"/>
              <w:left w:val="nil"/>
              <w:bottom w:val="single" w:sz="8" w:space="0" w:color="auto"/>
              <w:right w:val="single" w:sz="8" w:space="0" w:color="auto"/>
            </w:tcBorders>
            <w:shd w:val="clear" w:color="auto" w:fill="auto"/>
            <w:noWrap/>
            <w:vAlign w:val="center"/>
            <w:hideMark/>
          </w:tcPr>
          <w:p w14:paraId="5EB12411"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MEJORAMIENTO Y AMPLIACIÓN SISTEMA APR RAPAHUE, CHOL CHOL (RES.DOH N°1012/2023)</w:t>
            </w:r>
          </w:p>
        </w:tc>
        <w:tc>
          <w:tcPr>
            <w:tcW w:w="582" w:type="pct"/>
            <w:tcBorders>
              <w:top w:val="nil"/>
              <w:left w:val="nil"/>
              <w:bottom w:val="single" w:sz="8" w:space="0" w:color="auto"/>
              <w:right w:val="single" w:sz="8" w:space="0" w:color="auto"/>
            </w:tcBorders>
            <w:shd w:val="clear" w:color="auto" w:fill="auto"/>
            <w:noWrap/>
            <w:vAlign w:val="center"/>
            <w:hideMark/>
          </w:tcPr>
          <w:p w14:paraId="4CC197C3"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744.249</w:t>
            </w:r>
          </w:p>
        </w:tc>
      </w:tr>
      <w:tr w:rsidR="00635AA1" w:rsidRPr="00635AA1" w14:paraId="511D2FF4"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1100849C"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5BEC1E2D"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40060088-0</w:t>
            </w:r>
          </w:p>
        </w:tc>
        <w:tc>
          <w:tcPr>
            <w:tcW w:w="3439" w:type="pct"/>
            <w:tcBorders>
              <w:top w:val="nil"/>
              <w:left w:val="nil"/>
              <w:bottom w:val="single" w:sz="8" w:space="0" w:color="auto"/>
              <w:right w:val="single" w:sz="8" w:space="0" w:color="auto"/>
            </w:tcBorders>
            <w:shd w:val="clear" w:color="auto" w:fill="auto"/>
            <w:noWrap/>
            <w:vAlign w:val="center"/>
            <w:hideMark/>
          </w:tcPr>
          <w:p w14:paraId="0C4E8575"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MEJORAMIENTO SISTEMA APR COMUY, PITRUFQUÉN (RES. DOH</w:t>
            </w:r>
          </w:p>
        </w:tc>
        <w:tc>
          <w:tcPr>
            <w:tcW w:w="582" w:type="pct"/>
            <w:tcBorders>
              <w:top w:val="nil"/>
              <w:left w:val="nil"/>
              <w:bottom w:val="single" w:sz="8" w:space="0" w:color="auto"/>
              <w:right w:val="single" w:sz="8" w:space="0" w:color="auto"/>
            </w:tcBorders>
            <w:shd w:val="clear" w:color="auto" w:fill="auto"/>
            <w:noWrap/>
            <w:vAlign w:val="center"/>
            <w:hideMark/>
          </w:tcPr>
          <w:p w14:paraId="3B629C91"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859.374</w:t>
            </w:r>
          </w:p>
        </w:tc>
      </w:tr>
      <w:tr w:rsidR="00635AA1" w:rsidRPr="00635AA1" w14:paraId="4E41DCE2"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67C59634"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22203EAE"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40060090-0</w:t>
            </w:r>
          </w:p>
        </w:tc>
        <w:tc>
          <w:tcPr>
            <w:tcW w:w="3439" w:type="pct"/>
            <w:tcBorders>
              <w:top w:val="nil"/>
              <w:left w:val="nil"/>
              <w:bottom w:val="single" w:sz="8" w:space="0" w:color="auto"/>
              <w:right w:val="single" w:sz="8" w:space="0" w:color="auto"/>
            </w:tcBorders>
            <w:shd w:val="clear" w:color="auto" w:fill="auto"/>
            <w:noWrap/>
            <w:vAlign w:val="center"/>
            <w:hideMark/>
          </w:tcPr>
          <w:p w14:paraId="4A11615E"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MEJORAMIENTO Y AMPLIACION APR PUTUE VILLARRICA</w:t>
            </w:r>
          </w:p>
        </w:tc>
        <w:tc>
          <w:tcPr>
            <w:tcW w:w="582" w:type="pct"/>
            <w:tcBorders>
              <w:top w:val="nil"/>
              <w:left w:val="nil"/>
              <w:bottom w:val="single" w:sz="8" w:space="0" w:color="auto"/>
              <w:right w:val="single" w:sz="8" w:space="0" w:color="auto"/>
            </w:tcBorders>
            <w:shd w:val="clear" w:color="auto" w:fill="auto"/>
            <w:noWrap/>
            <w:vAlign w:val="center"/>
            <w:hideMark/>
          </w:tcPr>
          <w:p w14:paraId="17D129EB"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1.031.001</w:t>
            </w:r>
          </w:p>
        </w:tc>
      </w:tr>
      <w:tr w:rsidR="00635AA1" w:rsidRPr="00635AA1" w14:paraId="38EC369F"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4FC3B300"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21B6EC3B"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40060092-0</w:t>
            </w:r>
          </w:p>
        </w:tc>
        <w:tc>
          <w:tcPr>
            <w:tcW w:w="3439" w:type="pct"/>
            <w:tcBorders>
              <w:top w:val="nil"/>
              <w:left w:val="nil"/>
              <w:bottom w:val="single" w:sz="8" w:space="0" w:color="auto"/>
              <w:right w:val="single" w:sz="8" w:space="0" w:color="auto"/>
            </w:tcBorders>
            <w:shd w:val="clear" w:color="auto" w:fill="auto"/>
            <w:noWrap/>
            <w:vAlign w:val="center"/>
            <w:hideMark/>
          </w:tcPr>
          <w:p w14:paraId="01915620"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MEJORAMIENTO Y AMPLIACIÓN SSR LA ESPERANZA DE COLICO, CUNCO</w:t>
            </w:r>
          </w:p>
        </w:tc>
        <w:tc>
          <w:tcPr>
            <w:tcW w:w="582" w:type="pct"/>
            <w:tcBorders>
              <w:top w:val="nil"/>
              <w:left w:val="nil"/>
              <w:bottom w:val="single" w:sz="8" w:space="0" w:color="auto"/>
              <w:right w:val="single" w:sz="8" w:space="0" w:color="auto"/>
            </w:tcBorders>
            <w:shd w:val="clear" w:color="auto" w:fill="auto"/>
            <w:noWrap/>
            <w:vAlign w:val="center"/>
            <w:hideMark/>
          </w:tcPr>
          <w:p w14:paraId="3FA1B010"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748.894</w:t>
            </w:r>
          </w:p>
        </w:tc>
      </w:tr>
      <w:tr w:rsidR="00635AA1" w:rsidRPr="00635AA1" w14:paraId="10CBBC5E"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58F84AC6"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4859860A"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40060094-0</w:t>
            </w:r>
          </w:p>
        </w:tc>
        <w:tc>
          <w:tcPr>
            <w:tcW w:w="3439" w:type="pct"/>
            <w:tcBorders>
              <w:top w:val="nil"/>
              <w:left w:val="nil"/>
              <w:bottom w:val="single" w:sz="8" w:space="0" w:color="auto"/>
              <w:right w:val="single" w:sz="8" w:space="0" w:color="auto"/>
            </w:tcBorders>
            <w:shd w:val="clear" w:color="auto" w:fill="auto"/>
            <w:noWrap/>
            <w:vAlign w:val="center"/>
            <w:hideMark/>
          </w:tcPr>
          <w:p w14:paraId="2D780DFE"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MEJORAMIENTO SISTEMA APR RADAL, COMUNA FREIRE (RES. DOH N°1012/2023)</w:t>
            </w:r>
          </w:p>
        </w:tc>
        <w:tc>
          <w:tcPr>
            <w:tcW w:w="582" w:type="pct"/>
            <w:tcBorders>
              <w:top w:val="nil"/>
              <w:left w:val="nil"/>
              <w:bottom w:val="single" w:sz="8" w:space="0" w:color="auto"/>
              <w:right w:val="single" w:sz="8" w:space="0" w:color="auto"/>
            </w:tcBorders>
            <w:shd w:val="clear" w:color="auto" w:fill="auto"/>
            <w:noWrap/>
            <w:vAlign w:val="center"/>
            <w:hideMark/>
          </w:tcPr>
          <w:p w14:paraId="71BD9360"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1.191.415</w:t>
            </w:r>
          </w:p>
        </w:tc>
      </w:tr>
      <w:tr w:rsidR="00635AA1" w:rsidRPr="00635AA1" w14:paraId="1B77B96E"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73062A9A"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4E9D4896"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40060096-0</w:t>
            </w:r>
          </w:p>
        </w:tc>
        <w:tc>
          <w:tcPr>
            <w:tcW w:w="3439" w:type="pct"/>
            <w:tcBorders>
              <w:top w:val="nil"/>
              <w:left w:val="nil"/>
              <w:bottom w:val="single" w:sz="8" w:space="0" w:color="auto"/>
              <w:right w:val="single" w:sz="8" w:space="0" w:color="auto"/>
            </w:tcBorders>
            <w:shd w:val="clear" w:color="auto" w:fill="auto"/>
            <w:noWrap/>
            <w:vAlign w:val="center"/>
            <w:hideMark/>
          </w:tcPr>
          <w:p w14:paraId="02F6790A"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MEJORAMIENTO Y AMPLIACIÓN SSSR PUERTO DOMINGUEZ, SAAVEDRA</w:t>
            </w:r>
          </w:p>
        </w:tc>
        <w:tc>
          <w:tcPr>
            <w:tcW w:w="582" w:type="pct"/>
            <w:tcBorders>
              <w:top w:val="nil"/>
              <w:left w:val="nil"/>
              <w:bottom w:val="single" w:sz="8" w:space="0" w:color="auto"/>
              <w:right w:val="single" w:sz="8" w:space="0" w:color="auto"/>
            </w:tcBorders>
            <w:shd w:val="clear" w:color="auto" w:fill="auto"/>
            <w:noWrap/>
            <w:vAlign w:val="center"/>
            <w:hideMark/>
          </w:tcPr>
          <w:p w14:paraId="448E203E"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847.315</w:t>
            </w:r>
          </w:p>
        </w:tc>
      </w:tr>
      <w:tr w:rsidR="00635AA1" w:rsidRPr="00635AA1" w14:paraId="7C37290B"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5B115F57"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44837727"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40060097-0</w:t>
            </w:r>
          </w:p>
        </w:tc>
        <w:tc>
          <w:tcPr>
            <w:tcW w:w="3439" w:type="pct"/>
            <w:tcBorders>
              <w:top w:val="nil"/>
              <w:left w:val="nil"/>
              <w:bottom w:val="single" w:sz="8" w:space="0" w:color="auto"/>
              <w:right w:val="single" w:sz="8" w:space="0" w:color="auto"/>
            </w:tcBorders>
            <w:shd w:val="clear" w:color="auto" w:fill="auto"/>
            <w:noWrap/>
            <w:vAlign w:val="center"/>
            <w:hideMark/>
          </w:tcPr>
          <w:p w14:paraId="027EF840"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MEJORAMIENTO Y AMPLIACION SISTEMA APR LICANCO GRANDE PADRE LAS CASAS</w:t>
            </w:r>
          </w:p>
        </w:tc>
        <w:tc>
          <w:tcPr>
            <w:tcW w:w="582" w:type="pct"/>
            <w:tcBorders>
              <w:top w:val="nil"/>
              <w:left w:val="nil"/>
              <w:bottom w:val="single" w:sz="8" w:space="0" w:color="auto"/>
              <w:right w:val="single" w:sz="8" w:space="0" w:color="auto"/>
            </w:tcBorders>
            <w:shd w:val="clear" w:color="auto" w:fill="auto"/>
            <w:noWrap/>
            <w:vAlign w:val="center"/>
            <w:hideMark/>
          </w:tcPr>
          <w:p w14:paraId="5C066400"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397.356</w:t>
            </w:r>
          </w:p>
        </w:tc>
      </w:tr>
      <w:tr w:rsidR="00635AA1" w:rsidRPr="00635AA1" w14:paraId="6C246F47"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6B2E820E"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7240450D"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40060098-0</w:t>
            </w:r>
          </w:p>
        </w:tc>
        <w:tc>
          <w:tcPr>
            <w:tcW w:w="3439" w:type="pct"/>
            <w:tcBorders>
              <w:top w:val="nil"/>
              <w:left w:val="nil"/>
              <w:bottom w:val="single" w:sz="8" w:space="0" w:color="auto"/>
              <w:right w:val="single" w:sz="8" w:space="0" w:color="auto"/>
            </w:tcBorders>
            <w:shd w:val="clear" w:color="auto" w:fill="auto"/>
            <w:noWrap/>
            <w:vAlign w:val="center"/>
            <w:hideMark/>
          </w:tcPr>
          <w:p w14:paraId="26A5E834"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MEJORAMIENTO Y AMPLIACION SISTEMA APR LA VICTORIA ALTA VILCUN</w:t>
            </w:r>
          </w:p>
        </w:tc>
        <w:tc>
          <w:tcPr>
            <w:tcW w:w="582" w:type="pct"/>
            <w:tcBorders>
              <w:top w:val="nil"/>
              <w:left w:val="nil"/>
              <w:bottom w:val="single" w:sz="8" w:space="0" w:color="auto"/>
              <w:right w:val="single" w:sz="8" w:space="0" w:color="auto"/>
            </w:tcBorders>
            <w:shd w:val="clear" w:color="auto" w:fill="auto"/>
            <w:noWrap/>
            <w:vAlign w:val="center"/>
            <w:hideMark/>
          </w:tcPr>
          <w:p w14:paraId="45C9DCB2"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511.355</w:t>
            </w:r>
          </w:p>
        </w:tc>
      </w:tr>
      <w:tr w:rsidR="00635AA1" w:rsidRPr="00635AA1" w14:paraId="2DFDC5A8"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4CCDF618"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1466E7F0"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40060099-0</w:t>
            </w:r>
          </w:p>
        </w:tc>
        <w:tc>
          <w:tcPr>
            <w:tcW w:w="3439" w:type="pct"/>
            <w:tcBorders>
              <w:top w:val="nil"/>
              <w:left w:val="nil"/>
              <w:bottom w:val="single" w:sz="8" w:space="0" w:color="auto"/>
              <w:right w:val="single" w:sz="8" w:space="0" w:color="auto"/>
            </w:tcBorders>
            <w:shd w:val="clear" w:color="auto" w:fill="auto"/>
            <w:noWrap/>
            <w:vAlign w:val="center"/>
            <w:hideMark/>
          </w:tcPr>
          <w:p w14:paraId="4ADCA745"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MEJORAMIENTO  Y AMPLIACIÓN SSR CAUPOLICÁN TRANAMAN, PURÉN</w:t>
            </w:r>
          </w:p>
        </w:tc>
        <w:tc>
          <w:tcPr>
            <w:tcW w:w="582" w:type="pct"/>
            <w:tcBorders>
              <w:top w:val="nil"/>
              <w:left w:val="nil"/>
              <w:bottom w:val="single" w:sz="8" w:space="0" w:color="auto"/>
              <w:right w:val="single" w:sz="8" w:space="0" w:color="auto"/>
            </w:tcBorders>
            <w:shd w:val="clear" w:color="auto" w:fill="auto"/>
            <w:noWrap/>
            <w:vAlign w:val="center"/>
            <w:hideMark/>
          </w:tcPr>
          <w:p w14:paraId="0E09EE0B"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751.947</w:t>
            </w:r>
          </w:p>
        </w:tc>
      </w:tr>
      <w:tr w:rsidR="00635AA1" w:rsidRPr="00635AA1" w14:paraId="63287B10"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7B949791"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0E879834"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40060101-0</w:t>
            </w:r>
          </w:p>
        </w:tc>
        <w:tc>
          <w:tcPr>
            <w:tcW w:w="3439" w:type="pct"/>
            <w:tcBorders>
              <w:top w:val="nil"/>
              <w:left w:val="nil"/>
              <w:bottom w:val="single" w:sz="8" w:space="0" w:color="auto"/>
              <w:right w:val="single" w:sz="8" w:space="0" w:color="auto"/>
            </w:tcBorders>
            <w:shd w:val="clear" w:color="auto" w:fill="auto"/>
            <w:noWrap/>
            <w:vAlign w:val="center"/>
            <w:hideMark/>
          </w:tcPr>
          <w:p w14:paraId="02E6C68E"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MEJORAMIENTO Y AMPLIACION SISTEMA APR REMOLINO MAQUEHUE PADRE LAS CASAS</w:t>
            </w:r>
          </w:p>
        </w:tc>
        <w:tc>
          <w:tcPr>
            <w:tcW w:w="582" w:type="pct"/>
            <w:tcBorders>
              <w:top w:val="nil"/>
              <w:left w:val="nil"/>
              <w:bottom w:val="single" w:sz="8" w:space="0" w:color="auto"/>
              <w:right w:val="single" w:sz="8" w:space="0" w:color="auto"/>
            </w:tcBorders>
            <w:shd w:val="clear" w:color="auto" w:fill="auto"/>
            <w:noWrap/>
            <w:vAlign w:val="center"/>
            <w:hideMark/>
          </w:tcPr>
          <w:p w14:paraId="6A5BE9E2"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528.617</w:t>
            </w:r>
          </w:p>
        </w:tc>
      </w:tr>
      <w:tr w:rsidR="00635AA1" w:rsidRPr="00635AA1" w14:paraId="4E4052CA"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2305FE3D"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37F73371"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40060716-0</w:t>
            </w:r>
          </w:p>
        </w:tc>
        <w:tc>
          <w:tcPr>
            <w:tcW w:w="3439" w:type="pct"/>
            <w:tcBorders>
              <w:top w:val="nil"/>
              <w:left w:val="nil"/>
              <w:bottom w:val="single" w:sz="8" w:space="0" w:color="auto"/>
              <w:right w:val="single" w:sz="8" w:space="0" w:color="auto"/>
            </w:tcBorders>
            <w:shd w:val="clear" w:color="auto" w:fill="auto"/>
            <w:noWrap/>
            <w:vAlign w:val="center"/>
            <w:hideMark/>
          </w:tcPr>
          <w:p w14:paraId="217D4241"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CONSERVACION SISTEMA DE RIEGO CANAL PILÉN CHICO REGIÓN DE LA ARAUCANÍA 2024- 2025</w:t>
            </w:r>
          </w:p>
        </w:tc>
        <w:tc>
          <w:tcPr>
            <w:tcW w:w="582" w:type="pct"/>
            <w:tcBorders>
              <w:top w:val="nil"/>
              <w:left w:val="nil"/>
              <w:bottom w:val="single" w:sz="8" w:space="0" w:color="auto"/>
              <w:right w:val="single" w:sz="8" w:space="0" w:color="auto"/>
            </w:tcBorders>
            <w:shd w:val="clear" w:color="auto" w:fill="auto"/>
            <w:noWrap/>
            <w:vAlign w:val="center"/>
            <w:hideMark/>
          </w:tcPr>
          <w:p w14:paraId="5D638709"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75.483</w:t>
            </w:r>
          </w:p>
        </w:tc>
      </w:tr>
      <w:tr w:rsidR="00635AA1" w:rsidRPr="00635AA1" w14:paraId="5DBA271A"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14B4E627"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7AEE26AE"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40061077-0</w:t>
            </w:r>
          </w:p>
        </w:tc>
        <w:tc>
          <w:tcPr>
            <w:tcW w:w="3439" w:type="pct"/>
            <w:tcBorders>
              <w:top w:val="nil"/>
              <w:left w:val="nil"/>
              <w:bottom w:val="single" w:sz="8" w:space="0" w:color="auto"/>
              <w:right w:val="single" w:sz="8" w:space="0" w:color="auto"/>
            </w:tcBorders>
            <w:shd w:val="clear" w:color="auto" w:fill="auto"/>
            <w:noWrap/>
            <w:vAlign w:val="center"/>
            <w:hideMark/>
          </w:tcPr>
          <w:p w14:paraId="1D4ECA1D"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CONSERVACION SSR RARIRUCA COMUNA DE CURACAUTIN, PROVINCIA DE MALLECO, REGION DE LA ARAUCANIA</w:t>
            </w:r>
          </w:p>
        </w:tc>
        <w:tc>
          <w:tcPr>
            <w:tcW w:w="582" w:type="pct"/>
            <w:tcBorders>
              <w:top w:val="nil"/>
              <w:left w:val="nil"/>
              <w:bottom w:val="single" w:sz="8" w:space="0" w:color="auto"/>
              <w:right w:val="single" w:sz="8" w:space="0" w:color="auto"/>
            </w:tcBorders>
            <w:shd w:val="clear" w:color="auto" w:fill="auto"/>
            <w:noWrap/>
            <w:vAlign w:val="center"/>
            <w:hideMark/>
          </w:tcPr>
          <w:p w14:paraId="72AC7966"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133.206</w:t>
            </w:r>
          </w:p>
        </w:tc>
      </w:tr>
      <w:tr w:rsidR="00635AA1" w:rsidRPr="00635AA1" w14:paraId="252EFCC2"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497B03C2"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0F4C1839"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40063516-0</w:t>
            </w:r>
          </w:p>
        </w:tc>
        <w:tc>
          <w:tcPr>
            <w:tcW w:w="3439" w:type="pct"/>
            <w:tcBorders>
              <w:top w:val="nil"/>
              <w:left w:val="nil"/>
              <w:bottom w:val="single" w:sz="8" w:space="0" w:color="auto"/>
              <w:right w:val="single" w:sz="8" w:space="0" w:color="auto"/>
            </w:tcBorders>
            <w:shd w:val="clear" w:color="auto" w:fill="auto"/>
            <w:noWrap/>
            <w:vAlign w:val="center"/>
            <w:hideMark/>
          </w:tcPr>
          <w:p w14:paraId="754A0803"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MEJORAMIENTO SSR ILLAF PADRE LAS CASAS</w:t>
            </w:r>
          </w:p>
        </w:tc>
        <w:tc>
          <w:tcPr>
            <w:tcW w:w="582" w:type="pct"/>
            <w:tcBorders>
              <w:top w:val="nil"/>
              <w:left w:val="nil"/>
              <w:bottom w:val="single" w:sz="8" w:space="0" w:color="auto"/>
              <w:right w:val="single" w:sz="8" w:space="0" w:color="auto"/>
            </w:tcBorders>
            <w:shd w:val="clear" w:color="auto" w:fill="auto"/>
            <w:noWrap/>
            <w:vAlign w:val="center"/>
            <w:hideMark/>
          </w:tcPr>
          <w:p w14:paraId="34225BF8"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1.265.658</w:t>
            </w:r>
          </w:p>
        </w:tc>
      </w:tr>
      <w:tr w:rsidR="00635AA1" w:rsidRPr="00635AA1" w14:paraId="330CA3F6"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16A352C8"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lastRenderedPageBreak/>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12AB6DE5"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40063859-0</w:t>
            </w:r>
          </w:p>
        </w:tc>
        <w:tc>
          <w:tcPr>
            <w:tcW w:w="3439" w:type="pct"/>
            <w:tcBorders>
              <w:top w:val="nil"/>
              <w:left w:val="nil"/>
              <w:bottom w:val="single" w:sz="8" w:space="0" w:color="auto"/>
              <w:right w:val="single" w:sz="8" w:space="0" w:color="auto"/>
            </w:tcBorders>
            <w:shd w:val="clear" w:color="auto" w:fill="auto"/>
            <w:noWrap/>
            <w:vAlign w:val="center"/>
            <w:hideMark/>
          </w:tcPr>
          <w:p w14:paraId="55A39640"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MEJORAMIENTO Y AMPLIAION SSR SAN RAMON PADRE LAS CASAS</w:t>
            </w:r>
          </w:p>
        </w:tc>
        <w:tc>
          <w:tcPr>
            <w:tcW w:w="582" w:type="pct"/>
            <w:tcBorders>
              <w:top w:val="nil"/>
              <w:left w:val="nil"/>
              <w:bottom w:val="single" w:sz="8" w:space="0" w:color="auto"/>
              <w:right w:val="single" w:sz="8" w:space="0" w:color="auto"/>
            </w:tcBorders>
            <w:shd w:val="clear" w:color="auto" w:fill="auto"/>
            <w:noWrap/>
            <w:vAlign w:val="center"/>
            <w:hideMark/>
          </w:tcPr>
          <w:p w14:paraId="7FC7E798"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1.803.497</w:t>
            </w:r>
          </w:p>
        </w:tc>
      </w:tr>
      <w:tr w:rsidR="00635AA1" w:rsidRPr="00635AA1" w14:paraId="1CB5B0C9"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06FAE405"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620A4A83"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40064437-0</w:t>
            </w:r>
          </w:p>
        </w:tc>
        <w:tc>
          <w:tcPr>
            <w:tcW w:w="3439" w:type="pct"/>
            <w:tcBorders>
              <w:top w:val="nil"/>
              <w:left w:val="nil"/>
              <w:bottom w:val="single" w:sz="8" w:space="0" w:color="auto"/>
              <w:right w:val="single" w:sz="8" w:space="0" w:color="auto"/>
            </w:tcBorders>
            <w:shd w:val="clear" w:color="auto" w:fill="auto"/>
            <w:noWrap/>
            <w:vAlign w:val="center"/>
            <w:hideMark/>
          </w:tcPr>
          <w:p w14:paraId="3FD9745B"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MEJORAMIENTO SSR PURAQUINA BAJO PITRUFQUEN</w:t>
            </w:r>
          </w:p>
        </w:tc>
        <w:tc>
          <w:tcPr>
            <w:tcW w:w="582" w:type="pct"/>
            <w:tcBorders>
              <w:top w:val="nil"/>
              <w:left w:val="nil"/>
              <w:bottom w:val="single" w:sz="8" w:space="0" w:color="auto"/>
              <w:right w:val="single" w:sz="8" w:space="0" w:color="auto"/>
            </w:tcBorders>
            <w:shd w:val="clear" w:color="auto" w:fill="auto"/>
            <w:noWrap/>
            <w:vAlign w:val="center"/>
            <w:hideMark/>
          </w:tcPr>
          <w:p w14:paraId="1451AF10"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591.145</w:t>
            </w:r>
          </w:p>
        </w:tc>
      </w:tr>
      <w:tr w:rsidR="00635AA1" w:rsidRPr="00635AA1" w14:paraId="3A0E481D"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014BDCCD"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5662466A"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40064630-0</w:t>
            </w:r>
          </w:p>
        </w:tc>
        <w:tc>
          <w:tcPr>
            <w:tcW w:w="3439" w:type="pct"/>
            <w:tcBorders>
              <w:top w:val="nil"/>
              <w:left w:val="nil"/>
              <w:bottom w:val="single" w:sz="8" w:space="0" w:color="auto"/>
              <w:right w:val="single" w:sz="8" w:space="0" w:color="auto"/>
            </w:tcBorders>
            <w:shd w:val="clear" w:color="auto" w:fill="auto"/>
            <w:noWrap/>
            <w:vAlign w:val="center"/>
            <w:hideMark/>
          </w:tcPr>
          <w:p w14:paraId="13343537"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 xml:space="preserve">CONSERVACION SISTEMA DE RIEGO CANAL BOQUIHUE, REGIÓN DE LA ARAUCANÍA 2024- 2025 </w:t>
            </w:r>
          </w:p>
        </w:tc>
        <w:tc>
          <w:tcPr>
            <w:tcW w:w="582" w:type="pct"/>
            <w:tcBorders>
              <w:top w:val="nil"/>
              <w:left w:val="nil"/>
              <w:bottom w:val="single" w:sz="8" w:space="0" w:color="auto"/>
              <w:right w:val="single" w:sz="8" w:space="0" w:color="auto"/>
            </w:tcBorders>
            <w:shd w:val="clear" w:color="auto" w:fill="auto"/>
            <w:noWrap/>
            <w:vAlign w:val="center"/>
            <w:hideMark/>
          </w:tcPr>
          <w:p w14:paraId="54EA42B7"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582.282</w:t>
            </w:r>
          </w:p>
        </w:tc>
      </w:tr>
      <w:tr w:rsidR="00635AA1" w:rsidRPr="00635AA1" w14:paraId="0710E731"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50F14E03"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544A9BE2"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40066508-0</w:t>
            </w:r>
          </w:p>
        </w:tc>
        <w:tc>
          <w:tcPr>
            <w:tcW w:w="3439" w:type="pct"/>
            <w:tcBorders>
              <w:top w:val="nil"/>
              <w:left w:val="nil"/>
              <w:bottom w:val="single" w:sz="8" w:space="0" w:color="auto"/>
              <w:right w:val="single" w:sz="8" w:space="0" w:color="auto"/>
            </w:tcBorders>
            <w:shd w:val="clear" w:color="auto" w:fill="auto"/>
            <w:noWrap/>
            <w:vAlign w:val="center"/>
            <w:hideMark/>
          </w:tcPr>
          <w:p w14:paraId="4D4B224A"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MEJORAMIENTO SISTEMA SSR CUSACO NUEVA IMPERIAL</w:t>
            </w:r>
          </w:p>
        </w:tc>
        <w:tc>
          <w:tcPr>
            <w:tcW w:w="582" w:type="pct"/>
            <w:tcBorders>
              <w:top w:val="nil"/>
              <w:left w:val="nil"/>
              <w:bottom w:val="single" w:sz="8" w:space="0" w:color="auto"/>
              <w:right w:val="single" w:sz="8" w:space="0" w:color="auto"/>
            </w:tcBorders>
            <w:shd w:val="clear" w:color="auto" w:fill="auto"/>
            <w:noWrap/>
            <w:vAlign w:val="center"/>
            <w:hideMark/>
          </w:tcPr>
          <w:p w14:paraId="566F4E05"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995.643</w:t>
            </w:r>
          </w:p>
        </w:tc>
      </w:tr>
      <w:tr w:rsidR="00635AA1" w:rsidRPr="00635AA1" w14:paraId="6F15AB1B"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2E820051"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4C530222"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40067281-0</w:t>
            </w:r>
          </w:p>
        </w:tc>
        <w:tc>
          <w:tcPr>
            <w:tcW w:w="3439" w:type="pct"/>
            <w:tcBorders>
              <w:top w:val="nil"/>
              <w:left w:val="nil"/>
              <w:bottom w:val="single" w:sz="8" w:space="0" w:color="auto"/>
              <w:right w:val="single" w:sz="8" w:space="0" w:color="auto"/>
            </w:tcBorders>
            <w:shd w:val="clear" w:color="auto" w:fill="auto"/>
            <w:noWrap/>
            <w:vAlign w:val="center"/>
            <w:hideMark/>
          </w:tcPr>
          <w:p w14:paraId="2785C2F8"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MEJORAMIENTO SSR VILLA CAPRICHO GALVARINO</w:t>
            </w:r>
          </w:p>
        </w:tc>
        <w:tc>
          <w:tcPr>
            <w:tcW w:w="582" w:type="pct"/>
            <w:tcBorders>
              <w:top w:val="nil"/>
              <w:left w:val="nil"/>
              <w:bottom w:val="single" w:sz="8" w:space="0" w:color="auto"/>
              <w:right w:val="single" w:sz="8" w:space="0" w:color="auto"/>
            </w:tcBorders>
            <w:shd w:val="clear" w:color="auto" w:fill="auto"/>
            <w:noWrap/>
            <w:vAlign w:val="center"/>
            <w:hideMark/>
          </w:tcPr>
          <w:p w14:paraId="51957E28"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1.662.229</w:t>
            </w:r>
          </w:p>
        </w:tc>
      </w:tr>
      <w:tr w:rsidR="00635AA1" w:rsidRPr="00635AA1" w14:paraId="6C27C50C"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2D521E33"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425D59E0"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40067301-0</w:t>
            </w:r>
          </w:p>
        </w:tc>
        <w:tc>
          <w:tcPr>
            <w:tcW w:w="3439" w:type="pct"/>
            <w:tcBorders>
              <w:top w:val="nil"/>
              <w:left w:val="nil"/>
              <w:bottom w:val="single" w:sz="8" w:space="0" w:color="auto"/>
              <w:right w:val="single" w:sz="8" w:space="0" w:color="auto"/>
            </w:tcBorders>
            <w:shd w:val="clear" w:color="auto" w:fill="auto"/>
            <w:noWrap/>
            <w:vAlign w:val="center"/>
            <w:hideMark/>
          </w:tcPr>
          <w:p w14:paraId="124DCDEE"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MEJORAMIENTO SSR EL AMARGO COLLIPULLI</w:t>
            </w:r>
          </w:p>
        </w:tc>
        <w:tc>
          <w:tcPr>
            <w:tcW w:w="582" w:type="pct"/>
            <w:tcBorders>
              <w:top w:val="nil"/>
              <w:left w:val="nil"/>
              <w:bottom w:val="single" w:sz="8" w:space="0" w:color="auto"/>
              <w:right w:val="single" w:sz="8" w:space="0" w:color="auto"/>
            </w:tcBorders>
            <w:shd w:val="clear" w:color="auto" w:fill="auto"/>
            <w:noWrap/>
            <w:vAlign w:val="center"/>
            <w:hideMark/>
          </w:tcPr>
          <w:p w14:paraId="4DE1D7FC"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280.862</w:t>
            </w:r>
          </w:p>
        </w:tc>
      </w:tr>
      <w:tr w:rsidR="00635AA1" w:rsidRPr="00635AA1" w14:paraId="6EA2D80C"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4CBF49C8"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617E5133"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40069619-0</w:t>
            </w:r>
          </w:p>
        </w:tc>
        <w:tc>
          <w:tcPr>
            <w:tcW w:w="3439" w:type="pct"/>
            <w:tcBorders>
              <w:top w:val="nil"/>
              <w:left w:val="nil"/>
              <w:bottom w:val="single" w:sz="8" w:space="0" w:color="auto"/>
              <w:right w:val="single" w:sz="8" w:space="0" w:color="auto"/>
            </w:tcBorders>
            <w:shd w:val="clear" w:color="auto" w:fill="auto"/>
            <w:noWrap/>
            <w:vAlign w:val="center"/>
            <w:hideMark/>
          </w:tcPr>
          <w:p w14:paraId="45FDFFAC"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CONSERVACION GLOBAL RED DE PEQUEÑOS AERODROMOS REGIÓN DE LA ARAUCANÍA</w:t>
            </w:r>
          </w:p>
        </w:tc>
        <w:tc>
          <w:tcPr>
            <w:tcW w:w="582" w:type="pct"/>
            <w:tcBorders>
              <w:top w:val="nil"/>
              <w:left w:val="nil"/>
              <w:bottom w:val="single" w:sz="8" w:space="0" w:color="auto"/>
              <w:right w:val="single" w:sz="8" w:space="0" w:color="auto"/>
            </w:tcBorders>
            <w:shd w:val="clear" w:color="auto" w:fill="auto"/>
            <w:noWrap/>
            <w:vAlign w:val="center"/>
            <w:hideMark/>
          </w:tcPr>
          <w:p w14:paraId="3C4643C6"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336.400</w:t>
            </w:r>
          </w:p>
        </w:tc>
      </w:tr>
      <w:tr w:rsidR="00635AA1" w:rsidRPr="00635AA1" w14:paraId="17914660"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78472B62"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5D584583"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40074969-0</w:t>
            </w:r>
          </w:p>
        </w:tc>
        <w:tc>
          <w:tcPr>
            <w:tcW w:w="3439" w:type="pct"/>
            <w:tcBorders>
              <w:top w:val="nil"/>
              <w:left w:val="nil"/>
              <w:bottom w:val="single" w:sz="8" w:space="0" w:color="auto"/>
              <w:right w:val="single" w:sz="8" w:space="0" w:color="auto"/>
            </w:tcBorders>
            <w:shd w:val="clear" w:color="auto" w:fill="auto"/>
            <w:noWrap/>
            <w:vAlign w:val="center"/>
            <w:hideMark/>
          </w:tcPr>
          <w:p w14:paraId="1E6F969F"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CONSTRUCCION PUNTO DE POSADA PARA HELICOPTEROS TRAIGUÉN.</w:t>
            </w:r>
          </w:p>
        </w:tc>
        <w:tc>
          <w:tcPr>
            <w:tcW w:w="582" w:type="pct"/>
            <w:tcBorders>
              <w:top w:val="nil"/>
              <w:left w:val="nil"/>
              <w:bottom w:val="single" w:sz="8" w:space="0" w:color="auto"/>
              <w:right w:val="single" w:sz="8" w:space="0" w:color="auto"/>
            </w:tcBorders>
            <w:shd w:val="clear" w:color="auto" w:fill="auto"/>
            <w:noWrap/>
            <w:vAlign w:val="center"/>
            <w:hideMark/>
          </w:tcPr>
          <w:p w14:paraId="39F2180C"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618.463</w:t>
            </w:r>
          </w:p>
        </w:tc>
      </w:tr>
      <w:tr w:rsidR="00635AA1" w:rsidRPr="00635AA1" w14:paraId="7AC641B6"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3B458553"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7518A0AF"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40071144-0</w:t>
            </w:r>
          </w:p>
        </w:tc>
        <w:tc>
          <w:tcPr>
            <w:tcW w:w="3439" w:type="pct"/>
            <w:tcBorders>
              <w:top w:val="nil"/>
              <w:left w:val="nil"/>
              <w:bottom w:val="single" w:sz="8" w:space="0" w:color="auto"/>
              <w:right w:val="single" w:sz="8" w:space="0" w:color="auto"/>
            </w:tcBorders>
            <w:shd w:val="clear" w:color="auto" w:fill="auto"/>
            <w:noWrap/>
            <w:vAlign w:val="center"/>
            <w:hideMark/>
          </w:tcPr>
          <w:p w14:paraId="4CD94A1E"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Diseño Sistema de Aguas Comunitarias Andrés Calbuñir Epu, Comuna de Lumaco</w:t>
            </w:r>
          </w:p>
        </w:tc>
        <w:tc>
          <w:tcPr>
            <w:tcW w:w="582" w:type="pct"/>
            <w:tcBorders>
              <w:top w:val="nil"/>
              <w:left w:val="nil"/>
              <w:bottom w:val="single" w:sz="8" w:space="0" w:color="auto"/>
              <w:right w:val="single" w:sz="8" w:space="0" w:color="auto"/>
            </w:tcBorders>
            <w:shd w:val="clear" w:color="auto" w:fill="auto"/>
            <w:noWrap/>
            <w:vAlign w:val="center"/>
            <w:hideMark/>
          </w:tcPr>
          <w:p w14:paraId="46FD3425"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1</w:t>
            </w:r>
          </w:p>
        </w:tc>
      </w:tr>
      <w:tr w:rsidR="00635AA1" w:rsidRPr="00635AA1" w14:paraId="2EA29751"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22D3CDE4"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328E7786"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40071165-0</w:t>
            </w:r>
          </w:p>
        </w:tc>
        <w:tc>
          <w:tcPr>
            <w:tcW w:w="3439" w:type="pct"/>
            <w:tcBorders>
              <w:top w:val="nil"/>
              <w:left w:val="nil"/>
              <w:bottom w:val="single" w:sz="8" w:space="0" w:color="auto"/>
              <w:right w:val="single" w:sz="8" w:space="0" w:color="auto"/>
            </w:tcBorders>
            <w:shd w:val="clear" w:color="auto" w:fill="auto"/>
            <w:noWrap/>
            <w:vAlign w:val="center"/>
            <w:hideMark/>
          </w:tcPr>
          <w:p w14:paraId="1E8C2566"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Diseño Sistema de Aguas Comunitarias Victorina Millablanca Mariano, Comuna de Vilcún</w:t>
            </w:r>
          </w:p>
        </w:tc>
        <w:tc>
          <w:tcPr>
            <w:tcW w:w="582" w:type="pct"/>
            <w:tcBorders>
              <w:top w:val="nil"/>
              <w:left w:val="nil"/>
              <w:bottom w:val="single" w:sz="8" w:space="0" w:color="auto"/>
              <w:right w:val="single" w:sz="8" w:space="0" w:color="auto"/>
            </w:tcBorders>
            <w:shd w:val="clear" w:color="auto" w:fill="auto"/>
            <w:noWrap/>
            <w:vAlign w:val="center"/>
            <w:hideMark/>
          </w:tcPr>
          <w:p w14:paraId="01838C1B"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1</w:t>
            </w:r>
          </w:p>
        </w:tc>
      </w:tr>
      <w:tr w:rsidR="00635AA1" w:rsidRPr="00635AA1" w14:paraId="45A7E07A"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2E93B80C"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74087D7C"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 xml:space="preserve">40071167-0 </w:t>
            </w:r>
          </w:p>
        </w:tc>
        <w:tc>
          <w:tcPr>
            <w:tcW w:w="3439" w:type="pct"/>
            <w:tcBorders>
              <w:top w:val="nil"/>
              <w:left w:val="nil"/>
              <w:bottom w:val="single" w:sz="8" w:space="0" w:color="auto"/>
              <w:right w:val="single" w:sz="8" w:space="0" w:color="auto"/>
            </w:tcBorders>
            <w:shd w:val="clear" w:color="auto" w:fill="auto"/>
            <w:noWrap/>
            <w:vAlign w:val="center"/>
            <w:hideMark/>
          </w:tcPr>
          <w:p w14:paraId="04C2ED6F"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Diseño Sistema de Aguas Comunitarias José Huenchual 2, Comuna de Lautaro</w:t>
            </w:r>
          </w:p>
        </w:tc>
        <w:tc>
          <w:tcPr>
            <w:tcW w:w="582" w:type="pct"/>
            <w:tcBorders>
              <w:top w:val="nil"/>
              <w:left w:val="nil"/>
              <w:bottom w:val="single" w:sz="8" w:space="0" w:color="auto"/>
              <w:right w:val="single" w:sz="8" w:space="0" w:color="auto"/>
            </w:tcBorders>
            <w:shd w:val="clear" w:color="auto" w:fill="auto"/>
            <w:noWrap/>
            <w:vAlign w:val="center"/>
            <w:hideMark/>
          </w:tcPr>
          <w:p w14:paraId="451B5C11"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1</w:t>
            </w:r>
          </w:p>
        </w:tc>
      </w:tr>
      <w:tr w:rsidR="00635AA1" w:rsidRPr="00635AA1" w14:paraId="6FC4C3A6"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545B7C2A"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La Araucanía</w:t>
            </w:r>
          </w:p>
        </w:tc>
        <w:tc>
          <w:tcPr>
            <w:tcW w:w="467" w:type="pct"/>
            <w:tcBorders>
              <w:top w:val="nil"/>
              <w:left w:val="nil"/>
              <w:bottom w:val="single" w:sz="8" w:space="0" w:color="auto"/>
              <w:right w:val="single" w:sz="8" w:space="0" w:color="auto"/>
            </w:tcBorders>
            <w:shd w:val="clear" w:color="auto" w:fill="auto"/>
            <w:noWrap/>
            <w:vAlign w:val="center"/>
            <w:hideMark/>
          </w:tcPr>
          <w:p w14:paraId="54B73AE9"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 xml:space="preserve">40071169-0 </w:t>
            </w:r>
          </w:p>
        </w:tc>
        <w:tc>
          <w:tcPr>
            <w:tcW w:w="3439" w:type="pct"/>
            <w:tcBorders>
              <w:top w:val="nil"/>
              <w:left w:val="nil"/>
              <w:bottom w:val="single" w:sz="8" w:space="0" w:color="auto"/>
              <w:right w:val="single" w:sz="8" w:space="0" w:color="auto"/>
            </w:tcBorders>
            <w:shd w:val="clear" w:color="auto" w:fill="auto"/>
            <w:noWrap/>
            <w:vAlign w:val="center"/>
            <w:hideMark/>
          </w:tcPr>
          <w:p w14:paraId="145BECD1"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Diseño Sistema de Aguas Comunitarias José Huenchual 2, Comuna de Lautaro</w:t>
            </w:r>
          </w:p>
        </w:tc>
        <w:tc>
          <w:tcPr>
            <w:tcW w:w="582" w:type="pct"/>
            <w:tcBorders>
              <w:top w:val="nil"/>
              <w:left w:val="nil"/>
              <w:bottom w:val="single" w:sz="8" w:space="0" w:color="auto"/>
              <w:right w:val="single" w:sz="8" w:space="0" w:color="auto"/>
            </w:tcBorders>
            <w:shd w:val="clear" w:color="auto" w:fill="auto"/>
            <w:noWrap/>
            <w:vAlign w:val="center"/>
            <w:hideMark/>
          </w:tcPr>
          <w:p w14:paraId="2598BE2E"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1</w:t>
            </w:r>
          </w:p>
        </w:tc>
      </w:tr>
      <w:tr w:rsidR="00635AA1" w:rsidRPr="00635AA1" w14:paraId="5D80F511" w14:textId="77777777" w:rsidTr="00635AA1">
        <w:trPr>
          <w:trHeight w:val="315"/>
        </w:trPr>
        <w:tc>
          <w:tcPr>
            <w:tcW w:w="4418" w:type="pct"/>
            <w:gridSpan w:val="3"/>
            <w:tcBorders>
              <w:top w:val="nil"/>
              <w:left w:val="single" w:sz="8" w:space="0" w:color="auto"/>
              <w:bottom w:val="single" w:sz="8" w:space="0" w:color="auto"/>
              <w:right w:val="single" w:sz="8" w:space="0" w:color="auto"/>
            </w:tcBorders>
            <w:shd w:val="clear" w:color="auto" w:fill="EDEDED" w:themeFill="accent3" w:themeFillTint="33"/>
            <w:noWrap/>
            <w:vAlign w:val="center"/>
            <w:hideMark/>
          </w:tcPr>
          <w:p w14:paraId="462F9C62" w14:textId="77777777" w:rsidR="00635AA1" w:rsidRPr="00635AA1" w:rsidRDefault="00635AA1" w:rsidP="00635AA1">
            <w:pPr>
              <w:spacing w:after="0" w:line="240" w:lineRule="auto"/>
              <w:rPr>
                <w:rFonts w:ascii="Calibri" w:eastAsia="Times New Roman" w:hAnsi="Calibri" w:cs="Calibri"/>
                <w:b/>
                <w:bCs/>
                <w:color w:val="000000"/>
                <w:sz w:val="18"/>
                <w:szCs w:val="18"/>
                <w:lang w:eastAsia="es-CL"/>
              </w:rPr>
            </w:pPr>
            <w:r w:rsidRPr="00635AA1">
              <w:rPr>
                <w:rFonts w:ascii="Calibri" w:eastAsia="Times New Roman" w:hAnsi="Calibri" w:cs="Calibri"/>
                <w:b/>
                <w:bCs/>
                <w:color w:val="000000"/>
                <w:sz w:val="18"/>
                <w:szCs w:val="18"/>
                <w:lang w:eastAsia="es-CL"/>
              </w:rPr>
              <w:t>Total La Araucanía</w:t>
            </w:r>
          </w:p>
          <w:p w14:paraId="650A4EA9" w14:textId="57788914" w:rsidR="00635AA1" w:rsidRPr="00635AA1" w:rsidRDefault="00635AA1" w:rsidP="00635AA1">
            <w:pPr>
              <w:spacing w:after="0" w:line="240" w:lineRule="auto"/>
              <w:rPr>
                <w:rFonts w:ascii="Calibri" w:eastAsia="Times New Roman" w:hAnsi="Calibri" w:cs="Calibri"/>
                <w:b/>
                <w:bCs/>
                <w:color w:val="000000"/>
                <w:sz w:val="18"/>
                <w:szCs w:val="18"/>
                <w:lang w:eastAsia="es-CL"/>
              </w:rPr>
            </w:pPr>
            <w:r w:rsidRPr="00635AA1">
              <w:rPr>
                <w:rFonts w:ascii="Calibri" w:eastAsia="Times New Roman" w:hAnsi="Calibri" w:cs="Calibri"/>
                <w:b/>
                <w:bCs/>
                <w:color w:val="000000"/>
                <w:sz w:val="18"/>
                <w:szCs w:val="18"/>
                <w:lang w:eastAsia="es-CL"/>
              </w:rPr>
              <w:t> </w:t>
            </w:r>
          </w:p>
          <w:p w14:paraId="333C37AA" w14:textId="6C75249B" w:rsidR="00635AA1" w:rsidRPr="00635AA1" w:rsidRDefault="00635AA1" w:rsidP="00635AA1">
            <w:pPr>
              <w:spacing w:after="0" w:line="240" w:lineRule="auto"/>
              <w:rPr>
                <w:rFonts w:ascii="Calibri" w:eastAsia="Times New Roman" w:hAnsi="Calibri" w:cs="Calibri"/>
                <w:b/>
                <w:bCs/>
                <w:color w:val="000000"/>
                <w:sz w:val="18"/>
                <w:szCs w:val="18"/>
                <w:lang w:eastAsia="es-CL"/>
              </w:rPr>
            </w:pPr>
            <w:r w:rsidRPr="00635AA1">
              <w:rPr>
                <w:rFonts w:ascii="Calibri" w:eastAsia="Times New Roman" w:hAnsi="Calibri" w:cs="Calibri"/>
                <w:b/>
                <w:bCs/>
                <w:color w:val="000000"/>
                <w:sz w:val="18"/>
                <w:szCs w:val="18"/>
                <w:lang w:eastAsia="es-CL"/>
              </w:rPr>
              <w:t> </w:t>
            </w:r>
          </w:p>
        </w:tc>
        <w:tc>
          <w:tcPr>
            <w:tcW w:w="582" w:type="pct"/>
            <w:tcBorders>
              <w:top w:val="nil"/>
              <w:left w:val="nil"/>
              <w:bottom w:val="single" w:sz="8" w:space="0" w:color="auto"/>
              <w:right w:val="single" w:sz="8" w:space="0" w:color="auto"/>
            </w:tcBorders>
            <w:shd w:val="clear" w:color="auto" w:fill="EDEDED" w:themeFill="accent3" w:themeFillTint="33"/>
            <w:noWrap/>
            <w:vAlign w:val="center"/>
            <w:hideMark/>
          </w:tcPr>
          <w:p w14:paraId="28303C2B" w14:textId="77777777" w:rsidR="00635AA1" w:rsidRPr="00635AA1" w:rsidRDefault="00635AA1" w:rsidP="00635AA1">
            <w:pPr>
              <w:spacing w:after="0" w:line="240" w:lineRule="auto"/>
              <w:jc w:val="right"/>
              <w:rPr>
                <w:rFonts w:ascii="Calibri" w:eastAsia="Times New Roman" w:hAnsi="Calibri" w:cs="Calibri"/>
                <w:b/>
                <w:bCs/>
                <w:color w:val="000000"/>
                <w:sz w:val="18"/>
                <w:szCs w:val="18"/>
                <w:lang w:eastAsia="es-CL"/>
              </w:rPr>
            </w:pPr>
            <w:r w:rsidRPr="00635AA1">
              <w:rPr>
                <w:rFonts w:ascii="Calibri" w:eastAsia="Times New Roman" w:hAnsi="Calibri" w:cs="Calibri"/>
                <w:b/>
                <w:bCs/>
                <w:color w:val="000000"/>
                <w:sz w:val="18"/>
                <w:szCs w:val="18"/>
                <w:lang w:eastAsia="es-CL"/>
              </w:rPr>
              <w:t>149.732.362</w:t>
            </w:r>
          </w:p>
        </w:tc>
      </w:tr>
      <w:tr w:rsidR="00635AA1" w:rsidRPr="00635AA1" w14:paraId="53F35F31"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374676E7"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Los Lagos</w:t>
            </w:r>
          </w:p>
        </w:tc>
        <w:tc>
          <w:tcPr>
            <w:tcW w:w="467" w:type="pct"/>
            <w:tcBorders>
              <w:top w:val="nil"/>
              <w:left w:val="nil"/>
              <w:bottom w:val="single" w:sz="8" w:space="0" w:color="auto"/>
              <w:right w:val="single" w:sz="8" w:space="0" w:color="auto"/>
            </w:tcBorders>
            <w:shd w:val="clear" w:color="auto" w:fill="auto"/>
            <w:noWrap/>
            <w:vAlign w:val="center"/>
            <w:hideMark/>
          </w:tcPr>
          <w:p w14:paraId="254C3AB6"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30319122-0</w:t>
            </w:r>
          </w:p>
        </w:tc>
        <w:tc>
          <w:tcPr>
            <w:tcW w:w="3439" w:type="pct"/>
            <w:tcBorders>
              <w:top w:val="nil"/>
              <w:left w:val="nil"/>
              <w:bottom w:val="single" w:sz="8" w:space="0" w:color="auto"/>
              <w:right w:val="single" w:sz="8" w:space="0" w:color="auto"/>
            </w:tcBorders>
            <w:shd w:val="clear" w:color="auto" w:fill="auto"/>
            <w:noWrap/>
            <w:vAlign w:val="center"/>
            <w:hideMark/>
          </w:tcPr>
          <w:p w14:paraId="787513D5"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MEJORAMIENTO CBI RUTAW-883,C: CRUCE LONGITUDINAL DIAZ LIRA, SECTOR: PUREO - APECHE, CHILOÉ</w:t>
            </w:r>
          </w:p>
        </w:tc>
        <w:tc>
          <w:tcPr>
            <w:tcW w:w="582" w:type="pct"/>
            <w:tcBorders>
              <w:top w:val="nil"/>
              <w:left w:val="nil"/>
              <w:bottom w:val="single" w:sz="8" w:space="0" w:color="auto"/>
              <w:right w:val="single" w:sz="8" w:space="0" w:color="auto"/>
            </w:tcBorders>
            <w:shd w:val="clear" w:color="auto" w:fill="auto"/>
            <w:noWrap/>
            <w:vAlign w:val="center"/>
            <w:hideMark/>
          </w:tcPr>
          <w:p w14:paraId="3E86C9AA"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5.779.151</w:t>
            </w:r>
          </w:p>
        </w:tc>
      </w:tr>
      <w:tr w:rsidR="00635AA1" w:rsidRPr="00635AA1" w14:paraId="3EDA567E"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3A97ABE0"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Los Lagos</w:t>
            </w:r>
          </w:p>
        </w:tc>
        <w:tc>
          <w:tcPr>
            <w:tcW w:w="467" w:type="pct"/>
            <w:tcBorders>
              <w:top w:val="nil"/>
              <w:left w:val="nil"/>
              <w:bottom w:val="single" w:sz="8" w:space="0" w:color="auto"/>
              <w:right w:val="single" w:sz="8" w:space="0" w:color="auto"/>
            </w:tcBorders>
            <w:shd w:val="clear" w:color="auto" w:fill="auto"/>
            <w:noWrap/>
            <w:vAlign w:val="center"/>
            <w:hideMark/>
          </w:tcPr>
          <w:p w14:paraId="67A97861"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30376623-0</w:t>
            </w:r>
          </w:p>
        </w:tc>
        <w:tc>
          <w:tcPr>
            <w:tcW w:w="3439" w:type="pct"/>
            <w:tcBorders>
              <w:top w:val="nil"/>
              <w:left w:val="nil"/>
              <w:bottom w:val="single" w:sz="8" w:space="0" w:color="auto"/>
              <w:right w:val="single" w:sz="8" w:space="0" w:color="auto"/>
            </w:tcBorders>
            <w:shd w:val="clear" w:color="auto" w:fill="auto"/>
            <w:noWrap/>
            <w:vAlign w:val="center"/>
            <w:hideMark/>
          </w:tcPr>
          <w:p w14:paraId="6B7C106E"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CONSTRUCCION COLECTOR RED PRIMARIA LOS COIGUES DE ALERCE PUERTO MONTT</w:t>
            </w:r>
          </w:p>
        </w:tc>
        <w:tc>
          <w:tcPr>
            <w:tcW w:w="582" w:type="pct"/>
            <w:tcBorders>
              <w:top w:val="nil"/>
              <w:left w:val="nil"/>
              <w:bottom w:val="single" w:sz="8" w:space="0" w:color="auto"/>
              <w:right w:val="single" w:sz="8" w:space="0" w:color="auto"/>
            </w:tcBorders>
            <w:shd w:val="clear" w:color="auto" w:fill="auto"/>
            <w:noWrap/>
            <w:vAlign w:val="center"/>
            <w:hideMark/>
          </w:tcPr>
          <w:p w14:paraId="118F3B15"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850.000</w:t>
            </w:r>
          </w:p>
        </w:tc>
      </w:tr>
      <w:tr w:rsidR="00635AA1" w:rsidRPr="00635AA1" w14:paraId="0470B80B"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5934ECA6"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Los Lagos</w:t>
            </w:r>
          </w:p>
        </w:tc>
        <w:tc>
          <w:tcPr>
            <w:tcW w:w="467" w:type="pct"/>
            <w:tcBorders>
              <w:top w:val="nil"/>
              <w:left w:val="nil"/>
              <w:bottom w:val="single" w:sz="8" w:space="0" w:color="auto"/>
              <w:right w:val="single" w:sz="8" w:space="0" w:color="auto"/>
            </w:tcBorders>
            <w:shd w:val="clear" w:color="auto" w:fill="auto"/>
            <w:noWrap/>
            <w:vAlign w:val="center"/>
            <w:hideMark/>
          </w:tcPr>
          <w:p w14:paraId="5E678414"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40029525-0</w:t>
            </w:r>
          </w:p>
        </w:tc>
        <w:tc>
          <w:tcPr>
            <w:tcW w:w="3439" w:type="pct"/>
            <w:tcBorders>
              <w:top w:val="nil"/>
              <w:left w:val="nil"/>
              <w:bottom w:val="single" w:sz="8" w:space="0" w:color="auto"/>
              <w:right w:val="single" w:sz="8" w:space="0" w:color="auto"/>
            </w:tcBorders>
            <w:shd w:val="clear" w:color="auto" w:fill="auto"/>
            <w:noWrap/>
            <w:vAlign w:val="center"/>
            <w:hideMark/>
          </w:tcPr>
          <w:p w14:paraId="4442E30F"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MEJORAMIENTO RUTA U-350 SECTOR CUQUIMO - CUNAMO, PROVINCIA DE OSORNO</w:t>
            </w:r>
          </w:p>
        </w:tc>
        <w:tc>
          <w:tcPr>
            <w:tcW w:w="582" w:type="pct"/>
            <w:tcBorders>
              <w:top w:val="nil"/>
              <w:left w:val="nil"/>
              <w:bottom w:val="single" w:sz="8" w:space="0" w:color="auto"/>
              <w:right w:val="single" w:sz="8" w:space="0" w:color="auto"/>
            </w:tcBorders>
            <w:shd w:val="clear" w:color="auto" w:fill="auto"/>
            <w:noWrap/>
            <w:vAlign w:val="center"/>
            <w:hideMark/>
          </w:tcPr>
          <w:p w14:paraId="550D9096"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6.783.300</w:t>
            </w:r>
          </w:p>
        </w:tc>
      </w:tr>
      <w:tr w:rsidR="00635AA1" w:rsidRPr="00635AA1" w14:paraId="5A274017"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73512089"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Los Lagos</w:t>
            </w:r>
          </w:p>
        </w:tc>
        <w:tc>
          <w:tcPr>
            <w:tcW w:w="467" w:type="pct"/>
            <w:tcBorders>
              <w:top w:val="nil"/>
              <w:left w:val="nil"/>
              <w:bottom w:val="single" w:sz="8" w:space="0" w:color="auto"/>
              <w:right w:val="single" w:sz="8" w:space="0" w:color="auto"/>
            </w:tcBorders>
            <w:shd w:val="clear" w:color="auto" w:fill="auto"/>
            <w:noWrap/>
            <w:vAlign w:val="center"/>
            <w:hideMark/>
          </w:tcPr>
          <w:p w14:paraId="0A5A1DDC"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40032344-0</w:t>
            </w:r>
          </w:p>
        </w:tc>
        <w:tc>
          <w:tcPr>
            <w:tcW w:w="3439" w:type="pct"/>
            <w:tcBorders>
              <w:top w:val="nil"/>
              <w:left w:val="nil"/>
              <w:bottom w:val="single" w:sz="8" w:space="0" w:color="auto"/>
              <w:right w:val="single" w:sz="8" w:space="0" w:color="auto"/>
            </w:tcBorders>
            <w:shd w:val="clear" w:color="auto" w:fill="auto"/>
            <w:noWrap/>
            <w:vAlign w:val="center"/>
            <w:hideMark/>
          </w:tcPr>
          <w:p w14:paraId="3E383E97"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MEJORAMIENTO DE RAMPA DEL ACCESO PRINCIPAL DE ISLA PULUQUI, CALBUCO</w:t>
            </w:r>
          </w:p>
        </w:tc>
        <w:tc>
          <w:tcPr>
            <w:tcW w:w="582" w:type="pct"/>
            <w:tcBorders>
              <w:top w:val="nil"/>
              <w:left w:val="nil"/>
              <w:bottom w:val="single" w:sz="8" w:space="0" w:color="auto"/>
              <w:right w:val="single" w:sz="8" w:space="0" w:color="auto"/>
            </w:tcBorders>
            <w:shd w:val="clear" w:color="auto" w:fill="auto"/>
            <w:noWrap/>
            <w:vAlign w:val="center"/>
            <w:hideMark/>
          </w:tcPr>
          <w:p w14:paraId="0EC5ED24"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2.110.650</w:t>
            </w:r>
          </w:p>
        </w:tc>
      </w:tr>
      <w:tr w:rsidR="00635AA1" w:rsidRPr="00635AA1" w14:paraId="360BD151"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2ED28D2C"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Los Lagos</w:t>
            </w:r>
          </w:p>
        </w:tc>
        <w:tc>
          <w:tcPr>
            <w:tcW w:w="467" w:type="pct"/>
            <w:tcBorders>
              <w:top w:val="nil"/>
              <w:left w:val="nil"/>
              <w:bottom w:val="single" w:sz="8" w:space="0" w:color="auto"/>
              <w:right w:val="single" w:sz="8" w:space="0" w:color="auto"/>
            </w:tcBorders>
            <w:shd w:val="clear" w:color="auto" w:fill="auto"/>
            <w:noWrap/>
            <w:vAlign w:val="center"/>
            <w:hideMark/>
          </w:tcPr>
          <w:p w14:paraId="5E7E8A27"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40033642-0</w:t>
            </w:r>
          </w:p>
        </w:tc>
        <w:tc>
          <w:tcPr>
            <w:tcW w:w="3439" w:type="pct"/>
            <w:tcBorders>
              <w:top w:val="nil"/>
              <w:left w:val="nil"/>
              <w:bottom w:val="single" w:sz="8" w:space="0" w:color="auto"/>
              <w:right w:val="single" w:sz="8" w:space="0" w:color="auto"/>
            </w:tcBorders>
            <w:shd w:val="clear" w:color="auto" w:fill="auto"/>
            <w:noWrap/>
            <w:vAlign w:val="center"/>
            <w:hideMark/>
          </w:tcPr>
          <w:p w14:paraId="3786EAB6"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CONSTRUCCION SERVICIO SANITARIO RURAL DE AGUA POTABLE EL VARAL, COMUNA DE HUALAIHUE</w:t>
            </w:r>
          </w:p>
        </w:tc>
        <w:tc>
          <w:tcPr>
            <w:tcW w:w="582" w:type="pct"/>
            <w:tcBorders>
              <w:top w:val="nil"/>
              <w:left w:val="nil"/>
              <w:bottom w:val="single" w:sz="8" w:space="0" w:color="auto"/>
              <w:right w:val="single" w:sz="8" w:space="0" w:color="auto"/>
            </w:tcBorders>
            <w:shd w:val="clear" w:color="auto" w:fill="auto"/>
            <w:noWrap/>
            <w:vAlign w:val="center"/>
            <w:hideMark/>
          </w:tcPr>
          <w:p w14:paraId="4DE71B36"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2.914.097</w:t>
            </w:r>
          </w:p>
        </w:tc>
      </w:tr>
      <w:tr w:rsidR="00635AA1" w:rsidRPr="00635AA1" w14:paraId="0A86AF0E"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7E69DD13"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Los Lagos</w:t>
            </w:r>
          </w:p>
        </w:tc>
        <w:tc>
          <w:tcPr>
            <w:tcW w:w="467" w:type="pct"/>
            <w:tcBorders>
              <w:top w:val="nil"/>
              <w:left w:val="nil"/>
              <w:bottom w:val="single" w:sz="8" w:space="0" w:color="auto"/>
              <w:right w:val="single" w:sz="8" w:space="0" w:color="auto"/>
            </w:tcBorders>
            <w:shd w:val="clear" w:color="auto" w:fill="auto"/>
            <w:noWrap/>
            <w:vAlign w:val="center"/>
            <w:hideMark/>
          </w:tcPr>
          <w:p w14:paraId="3E531B23"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40035408-0</w:t>
            </w:r>
          </w:p>
        </w:tc>
        <w:tc>
          <w:tcPr>
            <w:tcW w:w="3439" w:type="pct"/>
            <w:tcBorders>
              <w:top w:val="nil"/>
              <w:left w:val="nil"/>
              <w:bottom w:val="single" w:sz="8" w:space="0" w:color="auto"/>
              <w:right w:val="single" w:sz="8" w:space="0" w:color="auto"/>
            </w:tcBorders>
            <w:shd w:val="clear" w:color="auto" w:fill="auto"/>
            <w:noWrap/>
            <w:vAlign w:val="center"/>
            <w:hideMark/>
          </w:tcPr>
          <w:p w14:paraId="1544E3A9"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CONSERVACION CAMINOS BASICOS REGION DE LOS LAGOS PERIODO 2021-2023</w:t>
            </w:r>
          </w:p>
        </w:tc>
        <w:tc>
          <w:tcPr>
            <w:tcW w:w="582" w:type="pct"/>
            <w:tcBorders>
              <w:top w:val="nil"/>
              <w:left w:val="nil"/>
              <w:bottom w:val="single" w:sz="8" w:space="0" w:color="auto"/>
              <w:right w:val="single" w:sz="8" w:space="0" w:color="auto"/>
            </w:tcBorders>
            <w:shd w:val="clear" w:color="auto" w:fill="auto"/>
            <w:noWrap/>
            <w:vAlign w:val="center"/>
            <w:hideMark/>
          </w:tcPr>
          <w:p w14:paraId="0EDE8AFC"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1.352.344</w:t>
            </w:r>
          </w:p>
        </w:tc>
      </w:tr>
      <w:tr w:rsidR="00635AA1" w:rsidRPr="00635AA1" w14:paraId="102347F2"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6BF666D4"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Los Lagos</w:t>
            </w:r>
          </w:p>
        </w:tc>
        <w:tc>
          <w:tcPr>
            <w:tcW w:w="467" w:type="pct"/>
            <w:tcBorders>
              <w:top w:val="nil"/>
              <w:left w:val="nil"/>
              <w:bottom w:val="single" w:sz="8" w:space="0" w:color="auto"/>
              <w:right w:val="single" w:sz="8" w:space="0" w:color="auto"/>
            </w:tcBorders>
            <w:shd w:val="clear" w:color="auto" w:fill="auto"/>
            <w:noWrap/>
            <w:vAlign w:val="center"/>
            <w:hideMark/>
          </w:tcPr>
          <w:p w14:paraId="66D3BC70"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40038505-0</w:t>
            </w:r>
          </w:p>
        </w:tc>
        <w:tc>
          <w:tcPr>
            <w:tcW w:w="3439" w:type="pct"/>
            <w:tcBorders>
              <w:top w:val="nil"/>
              <w:left w:val="nil"/>
              <w:bottom w:val="single" w:sz="8" w:space="0" w:color="auto"/>
              <w:right w:val="single" w:sz="8" w:space="0" w:color="auto"/>
            </w:tcBorders>
            <w:shd w:val="clear" w:color="auto" w:fill="auto"/>
            <w:noWrap/>
            <w:vAlign w:val="center"/>
            <w:hideMark/>
          </w:tcPr>
          <w:p w14:paraId="63F10467"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CONSERVACION GLOBAL DE CAMINOS INDIGENAS REGION DE LOS LAGOS 2023-2025</w:t>
            </w:r>
          </w:p>
        </w:tc>
        <w:tc>
          <w:tcPr>
            <w:tcW w:w="582" w:type="pct"/>
            <w:tcBorders>
              <w:top w:val="nil"/>
              <w:left w:val="nil"/>
              <w:bottom w:val="single" w:sz="8" w:space="0" w:color="auto"/>
              <w:right w:val="single" w:sz="8" w:space="0" w:color="auto"/>
            </w:tcBorders>
            <w:shd w:val="clear" w:color="auto" w:fill="auto"/>
            <w:noWrap/>
            <w:vAlign w:val="center"/>
            <w:hideMark/>
          </w:tcPr>
          <w:p w14:paraId="3042DCF4"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3.466.636</w:t>
            </w:r>
          </w:p>
        </w:tc>
      </w:tr>
      <w:tr w:rsidR="00635AA1" w:rsidRPr="00635AA1" w14:paraId="66B664C4"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348BD772"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Los Lagos</w:t>
            </w:r>
          </w:p>
        </w:tc>
        <w:tc>
          <w:tcPr>
            <w:tcW w:w="467" w:type="pct"/>
            <w:tcBorders>
              <w:top w:val="nil"/>
              <w:left w:val="nil"/>
              <w:bottom w:val="single" w:sz="8" w:space="0" w:color="auto"/>
              <w:right w:val="single" w:sz="8" w:space="0" w:color="auto"/>
            </w:tcBorders>
            <w:shd w:val="clear" w:color="auto" w:fill="auto"/>
            <w:noWrap/>
            <w:vAlign w:val="center"/>
            <w:hideMark/>
          </w:tcPr>
          <w:p w14:paraId="73D503A8"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40038844-0</w:t>
            </w:r>
          </w:p>
        </w:tc>
        <w:tc>
          <w:tcPr>
            <w:tcW w:w="3439" w:type="pct"/>
            <w:tcBorders>
              <w:top w:val="nil"/>
              <w:left w:val="nil"/>
              <w:bottom w:val="single" w:sz="8" w:space="0" w:color="auto"/>
              <w:right w:val="single" w:sz="8" w:space="0" w:color="auto"/>
            </w:tcBorders>
            <w:shd w:val="clear" w:color="auto" w:fill="auto"/>
            <w:noWrap/>
            <w:vAlign w:val="center"/>
            <w:hideMark/>
          </w:tcPr>
          <w:p w14:paraId="4DFA3CAA"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REPOSICION RAMPA ISLA ALAO, COMUNA DE QUINCHAO</w:t>
            </w:r>
          </w:p>
        </w:tc>
        <w:tc>
          <w:tcPr>
            <w:tcW w:w="582" w:type="pct"/>
            <w:tcBorders>
              <w:top w:val="nil"/>
              <w:left w:val="nil"/>
              <w:bottom w:val="single" w:sz="8" w:space="0" w:color="auto"/>
              <w:right w:val="single" w:sz="8" w:space="0" w:color="auto"/>
            </w:tcBorders>
            <w:shd w:val="clear" w:color="auto" w:fill="auto"/>
            <w:noWrap/>
            <w:vAlign w:val="center"/>
            <w:hideMark/>
          </w:tcPr>
          <w:p w14:paraId="13F630AF"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1.494.230</w:t>
            </w:r>
          </w:p>
        </w:tc>
      </w:tr>
      <w:tr w:rsidR="00635AA1" w:rsidRPr="00635AA1" w14:paraId="0D80918E"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7E44A012"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Los Lagos</w:t>
            </w:r>
          </w:p>
        </w:tc>
        <w:tc>
          <w:tcPr>
            <w:tcW w:w="467" w:type="pct"/>
            <w:tcBorders>
              <w:top w:val="nil"/>
              <w:left w:val="nil"/>
              <w:bottom w:val="single" w:sz="8" w:space="0" w:color="auto"/>
              <w:right w:val="single" w:sz="8" w:space="0" w:color="auto"/>
            </w:tcBorders>
            <w:shd w:val="clear" w:color="auto" w:fill="auto"/>
            <w:noWrap/>
            <w:vAlign w:val="center"/>
            <w:hideMark/>
          </w:tcPr>
          <w:p w14:paraId="29BDCFD2"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40043732-0</w:t>
            </w:r>
          </w:p>
        </w:tc>
        <w:tc>
          <w:tcPr>
            <w:tcW w:w="3439" w:type="pct"/>
            <w:tcBorders>
              <w:top w:val="nil"/>
              <w:left w:val="nil"/>
              <w:bottom w:val="single" w:sz="8" w:space="0" w:color="auto"/>
              <w:right w:val="single" w:sz="8" w:space="0" w:color="auto"/>
            </w:tcBorders>
            <w:shd w:val="clear" w:color="auto" w:fill="auto"/>
            <w:noWrap/>
            <w:vAlign w:val="center"/>
            <w:hideMark/>
          </w:tcPr>
          <w:p w14:paraId="71DA79BC"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CONSERVACION CAMINOS BASICOS REGION DE LOS LAGOS 2023-2024</w:t>
            </w:r>
          </w:p>
        </w:tc>
        <w:tc>
          <w:tcPr>
            <w:tcW w:w="582" w:type="pct"/>
            <w:tcBorders>
              <w:top w:val="nil"/>
              <w:left w:val="nil"/>
              <w:bottom w:val="single" w:sz="8" w:space="0" w:color="auto"/>
              <w:right w:val="single" w:sz="8" w:space="0" w:color="auto"/>
            </w:tcBorders>
            <w:shd w:val="clear" w:color="auto" w:fill="auto"/>
            <w:noWrap/>
            <w:vAlign w:val="center"/>
            <w:hideMark/>
          </w:tcPr>
          <w:p w14:paraId="657D2851"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1.272.089</w:t>
            </w:r>
          </w:p>
        </w:tc>
      </w:tr>
      <w:tr w:rsidR="00635AA1" w:rsidRPr="00635AA1" w14:paraId="78F0219C"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185CBE2B"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Los Lagos</w:t>
            </w:r>
          </w:p>
        </w:tc>
        <w:tc>
          <w:tcPr>
            <w:tcW w:w="467" w:type="pct"/>
            <w:tcBorders>
              <w:top w:val="nil"/>
              <w:left w:val="nil"/>
              <w:bottom w:val="single" w:sz="8" w:space="0" w:color="auto"/>
              <w:right w:val="single" w:sz="8" w:space="0" w:color="auto"/>
            </w:tcBorders>
            <w:shd w:val="clear" w:color="auto" w:fill="auto"/>
            <w:noWrap/>
            <w:vAlign w:val="center"/>
            <w:hideMark/>
          </w:tcPr>
          <w:p w14:paraId="38F83955"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40049874-0</w:t>
            </w:r>
          </w:p>
        </w:tc>
        <w:tc>
          <w:tcPr>
            <w:tcW w:w="3439" w:type="pct"/>
            <w:tcBorders>
              <w:top w:val="nil"/>
              <w:left w:val="nil"/>
              <w:bottom w:val="single" w:sz="8" w:space="0" w:color="auto"/>
              <w:right w:val="single" w:sz="8" w:space="0" w:color="auto"/>
            </w:tcBorders>
            <w:shd w:val="clear" w:color="auto" w:fill="auto"/>
            <w:noWrap/>
            <w:vAlign w:val="center"/>
            <w:hideMark/>
          </w:tcPr>
          <w:p w14:paraId="25BC572F"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CONSERVACION DE CAMINOS EN COMUNIDADES INDIGENAS REGION DE LOS LAGOS 2023-2026</w:t>
            </w:r>
          </w:p>
        </w:tc>
        <w:tc>
          <w:tcPr>
            <w:tcW w:w="582" w:type="pct"/>
            <w:tcBorders>
              <w:top w:val="nil"/>
              <w:left w:val="nil"/>
              <w:bottom w:val="single" w:sz="8" w:space="0" w:color="auto"/>
              <w:right w:val="single" w:sz="8" w:space="0" w:color="auto"/>
            </w:tcBorders>
            <w:shd w:val="clear" w:color="auto" w:fill="auto"/>
            <w:noWrap/>
            <w:vAlign w:val="center"/>
            <w:hideMark/>
          </w:tcPr>
          <w:p w14:paraId="45696FBB"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425.272</w:t>
            </w:r>
          </w:p>
        </w:tc>
      </w:tr>
      <w:tr w:rsidR="00635AA1" w:rsidRPr="00635AA1" w14:paraId="416AD4F0"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2F466538"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Los Lagos</w:t>
            </w:r>
          </w:p>
        </w:tc>
        <w:tc>
          <w:tcPr>
            <w:tcW w:w="467" w:type="pct"/>
            <w:tcBorders>
              <w:top w:val="nil"/>
              <w:left w:val="nil"/>
              <w:bottom w:val="single" w:sz="8" w:space="0" w:color="auto"/>
              <w:right w:val="single" w:sz="8" w:space="0" w:color="auto"/>
            </w:tcBorders>
            <w:shd w:val="clear" w:color="auto" w:fill="auto"/>
            <w:noWrap/>
            <w:vAlign w:val="center"/>
            <w:hideMark/>
          </w:tcPr>
          <w:p w14:paraId="3AA5DF73"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40049913-0</w:t>
            </w:r>
          </w:p>
        </w:tc>
        <w:tc>
          <w:tcPr>
            <w:tcW w:w="3439" w:type="pct"/>
            <w:tcBorders>
              <w:top w:val="nil"/>
              <w:left w:val="nil"/>
              <w:bottom w:val="single" w:sz="8" w:space="0" w:color="auto"/>
              <w:right w:val="single" w:sz="8" w:space="0" w:color="auto"/>
            </w:tcBorders>
            <w:shd w:val="clear" w:color="auto" w:fill="auto"/>
            <w:noWrap/>
            <w:vAlign w:val="center"/>
            <w:hideMark/>
          </w:tcPr>
          <w:p w14:paraId="087A0AE9"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CONSERVACION POR CAMINOS BASICOS REGION DE LOS LAGOS 2023-2025</w:t>
            </w:r>
          </w:p>
        </w:tc>
        <w:tc>
          <w:tcPr>
            <w:tcW w:w="582" w:type="pct"/>
            <w:tcBorders>
              <w:top w:val="nil"/>
              <w:left w:val="nil"/>
              <w:bottom w:val="single" w:sz="8" w:space="0" w:color="auto"/>
              <w:right w:val="single" w:sz="8" w:space="0" w:color="auto"/>
            </w:tcBorders>
            <w:shd w:val="clear" w:color="auto" w:fill="auto"/>
            <w:noWrap/>
            <w:vAlign w:val="center"/>
            <w:hideMark/>
          </w:tcPr>
          <w:p w14:paraId="4D012EBD"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12.292.746</w:t>
            </w:r>
          </w:p>
        </w:tc>
      </w:tr>
      <w:tr w:rsidR="00635AA1" w:rsidRPr="00635AA1" w14:paraId="2E585797"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3A77D195"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lastRenderedPageBreak/>
              <w:t>Los Lagos</w:t>
            </w:r>
          </w:p>
        </w:tc>
        <w:tc>
          <w:tcPr>
            <w:tcW w:w="467" w:type="pct"/>
            <w:tcBorders>
              <w:top w:val="nil"/>
              <w:left w:val="nil"/>
              <w:bottom w:val="single" w:sz="8" w:space="0" w:color="auto"/>
              <w:right w:val="single" w:sz="8" w:space="0" w:color="auto"/>
            </w:tcBorders>
            <w:shd w:val="clear" w:color="auto" w:fill="auto"/>
            <w:noWrap/>
            <w:vAlign w:val="center"/>
            <w:hideMark/>
          </w:tcPr>
          <w:p w14:paraId="21B0052A"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40050375-0</w:t>
            </w:r>
          </w:p>
        </w:tc>
        <w:tc>
          <w:tcPr>
            <w:tcW w:w="3439" w:type="pct"/>
            <w:tcBorders>
              <w:top w:val="nil"/>
              <w:left w:val="nil"/>
              <w:bottom w:val="single" w:sz="8" w:space="0" w:color="auto"/>
              <w:right w:val="single" w:sz="8" w:space="0" w:color="auto"/>
            </w:tcBorders>
            <w:shd w:val="clear" w:color="auto" w:fill="auto"/>
            <w:noWrap/>
            <w:vAlign w:val="center"/>
            <w:hideMark/>
          </w:tcPr>
          <w:p w14:paraId="78C2F365"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CONSERVACION RAMPAS EL PASAJE - COYUMBUE COMUNA DE DALCAHUE Y CURACO DE VELEZ</w:t>
            </w:r>
          </w:p>
        </w:tc>
        <w:tc>
          <w:tcPr>
            <w:tcW w:w="582" w:type="pct"/>
            <w:tcBorders>
              <w:top w:val="nil"/>
              <w:left w:val="nil"/>
              <w:bottom w:val="single" w:sz="8" w:space="0" w:color="auto"/>
              <w:right w:val="single" w:sz="8" w:space="0" w:color="auto"/>
            </w:tcBorders>
            <w:shd w:val="clear" w:color="auto" w:fill="auto"/>
            <w:noWrap/>
            <w:vAlign w:val="center"/>
            <w:hideMark/>
          </w:tcPr>
          <w:p w14:paraId="6A007368"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105.353</w:t>
            </w:r>
          </w:p>
        </w:tc>
      </w:tr>
      <w:tr w:rsidR="00635AA1" w:rsidRPr="00635AA1" w14:paraId="7BF84909"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0E250A89"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Los Lagos</w:t>
            </w:r>
          </w:p>
        </w:tc>
        <w:tc>
          <w:tcPr>
            <w:tcW w:w="467" w:type="pct"/>
            <w:tcBorders>
              <w:top w:val="nil"/>
              <w:left w:val="nil"/>
              <w:bottom w:val="single" w:sz="8" w:space="0" w:color="auto"/>
              <w:right w:val="single" w:sz="8" w:space="0" w:color="auto"/>
            </w:tcBorders>
            <w:shd w:val="clear" w:color="auto" w:fill="auto"/>
            <w:noWrap/>
            <w:vAlign w:val="center"/>
            <w:hideMark/>
          </w:tcPr>
          <w:p w14:paraId="3E11D29B"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40058582-0</w:t>
            </w:r>
          </w:p>
        </w:tc>
        <w:tc>
          <w:tcPr>
            <w:tcW w:w="3439" w:type="pct"/>
            <w:tcBorders>
              <w:top w:val="nil"/>
              <w:left w:val="nil"/>
              <w:bottom w:val="single" w:sz="8" w:space="0" w:color="auto"/>
              <w:right w:val="single" w:sz="8" w:space="0" w:color="auto"/>
            </w:tcBorders>
            <w:shd w:val="clear" w:color="auto" w:fill="auto"/>
            <w:noWrap/>
            <w:vAlign w:val="center"/>
            <w:hideMark/>
          </w:tcPr>
          <w:p w14:paraId="4CC95DEC"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 xml:space="preserve">CONSERVACION DE CAMINOS EN COMUNIDADES INDIGENAS-LAFQUENMAPU-REGION DE LOS LAGOS 2023-2025 </w:t>
            </w:r>
          </w:p>
        </w:tc>
        <w:tc>
          <w:tcPr>
            <w:tcW w:w="582" w:type="pct"/>
            <w:tcBorders>
              <w:top w:val="nil"/>
              <w:left w:val="nil"/>
              <w:bottom w:val="single" w:sz="8" w:space="0" w:color="auto"/>
              <w:right w:val="single" w:sz="8" w:space="0" w:color="auto"/>
            </w:tcBorders>
            <w:shd w:val="clear" w:color="auto" w:fill="auto"/>
            <w:noWrap/>
            <w:vAlign w:val="center"/>
            <w:hideMark/>
          </w:tcPr>
          <w:p w14:paraId="642509DD"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124.811</w:t>
            </w:r>
          </w:p>
        </w:tc>
      </w:tr>
      <w:tr w:rsidR="00635AA1" w:rsidRPr="00635AA1" w14:paraId="03E653DA"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7F16D1BB"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Los Lagos</w:t>
            </w:r>
          </w:p>
        </w:tc>
        <w:tc>
          <w:tcPr>
            <w:tcW w:w="467" w:type="pct"/>
            <w:tcBorders>
              <w:top w:val="nil"/>
              <w:left w:val="nil"/>
              <w:bottom w:val="single" w:sz="8" w:space="0" w:color="auto"/>
              <w:right w:val="single" w:sz="8" w:space="0" w:color="auto"/>
            </w:tcBorders>
            <w:shd w:val="clear" w:color="auto" w:fill="auto"/>
            <w:noWrap/>
            <w:vAlign w:val="center"/>
            <w:hideMark/>
          </w:tcPr>
          <w:p w14:paraId="2978EFB1"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40060209-0</w:t>
            </w:r>
          </w:p>
        </w:tc>
        <w:tc>
          <w:tcPr>
            <w:tcW w:w="3439" w:type="pct"/>
            <w:tcBorders>
              <w:top w:val="nil"/>
              <w:left w:val="nil"/>
              <w:bottom w:val="single" w:sz="8" w:space="0" w:color="auto"/>
              <w:right w:val="single" w:sz="8" w:space="0" w:color="auto"/>
            </w:tcBorders>
            <w:shd w:val="clear" w:color="auto" w:fill="auto"/>
            <w:noWrap/>
            <w:vAlign w:val="center"/>
            <w:hideMark/>
          </w:tcPr>
          <w:p w14:paraId="1F901D6A"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MEJORAMIENTO Y AMPLIACION SSR BAHIA MANSA COMUNA DE SAN JUAN DE LA COSTA (GLOSA 13)</w:t>
            </w:r>
          </w:p>
        </w:tc>
        <w:tc>
          <w:tcPr>
            <w:tcW w:w="582" w:type="pct"/>
            <w:tcBorders>
              <w:top w:val="nil"/>
              <w:left w:val="nil"/>
              <w:bottom w:val="single" w:sz="8" w:space="0" w:color="auto"/>
              <w:right w:val="single" w:sz="8" w:space="0" w:color="auto"/>
            </w:tcBorders>
            <w:shd w:val="clear" w:color="auto" w:fill="auto"/>
            <w:noWrap/>
            <w:vAlign w:val="center"/>
            <w:hideMark/>
          </w:tcPr>
          <w:p w14:paraId="76C52340"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2.824.398</w:t>
            </w:r>
          </w:p>
        </w:tc>
      </w:tr>
      <w:tr w:rsidR="00635AA1" w:rsidRPr="00635AA1" w14:paraId="456B6F07"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362B8094"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Los Lagos</w:t>
            </w:r>
          </w:p>
        </w:tc>
        <w:tc>
          <w:tcPr>
            <w:tcW w:w="467" w:type="pct"/>
            <w:tcBorders>
              <w:top w:val="nil"/>
              <w:left w:val="nil"/>
              <w:bottom w:val="single" w:sz="8" w:space="0" w:color="auto"/>
              <w:right w:val="single" w:sz="8" w:space="0" w:color="auto"/>
            </w:tcBorders>
            <w:shd w:val="clear" w:color="auto" w:fill="auto"/>
            <w:noWrap/>
            <w:vAlign w:val="center"/>
            <w:hideMark/>
          </w:tcPr>
          <w:p w14:paraId="3DF071F3"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40060919-0</w:t>
            </w:r>
          </w:p>
        </w:tc>
        <w:tc>
          <w:tcPr>
            <w:tcW w:w="3439" w:type="pct"/>
            <w:tcBorders>
              <w:top w:val="nil"/>
              <w:left w:val="nil"/>
              <w:bottom w:val="single" w:sz="8" w:space="0" w:color="auto"/>
              <w:right w:val="single" w:sz="8" w:space="0" w:color="auto"/>
            </w:tcBorders>
            <w:shd w:val="clear" w:color="auto" w:fill="auto"/>
            <w:noWrap/>
            <w:vAlign w:val="center"/>
            <w:hideMark/>
          </w:tcPr>
          <w:p w14:paraId="4C505C5B"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CONSTRUCCION SERVICIO SANITARIO RURAL EL LIMITE, COMUNA DE FUTALEUFU</w:t>
            </w:r>
          </w:p>
        </w:tc>
        <w:tc>
          <w:tcPr>
            <w:tcW w:w="582" w:type="pct"/>
            <w:tcBorders>
              <w:top w:val="nil"/>
              <w:left w:val="nil"/>
              <w:bottom w:val="single" w:sz="8" w:space="0" w:color="auto"/>
              <w:right w:val="single" w:sz="8" w:space="0" w:color="auto"/>
            </w:tcBorders>
            <w:shd w:val="clear" w:color="auto" w:fill="auto"/>
            <w:noWrap/>
            <w:vAlign w:val="center"/>
            <w:hideMark/>
          </w:tcPr>
          <w:p w14:paraId="41F3EA2C"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30.350</w:t>
            </w:r>
          </w:p>
        </w:tc>
      </w:tr>
      <w:tr w:rsidR="00635AA1" w:rsidRPr="00635AA1" w14:paraId="3DBE6955"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458F3F9A"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Los Lagos</w:t>
            </w:r>
          </w:p>
        </w:tc>
        <w:tc>
          <w:tcPr>
            <w:tcW w:w="467" w:type="pct"/>
            <w:tcBorders>
              <w:top w:val="nil"/>
              <w:left w:val="nil"/>
              <w:bottom w:val="single" w:sz="8" w:space="0" w:color="auto"/>
              <w:right w:val="single" w:sz="8" w:space="0" w:color="auto"/>
            </w:tcBorders>
            <w:shd w:val="clear" w:color="auto" w:fill="auto"/>
            <w:noWrap/>
            <w:vAlign w:val="center"/>
            <w:hideMark/>
          </w:tcPr>
          <w:p w14:paraId="2387CB8B"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40060987-0</w:t>
            </w:r>
          </w:p>
        </w:tc>
        <w:tc>
          <w:tcPr>
            <w:tcW w:w="3439" w:type="pct"/>
            <w:tcBorders>
              <w:top w:val="nil"/>
              <w:left w:val="nil"/>
              <w:bottom w:val="single" w:sz="8" w:space="0" w:color="auto"/>
              <w:right w:val="single" w:sz="8" w:space="0" w:color="auto"/>
            </w:tcBorders>
            <w:shd w:val="clear" w:color="auto" w:fill="auto"/>
            <w:noWrap/>
            <w:vAlign w:val="center"/>
            <w:hideMark/>
          </w:tcPr>
          <w:p w14:paraId="2B9849BF"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CONSERVACION GLOBAL PEQUEÑOS AERÓDROMOS PROVINCIA DE CHILOE</w:t>
            </w:r>
          </w:p>
        </w:tc>
        <w:tc>
          <w:tcPr>
            <w:tcW w:w="582" w:type="pct"/>
            <w:tcBorders>
              <w:top w:val="nil"/>
              <w:left w:val="nil"/>
              <w:bottom w:val="single" w:sz="8" w:space="0" w:color="auto"/>
              <w:right w:val="single" w:sz="8" w:space="0" w:color="auto"/>
            </w:tcBorders>
            <w:shd w:val="clear" w:color="auto" w:fill="auto"/>
            <w:noWrap/>
            <w:vAlign w:val="center"/>
            <w:hideMark/>
          </w:tcPr>
          <w:p w14:paraId="0C51EB59"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1.707.211</w:t>
            </w:r>
          </w:p>
        </w:tc>
      </w:tr>
      <w:tr w:rsidR="00635AA1" w:rsidRPr="00635AA1" w14:paraId="2218D523"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4CDBBDF7"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Los Lagos</w:t>
            </w:r>
          </w:p>
        </w:tc>
        <w:tc>
          <w:tcPr>
            <w:tcW w:w="467" w:type="pct"/>
            <w:tcBorders>
              <w:top w:val="nil"/>
              <w:left w:val="nil"/>
              <w:bottom w:val="single" w:sz="8" w:space="0" w:color="auto"/>
              <w:right w:val="single" w:sz="8" w:space="0" w:color="auto"/>
            </w:tcBorders>
            <w:shd w:val="clear" w:color="auto" w:fill="auto"/>
            <w:noWrap/>
            <w:vAlign w:val="center"/>
            <w:hideMark/>
          </w:tcPr>
          <w:p w14:paraId="25138FA3"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40061294-0</w:t>
            </w:r>
          </w:p>
        </w:tc>
        <w:tc>
          <w:tcPr>
            <w:tcW w:w="3439" w:type="pct"/>
            <w:tcBorders>
              <w:top w:val="nil"/>
              <w:left w:val="nil"/>
              <w:bottom w:val="single" w:sz="8" w:space="0" w:color="auto"/>
              <w:right w:val="single" w:sz="8" w:space="0" w:color="auto"/>
            </w:tcBorders>
            <w:shd w:val="clear" w:color="auto" w:fill="auto"/>
            <w:noWrap/>
            <w:vAlign w:val="center"/>
            <w:hideMark/>
          </w:tcPr>
          <w:p w14:paraId="7A7A310F"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CONSERVACIÓN ESTANQUE SSR POLLOICO, COMUNA DE OSORNO</w:t>
            </w:r>
          </w:p>
        </w:tc>
        <w:tc>
          <w:tcPr>
            <w:tcW w:w="582" w:type="pct"/>
            <w:tcBorders>
              <w:top w:val="nil"/>
              <w:left w:val="nil"/>
              <w:bottom w:val="single" w:sz="8" w:space="0" w:color="auto"/>
              <w:right w:val="single" w:sz="8" w:space="0" w:color="auto"/>
            </w:tcBorders>
            <w:shd w:val="clear" w:color="auto" w:fill="auto"/>
            <w:noWrap/>
            <w:vAlign w:val="center"/>
            <w:hideMark/>
          </w:tcPr>
          <w:p w14:paraId="3CB90C47"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147.540</w:t>
            </w:r>
          </w:p>
        </w:tc>
      </w:tr>
      <w:tr w:rsidR="00635AA1" w:rsidRPr="00635AA1" w14:paraId="4454B998"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2DB57549"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Los Lagos</w:t>
            </w:r>
          </w:p>
        </w:tc>
        <w:tc>
          <w:tcPr>
            <w:tcW w:w="467" w:type="pct"/>
            <w:tcBorders>
              <w:top w:val="nil"/>
              <w:left w:val="nil"/>
              <w:bottom w:val="single" w:sz="8" w:space="0" w:color="auto"/>
              <w:right w:val="single" w:sz="8" w:space="0" w:color="auto"/>
            </w:tcBorders>
            <w:shd w:val="clear" w:color="auto" w:fill="auto"/>
            <w:noWrap/>
            <w:vAlign w:val="center"/>
            <w:hideMark/>
          </w:tcPr>
          <w:p w14:paraId="256135A2"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40062419-0</w:t>
            </w:r>
          </w:p>
        </w:tc>
        <w:tc>
          <w:tcPr>
            <w:tcW w:w="3439" w:type="pct"/>
            <w:tcBorders>
              <w:top w:val="nil"/>
              <w:left w:val="nil"/>
              <w:bottom w:val="single" w:sz="8" w:space="0" w:color="auto"/>
              <w:right w:val="single" w:sz="8" w:space="0" w:color="auto"/>
            </w:tcBorders>
            <w:shd w:val="clear" w:color="auto" w:fill="auto"/>
            <w:noWrap/>
            <w:vAlign w:val="center"/>
            <w:hideMark/>
          </w:tcPr>
          <w:p w14:paraId="1D533F9A"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CONSTRUCCION ESTANQUE SSR LAS QUEMAS BAJAS, COMUNA DE OSORNO. (RES. DOH 1012/2023)</w:t>
            </w:r>
          </w:p>
        </w:tc>
        <w:tc>
          <w:tcPr>
            <w:tcW w:w="582" w:type="pct"/>
            <w:tcBorders>
              <w:top w:val="nil"/>
              <w:left w:val="nil"/>
              <w:bottom w:val="single" w:sz="8" w:space="0" w:color="auto"/>
              <w:right w:val="single" w:sz="8" w:space="0" w:color="auto"/>
            </w:tcBorders>
            <w:shd w:val="clear" w:color="auto" w:fill="auto"/>
            <w:noWrap/>
            <w:vAlign w:val="center"/>
            <w:hideMark/>
          </w:tcPr>
          <w:p w14:paraId="1DBBAFD1"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750.324</w:t>
            </w:r>
          </w:p>
        </w:tc>
      </w:tr>
      <w:tr w:rsidR="00635AA1" w:rsidRPr="00635AA1" w14:paraId="474E03DE"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0160DFCD"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Los Lagos</w:t>
            </w:r>
          </w:p>
        </w:tc>
        <w:tc>
          <w:tcPr>
            <w:tcW w:w="467" w:type="pct"/>
            <w:tcBorders>
              <w:top w:val="nil"/>
              <w:left w:val="nil"/>
              <w:bottom w:val="single" w:sz="8" w:space="0" w:color="auto"/>
              <w:right w:val="single" w:sz="8" w:space="0" w:color="auto"/>
            </w:tcBorders>
            <w:shd w:val="clear" w:color="auto" w:fill="auto"/>
            <w:noWrap/>
            <w:vAlign w:val="center"/>
            <w:hideMark/>
          </w:tcPr>
          <w:p w14:paraId="7C767E4E"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40062905-0</w:t>
            </w:r>
          </w:p>
        </w:tc>
        <w:tc>
          <w:tcPr>
            <w:tcW w:w="3439" w:type="pct"/>
            <w:tcBorders>
              <w:top w:val="nil"/>
              <w:left w:val="nil"/>
              <w:bottom w:val="single" w:sz="8" w:space="0" w:color="auto"/>
              <w:right w:val="single" w:sz="8" w:space="0" w:color="auto"/>
            </w:tcBorders>
            <w:shd w:val="clear" w:color="auto" w:fill="auto"/>
            <w:noWrap/>
            <w:vAlign w:val="center"/>
            <w:hideMark/>
          </w:tcPr>
          <w:p w14:paraId="68D87770"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CONSERVACION DE ACCESO A COMUNIDADES INDÍGENAS 2024-2026, REGION DE LOS LAGOS</w:t>
            </w:r>
          </w:p>
        </w:tc>
        <w:tc>
          <w:tcPr>
            <w:tcW w:w="582" w:type="pct"/>
            <w:tcBorders>
              <w:top w:val="nil"/>
              <w:left w:val="nil"/>
              <w:bottom w:val="single" w:sz="8" w:space="0" w:color="auto"/>
              <w:right w:val="single" w:sz="8" w:space="0" w:color="auto"/>
            </w:tcBorders>
            <w:shd w:val="clear" w:color="auto" w:fill="auto"/>
            <w:noWrap/>
            <w:vAlign w:val="center"/>
            <w:hideMark/>
          </w:tcPr>
          <w:p w14:paraId="536AE7DE"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2.282.070</w:t>
            </w:r>
          </w:p>
        </w:tc>
      </w:tr>
      <w:tr w:rsidR="00635AA1" w:rsidRPr="00635AA1" w14:paraId="2992EFBF"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16F73BC9"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Los Lagos</w:t>
            </w:r>
          </w:p>
        </w:tc>
        <w:tc>
          <w:tcPr>
            <w:tcW w:w="467" w:type="pct"/>
            <w:tcBorders>
              <w:top w:val="nil"/>
              <w:left w:val="nil"/>
              <w:bottom w:val="single" w:sz="8" w:space="0" w:color="auto"/>
              <w:right w:val="single" w:sz="8" w:space="0" w:color="auto"/>
            </w:tcBorders>
            <w:shd w:val="clear" w:color="auto" w:fill="auto"/>
            <w:noWrap/>
            <w:vAlign w:val="center"/>
            <w:hideMark/>
          </w:tcPr>
          <w:p w14:paraId="25BD4338"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40063550-0</w:t>
            </w:r>
          </w:p>
        </w:tc>
        <w:tc>
          <w:tcPr>
            <w:tcW w:w="3439" w:type="pct"/>
            <w:tcBorders>
              <w:top w:val="nil"/>
              <w:left w:val="nil"/>
              <w:bottom w:val="single" w:sz="8" w:space="0" w:color="auto"/>
              <w:right w:val="single" w:sz="8" w:space="0" w:color="auto"/>
            </w:tcBorders>
            <w:shd w:val="clear" w:color="auto" w:fill="auto"/>
            <w:noWrap/>
            <w:vAlign w:val="center"/>
            <w:hideMark/>
          </w:tcPr>
          <w:p w14:paraId="68C893D5"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CONSERVACION G2-2024 SSR DE TEUPA, COINCO ALTO Y TRINCAO, PROVINCIA DE CHILOE. (RES. DOH 1012/2023)</w:t>
            </w:r>
          </w:p>
        </w:tc>
        <w:tc>
          <w:tcPr>
            <w:tcW w:w="582" w:type="pct"/>
            <w:tcBorders>
              <w:top w:val="nil"/>
              <w:left w:val="nil"/>
              <w:bottom w:val="single" w:sz="8" w:space="0" w:color="auto"/>
              <w:right w:val="single" w:sz="8" w:space="0" w:color="auto"/>
            </w:tcBorders>
            <w:shd w:val="clear" w:color="auto" w:fill="auto"/>
            <w:noWrap/>
            <w:vAlign w:val="center"/>
            <w:hideMark/>
          </w:tcPr>
          <w:p w14:paraId="71DC4012"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453.461</w:t>
            </w:r>
          </w:p>
        </w:tc>
      </w:tr>
      <w:tr w:rsidR="00635AA1" w:rsidRPr="00635AA1" w14:paraId="36749A04"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050439F2"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Los Lagos</w:t>
            </w:r>
          </w:p>
        </w:tc>
        <w:tc>
          <w:tcPr>
            <w:tcW w:w="467" w:type="pct"/>
            <w:tcBorders>
              <w:top w:val="nil"/>
              <w:left w:val="nil"/>
              <w:bottom w:val="single" w:sz="8" w:space="0" w:color="auto"/>
              <w:right w:val="single" w:sz="8" w:space="0" w:color="auto"/>
            </w:tcBorders>
            <w:shd w:val="clear" w:color="auto" w:fill="auto"/>
            <w:noWrap/>
            <w:vAlign w:val="center"/>
            <w:hideMark/>
          </w:tcPr>
          <w:p w14:paraId="0E2FBE4D"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40063626-0</w:t>
            </w:r>
          </w:p>
        </w:tc>
        <w:tc>
          <w:tcPr>
            <w:tcW w:w="3439" w:type="pct"/>
            <w:tcBorders>
              <w:top w:val="nil"/>
              <w:left w:val="nil"/>
              <w:bottom w:val="single" w:sz="8" w:space="0" w:color="auto"/>
              <w:right w:val="single" w:sz="8" w:space="0" w:color="auto"/>
            </w:tcBorders>
            <w:shd w:val="clear" w:color="auto" w:fill="auto"/>
            <w:noWrap/>
            <w:vAlign w:val="center"/>
            <w:hideMark/>
          </w:tcPr>
          <w:p w14:paraId="58A44B17"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CONSERVACION ESTANQUE SSR COYAM, COMUNA DE MAULLIN</w:t>
            </w:r>
          </w:p>
        </w:tc>
        <w:tc>
          <w:tcPr>
            <w:tcW w:w="582" w:type="pct"/>
            <w:tcBorders>
              <w:top w:val="nil"/>
              <w:left w:val="nil"/>
              <w:bottom w:val="single" w:sz="8" w:space="0" w:color="auto"/>
              <w:right w:val="single" w:sz="8" w:space="0" w:color="auto"/>
            </w:tcBorders>
            <w:shd w:val="clear" w:color="auto" w:fill="auto"/>
            <w:noWrap/>
            <w:vAlign w:val="center"/>
            <w:hideMark/>
          </w:tcPr>
          <w:p w14:paraId="31E19742"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110.000</w:t>
            </w:r>
          </w:p>
        </w:tc>
      </w:tr>
      <w:tr w:rsidR="00635AA1" w:rsidRPr="00635AA1" w14:paraId="5CF91912"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32455988"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Los Lagos</w:t>
            </w:r>
          </w:p>
        </w:tc>
        <w:tc>
          <w:tcPr>
            <w:tcW w:w="467" w:type="pct"/>
            <w:tcBorders>
              <w:top w:val="nil"/>
              <w:left w:val="nil"/>
              <w:bottom w:val="single" w:sz="8" w:space="0" w:color="auto"/>
              <w:right w:val="single" w:sz="8" w:space="0" w:color="auto"/>
            </w:tcBorders>
            <w:shd w:val="clear" w:color="auto" w:fill="auto"/>
            <w:noWrap/>
            <w:vAlign w:val="center"/>
            <w:hideMark/>
          </w:tcPr>
          <w:p w14:paraId="29887439"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40065149-0</w:t>
            </w:r>
          </w:p>
        </w:tc>
        <w:tc>
          <w:tcPr>
            <w:tcW w:w="3439" w:type="pct"/>
            <w:tcBorders>
              <w:top w:val="nil"/>
              <w:left w:val="nil"/>
              <w:bottom w:val="single" w:sz="8" w:space="0" w:color="auto"/>
              <w:right w:val="single" w:sz="8" w:space="0" w:color="auto"/>
            </w:tcBorders>
            <w:shd w:val="clear" w:color="auto" w:fill="auto"/>
            <w:noWrap/>
            <w:vAlign w:val="center"/>
            <w:hideMark/>
          </w:tcPr>
          <w:p w14:paraId="72DF82EC"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CONSERVACION DE CAMINOS EN COMUNIDADES INDIGENAS-LAFQUENMAPU E.II-REG. DE LOS LAGOS 2024-2026</w:t>
            </w:r>
          </w:p>
        </w:tc>
        <w:tc>
          <w:tcPr>
            <w:tcW w:w="582" w:type="pct"/>
            <w:tcBorders>
              <w:top w:val="nil"/>
              <w:left w:val="nil"/>
              <w:bottom w:val="single" w:sz="8" w:space="0" w:color="auto"/>
              <w:right w:val="single" w:sz="8" w:space="0" w:color="auto"/>
            </w:tcBorders>
            <w:shd w:val="clear" w:color="auto" w:fill="auto"/>
            <w:noWrap/>
            <w:vAlign w:val="center"/>
            <w:hideMark/>
          </w:tcPr>
          <w:p w14:paraId="03AE9E3C"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1.087.009</w:t>
            </w:r>
          </w:p>
        </w:tc>
      </w:tr>
      <w:tr w:rsidR="00635AA1" w:rsidRPr="00635AA1" w14:paraId="3E382E90"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5B43A6FF"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Los Lagos</w:t>
            </w:r>
          </w:p>
        </w:tc>
        <w:tc>
          <w:tcPr>
            <w:tcW w:w="467" w:type="pct"/>
            <w:tcBorders>
              <w:top w:val="nil"/>
              <w:left w:val="nil"/>
              <w:bottom w:val="single" w:sz="8" w:space="0" w:color="auto"/>
              <w:right w:val="single" w:sz="8" w:space="0" w:color="auto"/>
            </w:tcBorders>
            <w:shd w:val="clear" w:color="auto" w:fill="auto"/>
            <w:noWrap/>
            <w:vAlign w:val="center"/>
            <w:hideMark/>
          </w:tcPr>
          <w:p w14:paraId="4D6A6E36"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40066279-0</w:t>
            </w:r>
          </w:p>
        </w:tc>
        <w:tc>
          <w:tcPr>
            <w:tcW w:w="3439" w:type="pct"/>
            <w:tcBorders>
              <w:top w:val="nil"/>
              <w:left w:val="nil"/>
              <w:bottom w:val="single" w:sz="8" w:space="0" w:color="auto"/>
              <w:right w:val="single" w:sz="8" w:space="0" w:color="auto"/>
            </w:tcBorders>
            <w:shd w:val="clear" w:color="auto" w:fill="auto"/>
            <w:noWrap/>
            <w:vAlign w:val="center"/>
            <w:hideMark/>
          </w:tcPr>
          <w:p w14:paraId="0712E4D6"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CONSERVACION CAMINOS EN COMUNIDADES INDIGENAS PLAN BUEN VIVIR REGIÓN DE LOS LAGOS 2024 -2026</w:t>
            </w:r>
          </w:p>
        </w:tc>
        <w:tc>
          <w:tcPr>
            <w:tcW w:w="582" w:type="pct"/>
            <w:tcBorders>
              <w:top w:val="nil"/>
              <w:left w:val="nil"/>
              <w:bottom w:val="single" w:sz="8" w:space="0" w:color="auto"/>
              <w:right w:val="single" w:sz="8" w:space="0" w:color="auto"/>
            </w:tcBorders>
            <w:shd w:val="clear" w:color="auto" w:fill="auto"/>
            <w:noWrap/>
            <w:vAlign w:val="center"/>
            <w:hideMark/>
          </w:tcPr>
          <w:p w14:paraId="7AE1A9B3"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4.104.394</w:t>
            </w:r>
          </w:p>
        </w:tc>
      </w:tr>
      <w:tr w:rsidR="00635AA1" w:rsidRPr="00635AA1" w14:paraId="05874F70"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0C5F31F1"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Los Lagos</w:t>
            </w:r>
          </w:p>
        </w:tc>
        <w:tc>
          <w:tcPr>
            <w:tcW w:w="467" w:type="pct"/>
            <w:tcBorders>
              <w:top w:val="nil"/>
              <w:left w:val="nil"/>
              <w:bottom w:val="single" w:sz="8" w:space="0" w:color="auto"/>
              <w:right w:val="single" w:sz="8" w:space="0" w:color="auto"/>
            </w:tcBorders>
            <w:shd w:val="clear" w:color="auto" w:fill="auto"/>
            <w:noWrap/>
            <w:vAlign w:val="center"/>
            <w:hideMark/>
          </w:tcPr>
          <w:p w14:paraId="3B0BA60B"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40066742-0</w:t>
            </w:r>
          </w:p>
        </w:tc>
        <w:tc>
          <w:tcPr>
            <w:tcW w:w="3439" w:type="pct"/>
            <w:tcBorders>
              <w:top w:val="nil"/>
              <w:left w:val="nil"/>
              <w:bottom w:val="single" w:sz="8" w:space="0" w:color="auto"/>
              <w:right w:val="single" w:sz="8" w:space="0" w:color="auto"/>
            </w:tcBorders>
            <w:shd w:val="clear" w:color="auto" w:fill="auto"/>
            <w:noWrap/>
            <w:vAlign w:val="center"/>
            <w:hideMark/>
          </w:tcPr>
          <w:p w14:paraId="48EDD660"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MEJORAMIENTO Y AMPLIACION SERVICIO SANITARIO RURAL VILLA QUINCHAO, COMUNA DE QUINCHAO</w:t>
            </w:r>
          </w:p>
        </w:tc>
        <w:tc>
          <w:tcPr>
            <w:tcW w:w="582" w:type="pct"/>
            <w:tcBorders>
              <w:top w:val="nil"/>
              <w:left w:val="nil"/>
              <w:bottom w:val="single" w:sz="8" w:space="0" w:color="auto"/>
              <w:right w:val="single" w:sz="8" w:space="0" w:color="auto"/>
            </w:tcBorders>
            <w:shd w:val="clear" w:color="auto" w:fill="auto"/>
            <w:noWrap/>
            <w:vAlign w:val="center"/>
            <w:hideMark/>
          </w:tcPr>
          <w:p w14:paraId="67460DAB"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68.278</w:t>
            </w:r>
          </w:p>
        </w:tc>
      </w:tr>
      <w:tr w:rsidR="00635AA1" w:rsidRPr="00635AA1" w14:paraId="55F226CF"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32FF27E5"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Los Lagos</w:t>
            </w:r>
          </w:p>
        </w:tc>
        <w:tc>
          <w:tcPr>
            <w:tcW w:w="467" w:type="pct"/>
            <w:tcBorders>
              <w:top w:val="nil"/>
              <w:left w:val="nil"/>
              <w:bottom w:val="single" w:sz="8" w:space="0" w:color="auto"/>
              <w:right w:val="single" w:sz="8" w:space="0" w:color="auto"/>
            </w:tcBorders>
            <w:shd w:val="clear" w:color="auto" w:fill="auto"/>
            <w:noWrap/>
            <w:vAlign w:val="center"/>
            <w:hideMark/>
          </w:tcPr>
          <w:p w14:paraId="01AA5C7A"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40068213-0</w:t>
            </w:r>
          </w:p>
        </w:tc>
        <w:tc>
          <w:tcPr>
            <w:tcW w:w="3439" w:type="pct"/>
            <w:tcBorders>
              <w:top w:val="nil"/>
              <w:left w:val="nil"/>
              <w:bottom w:val="single" w:sz="8" w:space="0" w:color="auto"/>
              <w:right w:val="single" w:sz="8" w:space="0" w:color="auto"/>
            </w:tcBorders>
            <w:shd w:val="clear" w:color="auto" w:fill="auto"/>
            <w:noWrap/>
            <w:vAlign w:val="center"/>
            <w:hideMark/>
          </w:tcPr>
          <w:p w14:paraId="7FAA7774"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CONSERVACION POR CAMINOS BASICOS REGION DE LOS LAGOS 2025-2026</w:t>
            </w:r>
          </w:p>
        </w:tc>
        <w:tc>
          <w:tcPr>
            <w:tcW w:w="582" w:type="pct"/>
            <w:tcBorders>
              <w:top w:val="nil"/>
              <w:left w:val="nil"/>
              <w:bottom w:val="single" w:sz="8" w:space="0" w:color="auto"/>
              <w:right w:val="single" w:sz="8" w:space="0" w:color="auto"/>
            </w:tcBorders>
            <w:shd w:val="clear" w:color="auto" w:fill="auto"/>
            <w:noWrap/>
            <w:vAlign w:val="center"/>
            <w:hideMark/>
          </w:tcPr>
          <w:p w14:paraId="49B593C1"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2.950.000</w:t>
            </w:r>
          </w:p>
        </w:tc>
      </w:tr>
      <w:tr w:rsidR="00635AA1" w:rsidRPr="00635AA1" w14:paraId="18A95492"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45C7A8EB"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Los Lagos</w:t>
            </w:r>
          </w:p>
        </w:tc>
        <w:tc>
          <w:tcPr>
            <w:tcW w:w="467" w:type="pct"/>
            <w:tcBorders>
              <w:top w:val="nil"/>
              <w:left w:val="nil"/>
              <w:bottom w:val="single" w:sz="8" w:space="0" w:color="auto"/>
              <w:right w:val="single" w:sz="8" w:space="0" w:color="auto"/>
            </w:tcBorders>
            <w:shd w:val="clear" w:color="auto" w:fill="auto"/>
            <w:noWrap/>
            <w:vAlign w:val="center"/>
            <w:hideMark/>
          </w:tcPr>
          <w:p w14:paraId="17A8116C"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40069849-0</w:t>
            </w:r>
          </w:p>
        </w:tc>
        <w:tc>
          <w:tcPr>
            <w:tcW w:w="3439" w:type="pct"/>
            <w:tcBorders>
              <w:top w:val="nil"/>
              <w:left w:val="nil"/>
              <w:bottom w:val="single" w:sz="8" w:space="0" w:color="auto"/>
              <w:right w:val="single" w:sz="8" w:space="0" w:color="auto"/>
            </w:tcBorders>
            <w:shd w:val="clear" w:color="auto" w:fill="auto"/>
            <w:noWrap/>
            <w:vAlign w:val="center"/>
            <w:hideMark/>
          </w:tcPr>
          <w:p w14:paraId="25B10BBE"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CONSTRUCCION PUNTO DE POSADA PARA HELICOPTEROS ISLA PULUQUI, CALBUCO</w:t>
            </w:r>
          </w:p>
        </w:tc>
        <w:tc>
          <w:tcPr>
            <w:tcW w:w="582" w:type="pct"/>
            <w:tcBorders>
              <w:top w:val="nil"/>
              <w:left w:val="nil"/>
              <w:bottom w:val="single" w:sz="8" w:space="0" w:color="auto"/>
              <w:right w:val="single" w:sz="8" w:space="0" w:color="auto"/>
            </w:tcBorders>
            <w:shd w:val="clear" w:color="auto" w:fill="auto"/>
            <w:noWrap/>
            <w:vAlign w:val="center"/>
            <w:hideMark/>
          </w:tcPr>
          <w:p w14:paraId="141C31A5"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334.000</w:t>
            </w:r>
          </w:p>
        </w:tc>
      </w:tr>
      <w:tr w:rsidR="00635AA1" w:rsidRPr="00635AA1" w14:paraId="0C10D46A"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331E1F69"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Los Lagos</w:t>
            </w:r>
          </w:p>
        </w:tc>
        <w:tc>
          <w:tcPr>
            <w:tcW w:w="467" w:type="pct"/>
            <w:tcBorders>
              <w:top w:val="nil"/>
              <w:left w:val="nil"/>
              <w:bottom w:val="single" w:sz="8" w:space="0" w:color="auto"/>
              <w:right w:val="single" w:sz="8" w:space="0" w:color="auto"/>
            </w:tcBorders>
            <w:shd w:val="clear" w:color="auto" w:fill="auto"/>
            <w:noWrap/>
            <w:vAlign w:val="center"/>
            <w:hideMark/>
          </w:tcPr>
          <w:p w14:paraId="25A7C5BB"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40072805-0</w:t>
            </w:r>
          </w:p>
        </w:tc>
        <w:tc>
          <w:tcPr>
            <w:tcW w:w="3439" w:type="pct"/>
            <w:tcBorders>
              <w:top w:val="nil"/>
              <w:left w:val="nil"/>
              <w:bottom w:val="single" w:sz="8" w:space="0" w:color="auto"/>
              <w:right w:val="single" w:sz="8" w:space="0" w:color="auto"/>
            </w:tcBorders>
            <w:shd w:val="clear" w:color="auto" w:fill="auto"/>
            <w:noWrap/>
            <w:vAlign w:val="center"/>
            <w:hideMark/>
          </w:tcPr>
          <w:p w14:paraId="30594E75"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CONSERVACION SERVICIO SANITARIO RURAL DE ASTILLEROS PUNAHUEL, COMUNA DE DALCAHUE</w:t>
            </w:r>
          </w:p>
        </w:tc>
        <w:tc>
          <w:tcPr>
            <w:tcW w:w="582" w:type="pct"/>
            <w:tcBorders>
              <w:top w:val="nil"/>
              <w:left w:val="nil"/>
              <w:bottom w:val="single" w:sz="8" w:space="0" w:color="auto"/>
              <w:right w:val="single" w:sz="8" w:space="0" w:color="auto"/>
            </w:tcBorders>
            <w:shd w:val="clear" w:color="auto" w:fill="auto"/>
            <w:noWrap/>
            <w:vAlign w:val="center"/>
            <w:hideMark/>
          </w:tcPr>
          <w:p w14:paraId="6D23A8D5"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165.139</w:t>
            </w:r>
          </w:p>
        </w:tc>
      </w:tr>
      <w:tr w:rsidR="00635AA1" w:rsidRPr="00635AA1" w14:paraId="1D35D405" w14:textId="77777777" w:rsidTr="00635AA1">
        <w:trPr>
          <w:trHeight w:val="315"/>
        </w:trPr>
        <w:tc>
          <w:tcPr>
            <w:tcW w:w="4418" w:type="pct"/>
            <w:gridSpan w:val="3"/>
            <w:tcBorders>
              <w:top w:val="nil"/>
              <w:left w:val="single" w:sz="8" w:space="0" w:color="auto"/>
              <w:bottom w:val="single" w:sz="8" w:space="0" w:color="auto"/>
              <w:right w:val="single" w:sz="8" w:space="0" w:color="auto"/>
            </w:tcBorders>
            <w:shd w:val="clear" w:color="auto" w:fill="EDEDED" w:themeFill="accent3" w:themeFillTint="33"/>
            <w:noWrap/>
            <w:vAlign w:val="center"/>
            <w:hideMark/>
          </w:tcPr>
          <w:p w14:paraId="4B6E560E" w14:textId="77777777" w:rsidR="00635AA1" w:rsidRPr="00635AA1" w:rsidRDefault="00635AA1" w:rsidP="00635AA1">
            <w:pPr>
              <w:spacing w:after="0" w:line="240" w:lineRule="auto"/>
              <w:rPr>
                <w:rFonts w:ascii="Calibri" w:eastAsia="Times New Roman" w:hAnsi="Calibri" w:cs="Calibri"/>
                <w:b/>
                <w:bCs/>
                <w:color w:val="000000"/>
                <w:sz w:val="18"/>
                <w:szCs w:val="18"/>
                <w:lang w:eastAsia="es-CL"/>
              </w:rPr>
            </w:pPr>
            <w:r w:rsidRPr="00635AA1">
              <w:rPr>
                <w:rFonts w:ascii="Calibri" w:eastAsia="Times New Roman" w:hAnsi="Calibri" w:cs="Calibri"/>
                <w:b/>
                <w:bCs/>
                <w:color w:val="000000"/>
                <w:sz w:val="18"/>
                <w:szCs w:val="18"/>
                <w:lang w:eastAsia="es-CL"/>
              </w:rPr>
              <w:t>Total Los Lagos</w:t>
            </w:r>
          </w:p>
          <w:p w14:paraId="50192554" w14:textId="6FB9F163" w:rsidR="00635AA1" w:rsidRPr="00635AA1" w:rsidRDefault="00635AA1" w:rsidP="00635AA1">
            <w:pPr>
              <w:spacing w:after="0" w:line="240" w:lineRule="auto"/>
              <w:rPr>
                <w:rFonts w:ascii="Calibri" w:eastAsia="Times New Roman" w:hAnsi="Calibri" w:cs="Calibri"/>
                <w:b/>
                <w:bCs/>
                <w:color w:val="000000"/>
                <w:sz w:val="18"/>
                <w:szCs w:val="18"/>
                <w:lang w:eastAsia="es-CL"/>
              </w:rPr>
            </w:pPr>
            <w:r w:rsidRPr="00635AA1">
              <w:rPr>
                <w:rFonts w:ascii="Calibri" w:eastAsia="Times New Roman" w:hAnsi="Calibri" w:cs="Calibri"/>
                <w:b/>
                <w:bCs/>
                <w:color w:val="000000"/>
                <w:sz w:val="18"/>
                <w:szCs w:val="18"/>
                <w:lang w:eastAsia="es-CL"/>
              </w:rPr>
              <w:t> </w:t>
            </w:r>
          </w:p>
          <w:p w14:paraId="22E17B34" w14:textId="1FB72528" w:rsidR="00635AA1" w:rsidRPr="00635AA1" w:rsidRDefault="00635AA1" w:rsidP="00635AA1">
            <w:pPr>
              <w:spacing w:after="0" w:line="240" w:lineRule="auto"/>
              <w:rPr>
                <w:rFonts w:ascii="Calibri" w:eastAsia="Times New Roman" w:hAnsi="Calibri" w:cs="Calibri"/>
                <w:b/>
                <w:bCs/>
                <w:color w:val="000000"/>
                <w:sz w:val="18"/>
                <w:szCs w:val="18"/>
                <w:lang w:eastAsia="es-CL"/>
              </w:rPr>
            </w:pPr>
            <w:r w:rsidRPr="00635AA1">
              <w:rPr>
                <w:rFonts w:ascii="Calibri" w:eastAsia="Times New Roman" w:hAnsi="Calibri" w:cs="Calibri"/>
                <w:b/>
                <w:bCs/>
                <w:color w:val="000000"/>
                <w:sz w:val="18"/>
                <w:szCs w:val="18"/>
                <w:lang w:eastAsia="es-CL"/>
              </w:rPr>
              <w:t> </w:t>
            </w:r>
          </w:p>
        </w:tc>
        <w:tc>
          <w:tcPr>
            <w:tcW w:w="582" w:type="pct"/>
            <w:tcBorders>
              <w:top w:val="nil"/>
              <w:left w:val="nil"/>
              <w:bottom w:val="single" w:sz="8" w:space="0" w:color="auto"/>
              <w:right w:val="single" w:sz="8" w:space="0" w:color="auto"/>
            </w:tcBorders>
            <w:shd w:val="clear" w:color="auto" w:fill="EDEDED" w:themeFill="accent3" w:themeFillTint="33"/>
            <w:noWrap/>
            <w:vAlign w:val="center"/>
            <w:hideMark/>
          </w:tcPr>
          <w:p w14:paraId="3F4034C9" w14:textId="77777777" w:rsidR="00635AA1" w:rsidRPr="00635AA1" w:rsidRDefault="00635AA1" w:rsidP="00635AA1">
            <w:pPr>
              <w:spacing w:after="0" w:line="240" w:lineRule="auto"/>
              <w:jc w:val="right"/>
              <w:rPr>
                <w:rFonts w:ascii="Calibri" w:eastAsia="Times New Roman" w:hAnsi="Calibri" w:cs="Calibri"/>
                <w:b/>
                <w:bCs/>
                <w:color w:val="000000"/>
                <w:sz w:val="18"/>
                <w:szCs w:val="18"/>
                <w:lang w:eastAsia="es-CL"/>
              </w:rPr>
            </w:pPr>
            <w:r w:rsidRPr="00635AA1">
              <w:rPr>
                <w:rFonts w:ascii="Calibri" w:eastAsia="Times New Roman" w:hAnsi="Calibri" w:cs="Calibri"/>
                <w:b/>
                <w:bCs/>
                <w:color w:val="000000"/>
                <w:sz w:val="18"/>
                <w:szCs w:val="18"/>
                <w:lang w:eastAsia="es-CL"/>
              </w:rPr>
              <w:t>55.984.852</w:t>
            </w:r>
          </w:p>
        </w:tc>
      </w:tr>
      <w:tr w:rsidR="00635AA1" w:rsidRPr="00635AA1" w14:paraId="10D025B8"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351384DB"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Los Ríos</w:t>
            </w:r>
          </w:p>
        </w:tc>
        <w:tc>
          <w:tcPr>
            <w:tcW w:w="467" w:type="pct"/>
            <w:tcBorders>
              <w:top w:val="nil"/>
              <w:left w:val="nil"/>
              <w:bottom w:val="single" w:sz="8" w:space="0" w:color="auto"/>
              <w:right w:val="single" w:sz="8" w:space="0" w:color="auto"/>
            </w:tcBorders>
            <w:shd w:val="clear" w:color="auto" w:fill="auto"/>
            <w:noWrap/>
            <w:vAlign w:val="center"/>
            <w:hideMark/>
          </w:tcPr>
          <w:p w14:paraId="48DC9282"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30131467-0</w:t>
            </w:r>
          </w:p>
        </w:tc>
        <w:tc>
          <w:tcPr>
            <w:tcW w:w="3439" w:type="pct"/>
            <w:tcBorders>
              <w:top w:val="nil"/>
              <w:left w:val="nil"/>
              <w:bottom w:val="single" w:sz="8" w:space="0" w:color="auto"/>
              <w:right w:val="single" w:sz="8" w:space="0" w:color="auto"/>
            </w:tcBorders>
            <w:shd w:val="clear" w:color="auto" w:fill="auto"/>
            <w:noWrap/>
            <w:vAlign w:val="center"/>
            <w:hideMark/>
          </w:tcPr>
          <w:p w14:paraId="50ED73F8"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CONSTRUCCIÓN BORDE LACUSTRE MANTILHUE COMUNA DE RÍO BUENO</w:t>
            </w:r>
          </w:p>
        </w:tc>
        <w:tc>
          <w:tcPr>
            <w:tcW w:w="582" w:type="pct"/>
            <w:tcBorders>
              <w:top w:val="nil"/>
              <w:left w:val="nil"/>
              <w:bottom w:val="single" w:sz="8" w:space="0" w:color="auto"/>
              <w:right w:val="single" w:sz="8" w:space="0" w:color="auto"/>
            </w:tcBorders>
            <w:shd w:val="clear" w:color="auto" w:fill="auto"/>
            <w:noWrap/>
            <w:vAlign w:val="center"/>
            <w:hideMark/>
          </w:tcPr>
          <w:p w14:paraId="4086DCC4"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10</w:t>
            </w:r>
          </w:p>
        </w:tc>
      </w:tr>
      <w:tr w:rsidR="00635AA1" w:rsidRPr="00635AA1" w14:paraId="4D578E4B"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1C43C782"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Los Ríos</w:t>
            </w:r>
          </w:p>
        </w:tc>
        <w:tc>
          <w:tcPr>
            <w:tcW w:w="467" w:type="pct"/>
            <w:tcBorders>
              <w:top w:val="nil"/>
              <w:left w:val="nil"/>
              <w:bottom w:val="single" w:sz="8" w:space="0" w:color="auto"/>
              <w:right w:val="single" w:sz="8" w:space="0" w:color="auto"/>
            </w:tcBorders>
            <w:shd w:val="clear" w:color="auto" w:fill="auto"/>
            <w:noWrap/>
            <w:vAlign w:val="center"/>
            <w:hideMark/>
          </w:tcPr>
          <w:p w14:paraId="6F497A86"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30480980-0</w:t>
            </w:r>
          </w:p>
        </w:tc>
        <w:tc>
          <w:tcPr>
            <w:tcW w:w="3439" w:type="pct"/>
            <w:tcBorders>
              <w:top w:val="nil"/>
              <w:left w:val="nil"/>
              <w:bottom w:val="single" w:sz="8" w:space="0" w:color="auto"/>
              <w:right w:val="single" w:sz="8" w:space="0" w:color="auto"/>
            </w:tcBorders>
            <w:shd w:val="clear" w:color="auto" w:fill="auto"/>
            <w:noWrap/>
            <w:vAlign w:val="center"/>
            <w:hideMark/>
          </w:tcPr>
          <w:p w14:paraId="70EE5EA3"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MEJORAMIENTO CBI RUTA T-931:CRUCE T-87(CHANCO)-CRUCE T-975-U(CARIMALLIN) COMUNA DE RIO BUENO</w:t>
            </w:r>
          </w:p>
        </w:tc>
        <w:tc>
          <w:tcPr>
            <w:tcW w:w="582" w:type="pct"/>
            <w:tcBorders>
              <w:top w:val="nil"/>
              <w:left w:val="nil"/>
              <w:bottom w:val="single" w:sz="8" w:space="0" w:color="auto"/>
              <w:right w:val="single" w:sz="8" w:space="0" w:color="auto"/>
            </w:tcBorders>
            <w:shd w:val="clear" w:color="auto" w:fill="auto"/>
            <w:noWrap/>
            <w:vAlign w:val="center"/>
            <w:hideMark/>
          </w:tcPr>
          <w:p w14:paraId="03B18C14"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4.205.684</w:t>
            </w:r>
          </w:p>
        </w:tc>
      </w:tr>
      <w:tr w:rsidR="00635AA1" w:rsidRPr="00635AA1" w14:paraId="54FD1177"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32FAA179"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Los Ríos</w:t>
            </w:r>
          </w:p>
        </w:tc>
        <w:tc>
          <w:tcPr>
            <w:tcW w:w="467" w:type="pct"/>
            <w:tcBorders>
              <w:top w:val="nil"/>
              <w:left w:val="nil"/>
              <w:bottom w:val="single" w:sz="8" w:space="0" w:color="auto"/>
              <w:right w:val="single" w:sz="8" w:space="0" w:color="auto"/>
            </w:tcBorders>
            <w:shd w:val="clear" w:color="auto" w:fill="auto"/>
            <w:noWrap/>
            <w:vAlign w:val="center"/>
            <w:hideMark/>
          </w:tcPr>
          <w:p w14:paraId="54116AB5"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40027926-0</w:t>
            </w:r>
          </w:p>
        </w:tc>
        <w:tc>
          <w:tcPr>
            <w:tcW w:w="3439" w:type="pct"/>
            <w:tcBorders>
              <w:top w:val="nil"/>
              <w:left w:val="nil"/>
              <w:bottom w:val="single" w:sz="8" w:space="0" w:color="auto"/>
              <w:right w:val="single" w:sz="8" w:space="0" w:color="auto"/>
            </w:tcBorders>
            <w:shd w:val="clear" w:color="auto" w:fill="auto"/>
            <w:noWrap/>
            <w:vAlign w:val="center"/>
            <w:hideMark/>
          </w:tcPr>
          <w:p w14:paraId="3B379418"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MEJORAMIENTO SISTEMAS APR, REGION DE LOS RIOS, GLOSA 05 APR (PREFACT.,FACT.,DISEÑO)</w:t>
            </w:r>
          </w:p>
        </w:tc>
        <w:tc>
          <w:tcPr>
            <w:tcW w:w="582" w:type="pct"/>
            <w:tcBorders>
              <w:top w:val="nil"/>
              <w:left w:val="nil"/>
              <w:bottom w:val="single" w:sz="8" w:space="0" w:color="auto"/>
              <w:right w:val="single" w:sz="8" w:space="0" w:color="auto"/>
            </w:tcBorders>
            <w:shd w:val="clear" w:color="auto" w:fill="auto"/>
            <w:noWrap/>
            <w:vAlign w:val="center"/>
            <w:hideMark/>
          </w:tcPr>
          <w:p w14:paraId="5E393D99"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97.402</w:t>
            </w:r>
          </w:p>
        </w:tc>
      </w:tr>
      <w:tr w:rsidR="00635AA1" w:rsidRPr="00635AA1" w14:paraId="59A71ABB"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0B93D7E1"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Los Ríos</w:t>
            </w:r>
          </w:p>
        </w:tc>
        <w:tc>
          <w:tcPr>
            <w:tcW w:w="467" w:type="pct"/>
            <w:tcBorders>
              <w:top w:val="nil"/>
              <w:left w:val="nil"/>
              <w:bottom w:val="single" w:sz="8" w:space="0" w:color="auto"/>
              <w:right w:val="single" w:sz="8" w:space="0" w:color="auto"/>
            </w:tcBorders>
            <w:shd w:val="clear" w:color="auto" w:fill="auto"/>
            <w:noWrap/>
            <w:vAlign w:val="center"/>
            <w:hideMark/>
          </w:tcPr>
          <w:p w14:paraId="41CD7774"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40036418-0</w:t>
            </w:r>
          </w:p>
        </w:tc>
        <w:tc>
          <w:tcPr>
            <w:tcW w:w="3439" w:type="pct"/>
            <w:tcBorders>
              <w:top w:val="nil"/>
              <w:left w:val="nil"/>
              <w:bottom w:val="single" w:sz="8" w:space="0" w:color="auto"/>
              <w:right w:val="single" w:sz="8" w:space="0" w:color="auto"/>
            </w:tcBorders>
            <w:shd w:val="clear" w:color="auto" w:fill="auto"/>
            <w:noWrap/>
            <w:vAlign w:val="center"/>
            <w:hideMark/>
          </w:tcPr>
          <w:p w14:paraId="026C7722"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REPOSICION DEL SERVICIO DE APR DE EL YECO, MARIQUINA</w:t>
            </w:r>
          </w:p>
        </w:tc>
        <w:tc>
          <w:tcPr>
            <w:tcW w:w="582" w:type="pct"/>
            <w:tcBorders>
              <w:top w:val="nil"/>
              <w:left w:val="nil"/>
              <w:bottom w:val="single" w:sz="8" w:space="0" w:color="auto"/>
              <w:right w:val="single" w:sz="8" w:space="0" w:color="auto"/>
            </w:tcBorders>
            <w:shd w:val="clear" w:color="auto" w:fill="auto"/>
            <w:noWrap/>
            <w:vAlign w:val="center"/>
            <w:hideMark/>
          </w:tcPr>
          <w:p w14:paraId="16230C9A"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1.154.063</w:t>
            </w:r>
          </w:p>
        </w:tc>
      </w:tr>
      <w:tr w:rsidR="00635AA1" w:rsidRPr="00635AA1" w14:paraId="3F0F0520"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7AB95DE8"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Los Ríos</w:t>
            </w:r>
          </w:p>
        </w:tc>
        <w:tc>
          <w:tcPr>
            <w:tcW w:w="467" w:type="pct"/>
            <w:tcBorders>
              <w:top w:val="nil"/>
              <w:left w:val="nil"/>
              <w:bottom w:val="single" w:sz="8" w:space="0" w:color="auto"/>
              <w:right w:val="single" w:sz="8" w:space="0" w:color="auto"/>
            </w:tcBorders>
            <w:shd w:val="clear" w:color="auto" w:fill="auto"/>
            <w:noWrap/>
            <w:vAlign w:val="center"/>
            <w:hideMark/>
          </w:tcPr>
          <w:p w14:paraId="345495A7"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40038456-0</w:t>
            </w:r>
          </w:p>
        </w:tc>
        <w:tc>
          <w:tcPr>
            <w:tcW w:w="3439" w:type="pct"/>
            <w:tcBorders>
              <w:top w:val="nil"/>
              <w:left w:val="nil"/>
              <w:bottom w:val="single" w:sz="8" w:space="0" w:color="auto"/>
              <w:right w:val="single" w:sz="8" w:space="0" w:color="auto"/>
            </w:tcBorders>
            <w:shd w:val="clear" w:color="auto" w:fill="auto"/>
            <w:noWrap/>
            <w:vAlign w:val="center"/>
            <w:hideMark/>
          </w:tcPr>
          <w:p w14:paraId="2BFDF1A0"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CONSERVACION GLOBAL DE CAMINOS INDIGENAS REGION DE LOS RIOS 2023-2025</w:t>
            </w:r>
          </w:p>
        </w:tc>
        <w:tc>
          <w:tcPr>
            <w:tcW w:w="582" w:type="pct"/>
            <w:tcBorders>
              <w:top w:val="nil"/>
              <w:left w:val="nil"/>
              <w:bottom w:val="single" w:sz="8" w:space="0" w:color="auto"/>
              <w:right w:val="single" w:sz="8" w:space="0" w:color="auto"/>
            </w:tcBorders>
            <w:shd w:val="clear" w:color="auto" w:fill="auto"/>
            <w:noWrap/>
            <w:vAlign w:val="center"/>
            <w:hideMark/>
          </w:tcPr>
          <w:p w14:paraId="482B4551"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2.780.342</w:t>
            </w:r>
          </w:p>
        </w:tc>
      </w:tr>
      <w:tr w:rsidR="00635AA1" w:rsidRPr="00635AA1" w14:paraId="4242375F"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3E446827"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Los Ríos</w:t>
            </w:r>
          </w:p>
        </w:tc>
        <w:tc>
          <w:tcPr>
            <w:tcW w:w="467" w:type="pct"/>
            <w:tcBorders>
              <w:top w:val="nil"/>
              <w:left w:val="nil"/>
              <w:bottom w:val="single" w:sz="8" w:space="0" w:color="auto"/>
              <w:right w:val="single" w:sz="8" w:space="0" w:color="auto"/>
            </w:tcBorders>
            <w:shd w:val="clear" w:color="auto" w:fill="auto"/>
            <w:noWrap/>
            <w:vAlign w:val="center"/>
            <w:hideMark/>
          </w:tcPr>
          <w:p w14:paraId="615C7D9A"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40040161-0</w:t>
            </w:r>
          </w:p>
        </w:tc>
        <w:tc>
          <w:tcPr>
            <w:tcW w:w="3439" w:type="pct"/>
            <w:tcBorders>
              <w:top w:val="nil"/>
              <w:left w:val="nil"/>
              <w:bottom w:val="single" w:sz="8" w:space="0" w:color="auto"/>
              <w:right w:val="single" w:sz="8" w:space="0" w:color="auto"/>
            </w:tcBorders>
            <w:shd w:val="clear" w:color="auto" w:fill="auto"/>
            <w:noWrap/>
            <w:vAlign w:val="center"/>
            <w:hideMark/>
          </w:tcPr>
          <w:p w14:paraId="344B6A31"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CONSERVACION CAMINOS EN COMUNIDADES INDIGENAS REGION DE LOS RIOS 2023-2024</w:t>
            </w:r>
          </w:p>
        </w:tc>
        <w:tc>
          <w:tcPr>
            <w:tcW w:w="582" w:type="pct"/>
            <w:tcBorders>
              <w:top w:val="nil"/>
              <w:left w:val="nil"/>
              <w:bottom w:val="single" w:sz="8" w:space="0" w:color="auto"/>
              <w:right w:val="single" w:sz="8" w:space="0" w:color="auto"/>
            </w:tcBorders>
            <w:shd w:val="clear" w:color="auto" w:fill="auto"/>
            <w:noWrap/>
            <w:vAlign w:val="center"/>
            <w:hideMark/>
          </w:tcPr>
          <w:p w14:paraId="4C35AD32"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4.808.953</w:t>
            </w:r>
          </w:p>
        </w:tc>
      </w:tr>
      <w:tr w:rsidR="00635AA1" w:rsidRPr="00635AA1" w14:paraId="6BFFD1EE"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01531A0C"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Los Ríos</w:t>
            </w:r>
          </w:p>
        </w:tc>
        <w:tc>
          <w:tcPr>
            <w:tcW w:w="467" w:type="pct"/>
            <w:tcBorders>
              <w:top w:val="nil"/>
              <w:left w:val="nil"/>
              <w:bottom w:val="single" w:sz="8" w:space="0" w:color="auto"/>
              <w:right w:val="single" w:sz="8" w:space="0" w:color="auto"/>
            </w:tcBorders>
            <w:shd w:val="clear" w:color="auto" w:fill="auto"/>
            <w:noWrap/>
            <w:vAlign w:val="center"/>
            <w:hideMark/>
          </w:tcPr>
          <w:p w14:paraId="6C1AEC5D"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40043731-0</w:t>
            </w:r>
          </w:p>
        </w:tc>
        <w:tc>
          <w:tcPr>
            <w:tcW w:w="3439" w:type="pct"/>
            <w:tcBorders>
              <w:top w:val="nil"/>
              <w:left w:val="nil"/>
              <w:bottom w:val="single" w:sz="8" w:space="0" w:color="auto"/>
              <w:right w:val="single" w:sz="8" w:space="0" w:color="auto"/>
            </w:tcBorders>
            <w:shd w:val="clear" w:color="auto" w:fill="auto"/>
            <w:noWrap/>
            <w:vAlign w:val="center"/>
            <w:hideMark/>
          </w:tcPr>
          <w:p w14:paraId="5FEA99DB"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CONSERVACION CAMINOS BASICOS REGION DE LOS RIOS 2023-2024</w:t>
            </w:r>
          </w:p>
        </w:tc>
        <w:tc>
          <w:tcPr>
            <w:tcW w:w="582" w:type="pct"/>
            <w:tcBorders>
              <w:top w:val="nil"/>
              <w:left w:val="nil"/>
              <w:bottom w:val="single" w:sz="8" w:space="0" w:color="auto"/>
              <w:right w:val="single" w:sz="8" w:space="0" w:color="auto"/>
            </w:tcBorders>
            <w:shd w:val="clear" w:color="auto" w:fill="auto"/>
            <w:noWrap/>
            <w:vAlign w:val="center"/>
            <w:hideMark/>
          </w:tcPr>
          <w:p w14:paraId="461D457E"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668</w:t>
            </w:r>
          </w:p>
        </w:tc>
      </w:tr>
      <w:tr w:rsidR="00635AA1" w:rsidRPr="00635AA1" w14:paraId="3ACE8CEA"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50258B86"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lastRenderedPageBreak/>
              <w:t>Los Ríos</w:t>
            </w:r>
          </w:p>
        </w:tc>
        <w:tc>
          <w:tcPr>
            <w:tcW w:w="467" w:type="pct"/>
            <w:tcBorders>
              <w:top w:val="nil"/>
              <w:left w:val="nil"/>
              <w:bottom w:val="single" w:sz="8" w:space="0" w:color="auto"/>
              <w:right w:val="single" w:sz="8" w:space="0" w:color="auto"/>
            </w:tcBorders>
            <w:shd w:val="clear" w:color="auto" w:fill="auto"/>
            <w:noWrap/>
            <w:vAlign w:val="center"/>
            <w:hideMark/>
          </w:tcPr>
          <w:p w14:paraId="4B667B74"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40048239-0</w:t>
            </w:r>
          </w:p>
        </w:tc>
        <w:tc>
          <w:tcPr>
            <w:tcW w:w="3439" w:type="pct"/>
            <w:tcBorders>
              <w:top w:val="nil"/>
              <w:left w:val="nil"/>
              <w:bottom w:val="single" w:sz="8" w:space="0" w:color="auto"/>
              <w:right w:val="single" w:sz="8" w:space="0" w:color="auto"/>
            </w:tcBorders>
            <w:shd w:val="clear" w:color="auto" w:fill="auto"/>
            <w:noWrap/>
            <w:vAlign w:val="center"/>
            <w:hideMark/>
          </w:tcPr>
          <w:p w14:paraId="359B00EF"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AMPLIACION Y MEJORAMIENTO SERVICIO APR MELEFQUEN, PANGUIPULLI</w:t>
            </w:r>
          </w:p>
        </w:tc>
        <w:tc>
          <w:tcPr>
            <w:tcW w:w="582" w:type="pct"/>
            <w:tcBorders>
              <w:top w:val="nil"/>
              <w:left w:val="nil"/>
              <w:bottom w:val="single" w:sz="8" w:space="0" w:color="auto"/>
              <w:right w:val="single" w:sz="8" w:space="0" w:color="auto"/>
            </w:tcBorders>
            <w:shd w:val="clear" w:color="auto" w:fill="auto"/>
            <w:noWrap/>
            <w:vAlign w:val="center"/>
            <w:hideMark/>
          </w:tcPr>
          <w:p w14:paraId="167FAAF7"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23.535</w:t>
            </w:r>
          </w:p>
        </w:tc>
      </w:tr>
      <w:tr w:rsidR="00635AA1" w:rsidRPr="00635AA1" w14:paraId="2799D377"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2100B5EA"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Los Ríos</w:t>
            </w:r>
          </w:p>
        </w:tc>
        <w:tc>
          <w:tcPr>
            <w:tcW w:w="467" w:type="pct"/>
            <w:tcBorders>
              <w:top w:val="nil"/>
              <w:left w:val="nil"/>
              <w:bottom w:val="single" w:sz="8" w:space="0" w:color="auto"/>
              <w:right w:val="single" w:sz="8" w:space="0" w:color="auto"/>
            </w:tcBorders>
            <w:shd w:val="clear" w:color="auto" w:fill="auto"/>
            <w:noWrap/>
            <w:vAlign w:val="center"/>
            <w:hideMark/>
          </w:tcPr>
          <w:p w14:paraId="334FA1BC"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40049594-0</w:t>
            </w:r>
          </w:p>
        </w:tc>
        <w:tc>
          <w:tcPr>
            <w:tcW w:w="3439" w:type="pct"/>
            <w:tcBorders>
              <w:top w:val="nil"/>
              <w:left w:val="nil"/>
              <w:bottom w:val="single" w:sz="8" w:space="0" w:color="auto"/>
              <w:right w:val="single" w:sz="8" w:space="0" w:color="auto"/>
            </w:tcBorders>
            <w:shd w:val="clear" w:color="auto" w:fill="auto"/>
            <w:noWrap/>
            <w:vAlign w:val="center"/>
            <w:hideMark/>
          </w:tcPr>
          <w:p w14:paraId="10FC66F7"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CONSERVACION GLOBAL PEQUEÑOS AERÓDROMOS REGIÓN DE LOS RÍOS</w:t>
            </w:r>
          </w:p>
        </w:tc>
        <w:tc>
          <w:tcPr>
            <w:tcW w:w="582" w:type="pct"/>
            <w:tcBorders>
              <w:top w:val="nil"/>
              <w:left w:val="nil"/>
              <w:bottom w:val="single" w:sz="8" w:space="0" w:color="auto"/>
              <w:right w:val="single" w:sz="8" w:space="0" w:color="auto"/>
            </w:tcBorders>
            <w:shd w:val="clear" w:color="auto" w:fill="auto"/>
            <w:noWrap/>
            <w:vAlign w:val="center"/>
            <w:hideMark/>
          </w:tcPr>
          <w:p w14:paraId="3E06D803"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10.526</w:t>
            </w:r>
          </w:p>
        </w:tc>
      </w:tr>
      <w:tr w:rsidR="00635AA1" w:rsidRPr="00635AA1" w14:paraId="1898C131"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5352570B"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Los Ríos</w:t>
            </w:r>
          </w:p>
        </w:tc>
        <w:tc>
          <w:tcPr>
            <w:tcW w:w="467" w:type="pct"/>
            <w:tcBorders>
              <w:top w:val="nil"/>
              <w:left w:val="nil"/>
              <w:bottom w:val="single" w:sz="8" w:space="0" w:color="auto"/>
              <w:right w:val="single" w:sz="8" w:space="0" w:color="auto"/>
            </w:tcBorders>
            <w:shd w:val="clear" w:color="auto" w:fill="auto"/>
            <w:noWrap/>
            <w:vAlign w:val="center"/>
            <w:hideMark/>
          </w:tcPr>
          <w:p w14:paraId="18E22088"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40051838-0</w:t>
            </w:r>
          </w:p>
        </w:tc>
        <w:tc>
          <w:tcPr>
            <w:tcW w:w="3439" w:type="pct"/>
            <w:tcBorders>
              <w:top w:val="nil"/>
              <w:left w:val="nil"/>
              <w:bottom w:val="single" w:sz="8" w:space="0" w:color="auto"/>
              <w:right w:val="single" w:sz="8" w:space="0" w:color="auto"/>
            </w:tcBorders>
            <w:shd w:val="clear" w:color="auto" w:fill="auto"/>
            <w:noWrap/>
            <w:vAlign w:val="center"/>
            <w:hideMark/>
          </w:tcPr>
          <w:p w14:paraId="3606CB96"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AMPLIACIÓN Y MEJORAMIENTO SERVICIO APR IGNAO, LAGO RANCO</w:t>
            </w:r>
          </w:p>
        </w:tc>
        <w:tc>
          <w:tcPr>
            <w:tcW w:w="582" w:type="pct"/>
            <w:tcBorders>
              <w:top w:val="nil"/>
              <w:left w:val="nil"/>
              <w:bottom w:val="single" w:sz="8" w:space="0" w:color="auto"/>
              <w:right w:val="single" w:sz="8" w:space="0" w:color="auto"/>
            </w:tcBorders>
            <w:shd w:val="clear" w:color="auto" w:fill="auto"/>
            <w:noWrap/>
            <w:vAlign w:val="center"/>
            <w:hideMark/>
          </w:tcPr>
          <w:p w14:paraId="3DBD0C97"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1.998.286</w:t>
            </w:r>
          </w:p>
        </w:tc>
      </w:tr>
      <w:tr w:rsidR="00635AA1" w:rsidRPr="00635AA1" w14:paraId="54DC6DA5"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37384174"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Los Ríos</w:t>
            </w:r>
          </w:p>
        </w:tc>
        <w:tc>
          <w:tcPr>
            <w:tcW w:w="467" w:type="pct"/>
            <w:tcBorders>
              <w:top w:val="nil"/>
              <w:left w:val="nil"/>
              <w:bottom w:val="single" w:sz="8" w:space="0" w:color="auto"/>
              <w:right w:val="single" w:sz="8" w:space="0" w:color="auto"/>
            </w:tcBorders>
            <w:shd w:val="clear" w:color="auto" w:fill="auto"/>
            <w:noWrap/>
            <w:vAlign w:val="center"/>
            <w:hideMark/>
          </w:tcPr>
          <w:p w14:paraId="0433D204"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40052444-0</w:t>
            </w:r>
          </w:p>
        </w:tc>
        <w:tc>
          <w:tcPr>
            <w:tcW w:w="3439" w:type="pct"/>
            <w:tcBorders>
              <w:top w:val="nil"/>
              <w:left w:val="nil"/>
              <w:bottom w:val="single" w:sz="8" w:space="0" w:color="auto"/>
              <w:right w:val="single" w:sz="8" w:space="0" w:color="auto"/>
            </w:tcBorders>
            <w:shd w:val="clear" w:color="auto" w:fill="auto"/>
            <w:noWrap/>
            <w:vAlign w:val="center"/>
            <w:hideMark/>
          </w:tcPr>
          <w:p w14:paraId="530C92E2"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CONSTRUCCIÓN SERVICIO DE APR DE HUIFCO, MARIQUINA</w:t>
            </w:r>
          </w:p>
        </w:tc>
        <w:tc>
          <w:tcPr>
            <w:tcW w:w="582" w:type="pct"/>
            <w:tcBorders>
              <w:top w:val="nil"/>
              <w:left w:val="nil"/>
              <w:bottom w:val="single" w:sz="8" w:space="0" w:color="auto"/>
              <w:right w:val="single" w:sz="8" w:space="0" w:color="auto"/>
            </w:tcBorders>
            <w:shd w:val="clear" w:color="auto" w:fill="auto"/>
            <w:noWrap/>
            <w:vAlign w:val="center"/>
            <w:hideMark/>
          </w:tcPr>
          <w:p w14:paraId="246BC11E"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62.584</w:t>
            </w:r>
          </w:p>
        </w:tc>
      </w:tr>
      <w:tr w:rsidR="00635AA1" w:rsidRPr="00635AA1" w14:paraId="4C3D8715"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2767334D"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Los Ríos</w:t>
            </w:r>
          </w:p>
        </w:tc>
        <w:tc>
          <w:tcPr>
            <w:tcW w:w="467" w:type="pct"/>
            <w:tcBorders>
              <w:top w:val="nil"/>
              <w:left w:val="nil"/>
              <w:bottom w:val="single" w:sz="8" w:space="0" w:color="auto"/>
              <w:right w:val="single" w:sz="8" w:space="0" w:color="auto"/>
            </w:tcBorders>
            <w:shd w:val="clear" w:color="auto" w:fill="auto"/>
            <w:noWrap/>
            <w:vAlign w:val="center"/>
            <w:hideMark/>
          </w:tcPr>
          <w:p w14:paraId="3D27DB14"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40054050-0</w:t>
            </w:r>
          </w:p>
        </w:tc>
        <w:tc>
          <w:tcPr>
            <w:tcW w:w="3439" w:type="pct"/>
            <w:tcBorders>
              <w:top w:val="nil"/>
              <w:left w:val="nil"/>
              <w:bottom w:val="single" w:sz="8" w:space="0" w:color="auto"/>
              <w:right w:val="single" w:sz="8" w:space="0" w:color="auto"/>
            </w:tcBorders>
            <w:shd w:val="clear" w:color="auto" w:fill="auto"/>
            <w:noWrap/>
            <w:vAlign w:val="center"/>
            <w:hideMark/>
          </w:tcPr>
          <w:p w14:paraId="3D0C5A65"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CONSTRUCCIÓN SERVICIO DE APR DE LIPINGUE, LOS LAGOS</w:t>
            </w:r>
          </w:p>
        </w:tc>
        <w:tc>
          <w:tcPr>
            <w:tcW w:w="582" w:type="pct"/>
            <w:tcBorders>
              <w:top w:val="nil"/>
              <w:left w:val="nil"/>
              <w:bottom w:val="single" w:sz="8" w:space="0" w:color="auto"/>
              <w:right w:val="single" w:sz="8" w:space="0" w:color="auto"/>
            </w:tcBorders>
            <w:shd w:val="clear" w:color="auto" w:fill="auto"/>
            <w:noWrap/>
            <w:vAlign w:val="center"/>
            <w:hideMark/>
          </w:tcPr>
          <w:p w14:paraId="1DF49D26"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63.556</w:t>
            </w:r>
          </w:p>
        </w:tc>
      </w:tr>
      <w:tr w:rsidR="00635AA1" w:rsidRPr="00635AA1" w14:paraId="68606FB1"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6F740705"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Los Ríos</w:t>
            </w:r>
          </w:p>
        </w:tc>
        <w:tc>
          <w:tcPr>
            <w:tcW w:w="467" w:type="pct"/>
            <w:tcBorders>
              <w:top w:val="nil"/>
              <w:left w:val="nil"/>
              <w:bottom w:val="single" w:sz="8" w:space="0" w:color="auto"/>
              <w:right w:val="single" w:sz="8" w:space="0" w:color="auto"/>
            </w:tcBorders>
            <w:shd w:val="clear" w:color="auto" w:fill="auto"/>
            <w:noWrap/>
            <w:vAlign w:val="center"/>
            <w:hideMark/>
          </w:tcPr>
          <w:p w14:paraId="513E3537"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40054694-0</w:t>
            </w:r>
          </w:p>
        </w:tc>
        <w:tc>
          <w:tcPr>
            <w:tcW w:w="3439" w:type="pct"/>
            <w:tcBorders>
              <w:top w:val="nil"/>
              <w:left w:val="nil"/>
              <w:bottom w:val="single" w:sz="8" w:space="0" w:color="auto"/>
              <w:right w:val="single" w:sz="8" w:space="0" w:color="auto"/>
            </w:tcBorders>
            <w:shd w:val="clear" w:color="auto" w:fill="auto"/>
            <w:noWrap/>
            <w:vAlign w:val="center"/>
            <w:hideMark/>
          </w:tcPr>
          <w:p w14:paraId="5A8C561F"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CONSTRUCCION SSSR MORRO GONZALO COMUNA DE CORRAL</w:t>
            </w:r>
          </w:p>
        </w:tc>
        <w:tc>
          <w:tcPr>
            <w:tcW w:w="582" w:type="pct"/>
            <w:tcBorders>
              <w:top w:val="nil"/>
              <w:left w:val="nil"/>
              <w:bottom w:val="single" w:sz="8" w:space="0" w:color="auto"/>
              <w:right w:val="single" w:sz="8" w:space="0" w:color="auto"/>
            </w:tcBorders>
            <w:shd w:val="clear" w:color="auto" w:fill="auto"/>
            <w:noWrap/>
            <w:vAlign w:val="center"/>
            <w:hideMark/>
          </w:tcPr>
          <w:p w14:paraId="54D0C69E"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1.996.980</w:t>
            </w:r>
          </w:p>
        </w:tc>
      </w:tr>
      <w:tr w:rsidR="00635AA1" w:rsidRPr="00635AA1" w14:paraId="13A7F367"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56A9C067"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Los Ríos</w:t>
            </w:r>
          </w:p>
        </w:tc>
        <w:tc>
          <w:tcPr>
            <w:tcW w:w="467" w:type="pct"/>
            <w:tcBorders>
              <w:top w:val="nil"/>
              <w:left w:val="nil"/>
              <w:bottom w:val="single" w:sz="8" w:space="0" w:color="auto"/>
              <w:right w:val="single" w:sz="8" w:space="0" w:color="auto"/>
            </w:tcBorders>
            <w:shd w:val="clear" w:color="auto" w:fill="auto"/>
            <w:noWrap/>
            <w:vAlign w:val="center"/>
            <w:hideMark/>
          </w:tcPr>
          <w:p w14:paraId="494706DC"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40057630-0</w:t>
            </w:r>
          </w:p>
        </w:tc>
        <w:tc>
          <w:tcPr>
            <w:tcW w:w="3439" w:type="pct"/>
            <w:tcBorders>
              <w:top w:val="nil"/>
              <w:left w:val="nil"/>
              <w:bottom w:val="single" w:sz="8" w:space="0" w:color="auto"/>
              <w:right w:val="single" w:sz="8" w:space="0" w:color="auto"/>
            </w:tcBorders>
            <w:shd w:val="clear" w:color="auto" w:fill="auto"/>
            <w:noWrap/>
            <w:vAlign w:val="center"/>
            <w:hideMark/>
          </w:tcPr>
          <w:p w14:paraId="44DEFEC9"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CONSERVACION POR CAMINO BASICO PROVINCIAS DE VALDIVIA Y RANCO REGION DE LOS RIOS 2023-2025</w:t>
            </w:r>
          </w:p>
        </w:tc>
        <w:tc>
          <w:tcPr>
            <w:tcW w:w="582" w:type="pct"/>
            <w:tcBorders>
              <w:top w:val="nil"/>
              <w:left w:val="nil"/>
              <w:bottom w:val="single" w:sz="8" w:space="0" w:color="auto"/>
              <w:right w:val="single" w:sz="8" w:space="0" w:color="auto"/>
            </w:tcBorders>
            <w:shd w:val="clear" w:color="auto" w:fill="auto"/>
            <w:noWrap/>
            <w:vAlign w:val="center"/>
            <w:hideMark/>
          </w:tcPr>
          <w:p w14:paraId="39E14F32"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505</w:t>
            </w:r>
          </w:p>
        </w:tc>
      </w:tr>
      <w:tr w:rsidR="00635AA1" w:rsidRPr="00635AA1" w14:paraId="1DDC8D67"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2D317FC6"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Los Ríos</w:t>
            </w:r>
          </w:p>
        </w:tc>
        <w:tc>
          <w:tcPr>
            <w:tcW w:w="467" w:type="pct"/>
            <w:tcBorders>
              <w:top w:val="nil"/>
              <w:left w:val="nil"/>
              <w:bottom w:val="single" w:sz="8" w:space="0" w:color="auto"/>
              <w:right w:val="single" w:sz="8" w:space="0" w:color="auto"/>
            </w:tcBorders>
            <w:shd w:val="clear" w:color="auto" w:fill="auto"/>
            <w:noWrap/>
            <w:vAlign w:val="center"/>
            <w:hideMark/>
          </w:tcPr>
          <w:p w14:paraId="5EFFA219"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40057997-0</w:t>
            </w:r>
          </w:p>
        </w:tc>
        <w:tc>
          <w:tcPr>
            <w:tcW w:w="3439" w:type="pct"/>
            <w:tcBorders>
              <w:top w:val="nil"/>
              <w:left w:val="nil"/>
              <w:bottom w:val="single" w:sz="8" w:space="0" w:color="auto"/>
              <w:right w:val="single" w:sz="8" w:space="0" w:color="auto"/>
            </w:tcBorders>
            <w:shd w:val="clear" w:color="auto" w:fill="auto"/>
            <w:noWrap/>
            <w:vAlign w:val="center"/>
            <w:hideMark/>
          </w:tcPr>
          <w:p w14:paraId="0FFA8AC0"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CONSERVACION DE RIBERAS DE CAUCES NATURALES REGION DE LOS RIOS 2026 - 2028</w:t>
            </w:r>
          </w:p>
        </w:tc>
        <w:tc>
          <w:tcPr>
            <w:tcW w:w="582" w:type="pct"/>
            <w:tcBorders>
              <w:top w:val="nil"/>
              <w:left w:val="nil"/>
              <w:bottom w:val="single" w:sz="8" w:space="0" w:color="auto"/>
              <w:right w:val="single" w:sz="8" w:space="0" w:color="auto"/>
            </w:tcBorders>
            <w:shd w:val="clear" w:color="auto" w:fill="auto"/>
            <w:noWrap/>
            <w:vAlign w:val="center"/>
            <w:hideMark/>
          </w:tcPr>
          <w:p w14:paraId="19A9B049"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1.199.990</w:t>
            </w:r>
          </w:p>
        </w:tc>
      </w:tr>
      <w:tr w:rsidR="00635AA1" w:rsidRPr="00635AA1" w14:paraId="726B3C4F"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31297AB1"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Los Ríos</w:t>
            </w:r>
          </w:p>
        </w:tc>
        <w:tc>
          <w:tcPr>
            <w:tcW w:w="467" w:type="pct"/>
            <w:tcBorders>
              <w:top w:val="nil"/>
              <w:left w:val="nil"/>
              <w:bottom w:val="single" w:sz="8" w:space="0" w:color="auto"/>
              <w:right w:val="single" w:sz="8" w:space="0" w:color="auto"/>
            </w:tcBorders>
            <w:shd w:val="clear" w:color="auto" w:fill="auto"/>
            <w:noWrap/>
            <w:vAlign w:val="center"/>
            <w:hideMark/>
          </w:tcPr>
          <w:p w14:paraId="1F549CB6"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40065006-0</w:t>
            </w:r>
          </w:p>
        </w:tc>
        <w:tc>
          <w:tcPr>
            <w:tcW w:w="3439" w:type="pct"/>
            <w:tcBorders>
              <w:top w:val="nil"/>
              <w:left w:val="nil"/>
              <w:bottom w:val="single" w:sz="8" w:space="0" w:color="auto"/>
              <w:right w:val="single" w:sz="8" w:space="0" w:color="auto"/>
            </w:tcBorders>
            <w:shd w:val="clear" w:color="auto" w:fill="auto"/>
            <w:noWrap/>
            <w:vAlign w:val="center"/>
            <w:hideMark/>
          </w:tcPr>
          <w:p w14:paraId="0C0CC5BE"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AMPLIACIÓN Y MEJORAMIENTO SSR TRES ESPINOS, VALDIVIA</w:t>
            </w:r>
          </w:p>
        </w:tc>
        <w:tc>
          <w:tcPr>
            <w:tcW w:w="582" w:type="pct"/>
            <w:tcBorders>
              <w:top w:val="nil"/>
              <w:left w:val="nil"/>
              <w:bottom w:val="single" w:sz="8" w:space="0" w:color="auto"/>
              <w:right w:val="single" w:sz="8" w:space="0" w:color="auto"/>
            </w:tcBorders>
            <w:shd w:val="clear" w:color="auto" w:fill="auto"/>
            <w:noWrap/>
            <w:vAlign w:val="center"/>
            <w:hideMark/>
          </w:tcPr>
          <w:p w14:paraId="610AB268"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105.311</w:t>
            </w:r>
          </w:p>
        </w:tc>
      </w:tr>
      <w:tr w:rsidR="00635AA1" w:rsidRPr="00635AA1" w14:paraId="2EA4C317"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16F59E8F"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Los Ríos</w:t>
            </w:r>
          </w:p>
        </w:tc>
        <w:tc>
          <w:tcPr>
            <w:tcW w:w="467" w:type="pct"/>
            <w:tcBorders>
              <w:top w:val="nil"/>
              <w:left w:val="nil"/>
              <w:bottom w:val="single" w:sz="8" w:space="0" w:color="auto"/>
              <w:right w:val="single" w:sz="8" w:space="0" w:color="auto"/>
            </w:tcBorders>
            <w:shd w:val="clear" w:color="auto" w:fill="auto"/>
            <w:noWrap/>
            <w:vAlign w:val="center"/>
            <w:hideMark/>
          </w:tcPr>
          <w:p w14:paraId="67D0912A"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40065312-0</w:t>
            </w:r>
          </w:p>
        </w:tc>
        <w:tc>
          <w:tcPr>
            <w:tcW w:w="3439" w:type="pct"/>
            <w:tcBorders>
              <w:top w:val="nil"/>
              <w:left w:val="nil"/>
              <w:bottom w:val="single" w:sz="8" w:space="0" w:color="auto"/>
              <w:right w:val="single" w:sz="8" w:space="0" w:color="auto"/>
            </w:tcBorders>
            <w:shd w:val="clear" w:color="auto" w:fill="auto"/>
            <w:noWrap/>
            <w:vAlign w:val="center"/>
            <w:hideMark/>
          </w:tcPr>
          <w:p w14:paraId="475DE175"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CONSTRUCCION SERVICIOS SANITARIOS RURAL DE CUESTA SOTO-FILUN VALDIVIA</w:t>
            </w:r>
          </w:p>
        </w:tc>
        <w:tc>
          <w:tcPr>
            <w:tcW w:w="582" w:type="pct"/>
            <w:tcBorders>
              <w:top w:val="nil"/>
              <w:left w:val="nil"/>
              <w:bottom w:val="single" w:sz="8" w:space="0" w:color="auto"/>
              <w:right w:val="single" w:sz="8" w:space="0" w:color="auto"/>
            </w:tcBorders>
            <w:shd w:val="clear" w:color="auto" w:fill="auto"/>
            <w:noWrap/>
            <w:vAlign w:val="center"/>
            <w:hideMark/>
          </w:tcPr>
          <w:p w14:paraId="779F203D"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113.873</w:t>
            </w:r>
          </w:p>
        </w:tc>
      </w:tr>
      <w:tr w:rsidR="00635AA1" w:rsidRPr="00635AA1" w14:paraId="6239C0BA"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01DD17CF"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Los Ríos</w:t>
            </w:r>
          </w:p>
        </w:tc>
        <w:tc>
          <w:tcPr>
            <w:tcW w:w="467" w:type="pct"/>
            <w:tcBorders>
              <w:top w:val="nil"/>
              <w:left w:val="nil"/>
              <w:bottom w:val="single" w:sz="8" w:space="0" w:color="auto"/>
              <w:right w:val="single" w:sz="8" w:space="0" w:color="auto"/>
            </w:tcBorders>
            <w:shd w:val="clear" w:color="auto" w:fill="auto"/>
            <w:noWrap/>
            <w:vAlign w:val="center"/>
            <w:hideMark/>
          </w:tcPr>
          <w:p w14:paraId="19E71A7F"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40065346-0</w:t>
            </w:r>
          </w:p>
        </w:tc>
        <w:tc>
          <w:tcPr>
            <w:tcW w:w="3439" w:type="pct"/>
            <w:tcBorders>
              <w:top w:val="nil"/>
              <w:left w:val="nil"/>
              <w:bottom w:val="single" w:sz="8" w:space="0" w:color="auto"/>
              <w:right w:val="single" w:sz="8" w:space="0" w:color="auto"/>
            </w:tcBorders>
            <w:shd w:val="clear" w:color="auto" w:fill="auto"/>
            <w:noWrap/>
            <w:vAlign w:val="center"/>
            <w:hideMark/>
          </w:tcPr>
          <w:p w14:paraId="51F039C1"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AMPLIACION  SSR ESTACION MARIQUINA, MARIQUINA MARIQUINA</w:t>
            </w:r>
          </w:p>
        </w:tc>
        <w:tc>
          <w:tcPr>
            <w:tcW w:w="582" w:type="pct"/>
            <w:tcBorders>
              <w:top w:val="nil"/>
              <w:left w:val="nil"/>
              <w:bottom w:val="single" w:sz="8" w:space="0" w:color="auto"/>
              <w:right w:val="single" w:sz="8" w:space="0" w:color="auto"/>
            </w:tcBorders>
            <w:shd w:val="clear" w:color="auto" w:fill="auto"/>
            <w:noWrap/>
            <w:vAlign w:val="center"/>
            <w:hideMark/>
          </w:tcPr>
          <w:p w14:paraId="07E473C3"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119.070</w:t>
            </w:r>
          </w:p>
        </w:tc>
      </w:tr>
      <w:tr w:rsidR="00635AA1" w:rsidRPr="00635AA1" w14:paraId="3E053B3F"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5CA384F2"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Los Ríos</w:t>
            </w:r>
          </w:p>
        </w:tc>
        <w:tc>
          <w:tcPr>
            <w:tcW w:w="467" w:type="pct"/>
            <w:tcBorders>
              <w:top w:val="nil"/>
              <w:left w:val="nil"/>
              <w:bottom w:val="single" w:sz="8" w:space="0" w:color="auto"/>
              <w:right w:val="single" w:sz="8" w:space="0" w:color="auto"/>
            </w:tcBorders>
            <w:shd w:val="clear" w:color="auto" w:fill="auto"/>
            <w:noWrap/>
            <w:vAlign w:val="center"/>
            <w:hideMark/>
          </w:tcPr>
          <w:p w14:paraId="08302EE7"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40066094-0</w:t>
            </w:r>
          </w:p>
        </w:tc>
        <w:tc>
          <w:tcPr>
            <w:tcW w:w="3439" w:type="pct"/>
            <w:tcBorders>
              <w:top w:val="nil"/>
              <w:left w:val="nil"/>
              <w:bottom w:val="single" w:sz="8" w:space="0" w:color="auto"/>
              <w:right w:val="single" w:sz="8" w:space="0" w:color="auto"/>
            </w:tcBorders>
            <w:shd w:val="clear" w:color="auto" w:fill="auto"/>
            <w:noWrap/>
            <w:vAlign w:val="center"/>
            <w:hideMark/>
          </w:tcPr>
          <w:p w14:paraId="3B84187A"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CONSTRUCCION SSR EL TALLO COMUNA DE LANCO</w:t>
            </w:r>
          </w:p>
        </w:tc>
        <w:tc>
          <w:tcPr>
            <w:tcW w:w="582" w:type="pct"/>
            <w:tcBorders>
              <w:top w:val="nil"/>
              <w:left w:val="nil"/>
              <w:bottom w:val="single" w:sz="8" w:space="0" w:color="auto"/>
              <w:right w:val="single" w:sz="8" w:space="0" w:color="auto"/>
            </w:tcBorders>
            <w:shd w:val="clear" w:color="auto" w:fill="auto"/>
            <w:noWrap/>
            <w:vAlign w:val="center"/>
            <w:hideMark/>
          </w:tcPr>
          <w:p w14:paraId="55ABE1E0"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20.373</w:t>
            </w:r>
          </w:p>
        </w:tc>
      </w:tr>
      <w:tr w:rsidR="00635AA1" w:rsidRPr="00635AA1" w14:paraId="3382F629"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69BEB6CD"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Los Ríos</w:t>
            </w:r>
          </w:p>
        </w:tc>
        <w:tc>
          <w:tcPr>
            <w:tcW w:w="467" w:type="pct"/>
            <w:tcBorders>
              <w:top w:val="nil"/>
              <w:left w:val="nil"/>
              <w:bottom w:val="single" w:sz="8" w:space="0" w:color="auto"/>
              <w:right w:val="single" w:sz="8" w:space="0" w:color="auto"/>
            </w:tcBorders>
            <w:shd w:val="clear" w:color="auto" w:fill="auto"/>
            <w:noWrap/>
            <w:vAlign w:val="center"/>
            <w:hideMark/>
          </w:tcPr>
          <w:p w14:paraId="5477CB49"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40066106-0</w:t>
            </w:r>
          </w:p>
        </w:tc>
        <w:tc>
          <w:tcPr>
            <w:tcW w:w="3439" w:type="pct"/>
            <w:tcBorders>
              <w:top w:val="nil"/>
              <w:left w:val="nil"/>
              <w:bottom w:val="single" w:sz="8" w:space="0" w:color="auto"/>
              <w:right w:val="single" w:sz="8" w:space="0" w:color="auto"/>
            </w:tcBorders>
            <w:shd w:val="clear" w:color="auto" w:fill="auto"/>
            <w:noWrap/>
            <w:vAlign w:val="center"/>
            <w:hideMark/>
          </w:tcPr>
          <w:p w14:paraId="12BE902E"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ESTUDIO SSR MIRADOR CHAPUCO COMUNA DE PAILLACO</w:t>
            </w:r>
          </w:p>
        </w:tc>
        <w:tc>
          <w:tcPr>
            <w:tcW w:w="582" w:type="pct"/>
            <w:tcBorders>
              <w:top w:val="nil"/>
              <w:left w:val="nil"/>
              <w:bottom w:val="single" w:sz="8" w:space="0" w:color="auto"/>
              <w:right w:val="single" w:sz="8" w:space="0" w:color="auto"/>
            </w:tcBorders>
            <w:shd w:val="clear" w:color="auto" w:fill="auto"/>
            <w:noWrap/>
            <w:vAlign w:val="center"/>
            <w:hideMark/>
          </w:tcPr>
          <w:p w14:paraId="33ADF453"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17.990</w:t>
            </w:r>
          </w:p>
        </w:tc>
      </w:tr>
      <w:tr w:rsidR="00635AA1" w:rsidRPr="00635AA1" w14:paraId="488A2DD3"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422A4CD9"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Los Ríos</w:t>
            </w:r>
          </w:p>
        </w:tc>
        <w:tc>
          <w:tcPr>
            <w:tcW w:w="467" w:type="pct"/>
            <w:tcBorders>
              <w:top w:val="nil"/>
              <w:left w:val="nil"/>
              <w:bottom w:val="single" w:sz="8" w:space="0" w:color="auto"/>
              <w:right w:val="single" w:sz="8" w:space="0" w:color="auto"/>
            </w:tcBorders>
            <w:shd w:val="clear" w:color="auto" w:fill="auto"/>
            <w:noWrap/>
            <w:vAlign w:val="center"/>
            <w:hideMark/>
          </w:tcPr>
          <w:p w14:paraId="6BD30562"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40066108-0</w:t>
            </w:r>
          </w:p>
        </w:tc>
        <w:tc>
          <w:tcPr>
            <w:tcW w:w="3439" w:type="pct"/>
            <w:tcBorders>
              <w:top w:val="nil"/>
              <w:left w:val="nil"/>
              <w:bottom w:val="single" w:sz="8" w:space="0" w:color="auto"/>
              <w:right w:val="single" w:sz="8" w:space="0" w:color="auto"/>
            </w:tcBorders>
            <w:shd w:val="clear" w:color="auto" w:fill="auto"/>
            <w:noWrap/>
            <w:vAlign w:val="center"/>
            <w:hideMark/>
          </w:tcPr>
          <w:p w14:paraId="198277AA"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 ESTUDIO SSR ANTILHUE ALTO COMUNA DE LANCO</w:t>
            </w:r>
          </w:p>
        </w:tc>
        <w:tc>
          <w:tcPr>
            <w:tcW w:w="582" w:type="pct"/>
            <w:tcBorders>
              <w:top w:val="nil"/>
              <w:left w:val="nil"/>
              <w:bottom w:val="single" w:sz="8" w:space="0" w:color="auto"/>
              <w:right w:val="single" w:sz="8" w:space="0" w:color="auto"/>
            </w:tcBorders>
            <w:shd w:val="clear" w:color="auto" w:fill="auto"/>
            <w:noWrap/>
            <w:vAlign w:val="center"/>
            <w:hideMark/>
          </w:tcPr>
          <w:p w14:paraId="3D35805C"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20.373</w:t>
            </w:r>
          </w:p>
        </w:tc>
      </w:tr>
      <w:tr w:rsidR="00635AA1" w:rsidRPr="00635AA1" w14:paraId="2E8D7B9F"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780CE0C6"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Los Ríos</w:t>
            </w:r>
          </w:p>
        </w:tc>
        <w:tc>
          <w:tcPr>
            <w:tcW w:w="467" w:type="pct"/>
            <w:tcBorders>
              <w:top w:val="nil"/>
              <w:left w:val="nil"/>
              <w:bottom w:val="single" w:sz="8" w:space="0" w:color="auto"/>
              <w:right w:val="single" w:sz="8" w:space="0" w:color="auto"/>
            </w:tcBorders>
            <w:shd w:val="clear" w:color="auto" w:fill="auto"/>
            <w:noWrap/>
            <w:vAlign w:val="center"/>
            <w:hideMark/>
          </w:tcPr>
          <w:p w14:paraId="21180611"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40066886-0</w:t>
            </w:r>
          </w:p>
        </w:tc>
        <w:tc>
          <w:tcPr>
            <w:tcW w:w="3439" w:type="pct"/>
            <w:tcBorders>
              <w:top w:val="nil"/>
              <w:left w:val="nil"/>
              <w:bottom w:val="single" w:sz="8" w:space="0" w:color="auto"/>
              <w:right w:val="single" w:sz="8" w:space="0" w:color="auto"/>
            </w:tcBorders>
            <w:shd w:val="clear" w:color="auto" w:fill="auto"/>
            <w:noWrap/>
            <w:vAlign w:val="center"/>
            <w:hideMark/>
          </w:tcPr>
          <w:p w14:paraId="31AD70A6"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CONSERVACION PUENTES MENORES REGION DE LOS RIOS 2025-2026</w:t>
            </w:r>
          </w:p>
        </w:tc>
        <w:tc>
          <w:tcPr>
            <w:tcW w:w="582" w:type="pct"/>
            <w:tcBorders>
              <w:top w:val="nil"/>
              <w:left w:val="nil"/>
              <w:bottom w:val="single" w:sz="8" w:space="0" w:color="auto"/>
              <w:right w:val="single" w:sz="8" w:space="0" w:color="auto"/>
            </w:tcBorders>
            <w:shd w:val="clear" w:color="auto" w:fill="auto"/>
            <w:noWrap/>
            <w:vAlign w:val="center"/>
            <w:hideMark/>
          </w:tcPr>
          <w:p w14:paraId="65C76C2A"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2.180.508</w:t>
            </w:r>
          </w:p>
        </w:tc>
      </w:tr>
      <w:tr w:rsidR="00635AA1" w:rsidRPr="00635AA1" w14:paraId="3EF3BA1B"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04CC5FFA"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Los Ríos</w:t>
            </w:r>
          </w:p>
        </w:tc>
        <w:tc>
          <w:tcPr>
            <w:tcW w:w="467" w:type="pct"/>
            <w:tcBorders>
              <w:top w:val="nil"/>
              <w:left w:val="nil"/>
              <w:bottom w:val="single" w:sz="8" w:space="0" w:color="auto"/>
              <w:right w:val="single" w:sz="8" w:space="0" w:color="auto"/>
            </w:tcBorders>
            <w:shd w:val="clear" w:color="auto" w:fill="auto"/>
            <w:noWrap/>
            <w:vAlign w:val="center"/>
            <w:hideMark/>
          </w:tcPr>
          <w:p w14:paraId="2F8AABCC"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40068357-0</w:t>
            </w:r>
          </w:p>
        </w:tc>
        <w:tc>
          <w:tcPr>
            <w:tcW w:w="3439" w:type="pct"/>
            <w:tcBorders>
              <w:top w:val="nil"/>
              <w:left w:val="nil"/>
              <w:bottom w:val="single" w:sz="8" w:space="0" w:color="auto"/>
              <w:right w:val="single" w:sz="8" w:space="0" w:color="auto"/>
            </w:tcBorders>
            <w:shd w:val="clear" w:color="auto" w:fill="auto"/>
            <w:noWrap/>
            <w:vAlign w:val="center"/>
            <w:hideMark/>
          </w:tcPr>
          <w:p w14:paraId="75ED90DD"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 xml:space="preserve">CONSTRUCCION SERVICIO DE AGUA POTABLE RURAL KO WINCUL PUCURA, COMUNA PANGUIPULLI </w:t>
            </w:r>
          </w:p>
        </w:tc>
        <w:tc>
          <w:tcPr>
            <w:tcW w:w="582" w:type="pct"/>
            <w:tcBorders>
              <w:top w:val="nil"/>
              <w:left w:val="nil"/>
              <w:bottom w:val="single" w:sz="8" w:space="0" w:color="auto"/>
              <w:right w:val="single" w:sz="8" w:space="0" w:color="auto"/>
            </w:tcBorders>
            <w:shd w:val="clear" w:color="auto" w:fill="auto"/>
            <w:noWrap/>
            <w:vAlign w:val="center"/>
            <w:hideMark/>
          </w:tcPr>
          <w:p w14:paraId="35DB73BC"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94.023</w:t>
            </w:r>
          </w:p>
        </w:tc>
      </w:tr>
      <w:tr w:rsidR="00635AA1" w:rsidRPr="00635AA1" w14:paraId="2B0A303F"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27376A3D"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Los Ríos</w:t>
            </w:r>
          </w:p>
        </w:tc>
        <w:tc>
          <w:tcPr>
            <w:tcW w:w="467" w:type="pct"/>
            <w:tcBorders>
              <w:top w:val="nil"/>
              <w:left w:val="nil"/>
              <w:bottom w:val="single" w:sz="8" w:space="0" w:color="auto"/>
              <w:right w:val="single" w:sz="8" w:space="0" w:color="auto"/>
            </w:tcBorders>
            <w:shd w:val="clear" w:color="auto" w:fill="auto"/>
            <w:noWrap/>
            <w:vAlign w:val="center"/>
            <w:hideMark/>
          </w:tcPr>
          <w:p w14:paraId="13F36421"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40069176-0</w:t>
            </w:r>
          </w:p>
        </w:tc>
        <w:tc>
          <w:tcPr>
            <w:tcW w:w="3439" w:type="pct"/>
            <w:tcBorders>
              <w:top w:val="nil"/>
              <w:left w:val="nil"/>
              <w:bottom w:val="single" w:sz="8" w:space="0" w:color="auto"/>
              <w:right w:val="single" w:sz="8" w:space="0" w:color="auto"/>
            </w:tcBorders>
            <w:shd w:val="clear" w:color="auto" w:fill="auto"/>
            <w:noWrap/>
            <w:vAlign w:val="center"/>
            <w:hideMark/>
          </w:tcPr>
          <w:p w14:paraId="7B5501C7"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CONSTRUCCION SSR EL TREBOL COMUNA DE LOS LAGOS</w:t>
            </w:r>
          </w:p>
        </w:tc>
        <w:tc>
          <w:tcPr>
            <w:tcW w:w="582" w:type="pct"/>
            <w:tcBorders>
              <w:top w:val="nil"/>
              <w:left w:val="nil"/>
              <w:bottom w:val="single" w:sz="8" w:space="0" w:color="auto"/>
              <w:right w:val="single" w:sz="8" w:space="0" w:color="auto"/>
            </w:tcBorders>
            <w:shd w:val="clear" w:color="auto" w:fill="auto"/>
            <w:noWrap/>
            <w:vAlign w:val="center"/>
            <w:hideMark/>
          </w:tcPr>
          <w:p w14:paraId="07322D8D"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114.898</w:t>
            </w:r>
          </w:p>
        </w:tc>
      </w:tr>
      <w:tr w:rsidR="00635AA1" w:rsidRPr="00635AA1" w14:paraId="4F969A8A" w14:textId="77777777" w:rsidTr="00635AA1">
        <w:trPr>
          <w:trHeight w:val="315"/>
        </w:trPr>
        <w:tc>
          <w:tcPr>
            <w:tcW w:w="512" w:type="pct"/>
            <w:tcBorders>
              <w:top w:val="nil"/>
              <w:left w:val="single" w:sz="8" w:space="0" w:color="auto"/>
              <w:bottom w:val="single" w:sz="8" w:space="0" w:color="auto"/>
              <w:right w:val="single" w:sz="8" w:space="0" w:color="auto"/>
            </w:tcBorders>
            <w:shd w:val="clear" w:color="auto" w:fill="auto"/>
            <w:noWrap/>
            <w:vAlign w:val="center"/>
            <w:hideMark/>
          </w:tcPr>
          <w:p w14:paraId="40E9B94D"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Los Ríos</w:t>
            </w:r>
          </w:p>
        </w:tc>
        <w:tc>
          <w:tcPr>
            <w:tcW w:w="467" w:type="pct"/>
            <w:tcBorders>
              <w:top w:val="nil"/>
              <w:left w:val="nil"/>
              <w:bottom w:val="single" w:sz="8" w:space="0" w:color="auto"/>
              <w:right w:val="single" w:sz="8" w:space="0" w:color="auto"/>
            </w:tcBorders>
            <w:shd w:val="clear" w:color="auto" w:fill="auto"/>
            <w:noWrap/>
            <w:vAlign w:val="center"/>
            <w:hideMark/>
          </w:tcPr>
          <w:p w14:paraId="6176A5B3" w14:textId="77777777" w:rsidR="00635AA1" w:rsidRPr="00635AA1" w:rsidRDefault="00635AA1" w:rsidP="00635AA1">
            <w:pPr>
              <w:spacing w:after="0" w:line="240" w:lineRule="auto"/>
              <w:rPr>
                <w:rFonts w:ascii="Calibri" w:eastAsia="Times New Roman" w:hAnsi="Calibri" w:cs="Calibri"/>
                <w:bCs/>
                <w:color w:val="000000"/>
                <w:sz w:val="18"/>
                <w:szCs w:val="18"/>
                <w:lang w:eastAsia="es-CL"/>
              </w:rPr>
            </w:pPr>
            <w:r w:rsidRPr="00635AA1">
              <w:rPr>
                <w:rFonts w:ascii="Calibri" w:eastAsia="Times New Roman" w:hAnsi="Calibri" w:cs="Calibri"/>
                <w:bCs/>
                <w:color w:val="000000"/>
                <w:sz w:val="18"/>
                <w:szCs w:val="18"/>
                <w:lang w:eastAsia="es-CL"/>
              </w:rPr>
              <w:t>40067251-0</w:t>
            </w:r>
          </w:p>
        </w:tc>
        <w:tc>
          <w:tcPr>
            <w:tcW w:w="3439" w:type="pct"/>
            <w:tcBorders>
              <w:top w:val="nil"/>
              <w:left w:val="nil"/>
              <w:bottom w:val="single" w:sz="8" w:space="0" w:color="auto"/>
              <w:right w:val="single" w:sz="8" w:space="0" w:color="auto"/>
            </w:tcBorders>
            <w:shd w:val="clear" w:color="auto" w:fill="auto"/>
            <w:noWrap/>
            <w:vAlign w:val="center"/>
            <w:hideMark/>
          </w:tcPr>
          <w:p w14:paraId="1FBF9EFE" w14:textId="77777777" w:rsidR="00635AA1" w:rsidRPr="00635AA1" w:rsidRDefault="00635AA1" w:rsidP="00635AA1">
            <w:pPr>
              <w:spacing w:after="0" w:line="240" w:lineRule="auto"/>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CONSERVACION CAMINOS PLAN INDIGENA REGION DE LOS RIOS 2025 - 2027</w:t>
            </w:r>
          </w:p>
        </w:tc>
        <w:tc>
          <w:tcPr>
            <w:tcW w:w="582" w:type="pct"/>
            <w:tcBorders>
              <w:top w:val="nil"/>
              <w:left w:val="nil"/>
              <w:bottom w:val="single" w:sz="8" w:space="0" w:color="auto"/>
              <w:right w:val="single" w:sz="8" w:space="0" w:color="auto"/>
            </w:tcBorders>
            <w:shd w:val="clear" w:color="auto" w:fill="auto"/>
            <w:noWrap/>
            <w:vAlign w:val="center"/>
            <w:hideMark/>
          </w:tcPr>
          <w:p w14:paraId="15433D62" w14:textId="77777777" w:rsidR="00635AA1" w:rsidRPr="00635AA1" w:rsidRDefault="00635AA1" w:rsidP="00635AA1">
            <w:pPr>
              <w:spacing w:after="0" w:line="240" w:lineRule="auto"/>
              <w:jc w:val="right"/>
              <w:rPr>
                <w:rFonts w:ascii="Calibri" w:eastAsia="Times New Roman" w:hAnsi="Calibri" w:cs="Calibri"/>
                <w:color w:val="000000"/>
                <w:sz w:val="18"/>
                <w:szCs w:val="18"/>
                <w:lang w:eastAsia="es-CL"/>
              </w:rPr>
            </w:pPr>
            <w:r w:rsidRPr="00635AA1">
              <w:rPr>
                <w:rFonts w:ascii="Calibri" w:eastAsia="Times New Roman" w:hAnsi="Calibri" w:cs="Calibri"/>
                <w:color w:val="000000"/>
                <w:sz w:val="18"/>
                <w:szCs w:val="18"/>
                <w:lang w:eastAsia="es-CL"/>
              </w:rPr>
              <w:t>1</w:t>
            </w:r>
          </w:p>
        </w:tc>
      </w:tr>
      <w:tr w:rsidR="00635AA1" w:rsidRPr="00635AA1" w14:paraId="794ADB77" w14:textId="77777777" w:rsidTr="00635AA1">
        <w:trPr>
          <w:trHeight w:val="315"/>
        </w:trPr>
        <w:tc>
          <w:tcPr>
            <w:tcW w:w="4418" w:type="pct"/>
            <w:gridSpan w:val="3"/>
            <w:tcBorders>
              <w:top w:val="nil"/>
              <w:left w:val="single" w:sz="8" w:space="0" w:color="auto"/>
              <w:bottom w:val="single" w:sz="8" w:space="0" w:color="auto"/>
              <w:right w:val="single" w:sz="8" w:space="0" w:color="auto"/>
            </w:tcBorders>
            <w:shd w:val="clear" w:color="auto" w:fill="EDEDED" w:themeFill="accent3" w:themeFillTint="33"/>
            <w:noWrap/>
            <w:vAlign w:val="center"/>
            <w:hideMark/>
          </w:tcPr>
          <w:p w14:paraId="43D76B02" w14:textId="77777777" w:rsidR="00635AA1" w:rsidRPr="00635AA1" w:rsidRDefault="00635AA1" w:rsidP="00635AA1">
            <w:pPr>
              <w:spacing w:after="0" w:line="240" w:lineRule="auto"/>
              <w:rPr>
                <w:rFonts w:ascii="Calibri" w:eastAsia="Times New Roman" w:hAnsi="Calibri" w:cs="Calibri"/>
                <w:b/>
                <w:bCs/>
                <w:color w:val="000000"/>
                <w:sz w:val="18"/>
                <w:szCs w:val="18"/>
                <w:lang w:eastAsia="es-CL"/>
              </w:rPr>
            </w:pPr>
            <w:r w:rsidRPr="00635AA1">
              <w:rPr>
                <w:rFonts w:ascii="Calibri" w:eastAsia="Times New Roman" w:hAnsi="Calibri" w:cs="Calibri"/>
                <w:b/>
                <w:bCs/>
                <w:color w:val="000000"/>
                <w:sz w:val="18"/>
                <w:szCs w:val="18"/>
                <w:lang w:eastAsia="es-CL"/>
              </w:rPr>
              <w:t>Total Los Ríos</w:t>
            </w:r>
          </w:p>
          <w:p w14:paraId="620E8890" w14:textId="6299DD9B" w:rsidR="00635AA1" w:rsidRPr="00635AA1" w:rsidRDefault="00635AA1" w:rsidP="00635AA1">
            <w:pPr>
              <w:spacing w:after="0" w:line="240" w:lineRule="auto"/>
              <w:rPr>
                <w:rFonts w:ascii="Calibri" w:eastAsia="Times New Roman" w:hAnsi="Calibri" w:cs="Calibri"/>
                <w:b/>
                <w:bCs/>
                <w:color w:val="000000"/>
                <w:sz w:val="18"/>
                <w:szCs w:val="18"/>
                <w:lang w:eastAsia="es-CL"/>
              </w:rPr>
            </w:pPr>
            <w:r w:rsidRPr="00635AA1">
              <w:rPr>
                <w:rFonts w:ascii="Calibri" w:eastAsia="Times New Roman" w:hAnsi="Calibri" w:cs="Calibri"/>
                <w:b/>
                <w:bCs/>
                <w:color w:val="000000"/>
                <w:sz w:val="18"/>
                <w:szCs w:val="18"/>
                <w:lang w:eastAsia="es-CL"/>
              </w:rPr>
              <w:t> </w:t>
            </w:r>
          </w:p>
          <w:p w14:paraId="62920F1F" w14:textId="17B3A6B1" w:rsidR="00635AA1" w:rsidRPr="00635AA1" w:rsidRDefault="00635AA1" w:rsidP="00635AA1">
            <w:pPr>
              <w:spacing w:after="0" w:line="240" w:lineRule="auto"/>
              <w:rPr>
                <w:rFonts w:ascii="Calibri" w:eastAsia="Times New Roman" w:hAnsi="Calibri" w:cs="Calibri"/>
                <w:b/>
                <w:bCs/>
                <w:color w:val="000000"/>
                <w:sz w:val="18"/>
                <w:szCs w:val="18"/>
                <w:lang w:eastAsia="es-CL"/>
              </w:rPr>
            </w:pPr>
            <w:r w:rsidRPr="00635AA1">
              <w:rPr>
                <w:rFonts w:ascii="Calibri" w:eastAsia="Times New Roman" w:hAnsi="Calibri" w:cs="Calibri"/>
                <w:b/>
                <w:bCs/>
                <w:color w:val="000000"/>
                <w:sz w:val="18"/>
                <w:szCs w:val="18"/>
                <w:lang w:eastAsia="es-CL"/>
              </w:rPr>
              <w:t> </w:t>
            </w:r>
          </w:p>
        </w:tc>
        <w:tc>
          <w:tcPr>
            <w:tcW w:w="582" w:type="pct"/>
            <w:tcBorders>
              <w:top w:val="nil"/>
              <w:left w:val="nil"/>
              <w:bottom w:val="single" w:sz="8" w:space="0" w:color="auto"/>
              <w:right w:val="single" w:sz="8" w:space="0" w:color="auto"/>
            </w:tcBorders>
            <w:shd w:val="clear" w:color="auto" w:fill="EDEDED" w:themeFill="accent3" w:themeFillTint="33"/>
            <w:noWrap/>
            <w:vAlign w:val="center"/>
            <w:hideMark/>
          </w:tcPr>
          <w:p w14:paraId="185B153F" w14:textId="77777777" w:rsidR="00635AA1" w:rsidRPr="00635AA1" w:rsidRDefault="00635AA1" w:rsidP="00635AA1">
            <w:pPr>
              <w:spacing w:after="0" w:line="240" w:lineRule="auto"/>
              <w:jc w:val="right"/>
              <w:rPr>
                <w:rFonts w:ascii="Calibri" w:eastAsia="Times New Roman" w:hAnsi="Calibri" w:cs="Calibri"/>
                <w:b/>
                <w:bCs/>
                <w:color w:val="000000"/>
                <w:sz w:val="18"/>
                <w:szCs w:val="18"/>
                <w:lang w:eastAsia="es-CL"/>
              </w:rPr>
            </w:pPr>
            <w:r w:rsidRPr="00635AA1">
              <w:rPr>
                <w:rFonts w:ascii="Calibri" w:eastAsia="Times New Roman" w:hAnsi="Calibri" w:cs="Calibri"/>
                <w:b/>
                <w:bCs/>
                <w:color w:val="000000"/>
                <w:sz w:val="18"/>
                <w:szCs w:val="18"/>
                <w:lang w:eastAsia="es-CL"/>
              </w:rPr>
              <w:t>21.189.504</w:t>
            </w:r>
          </w:p>
        </w:tc>
      </w:tr>
      <w:tr w:rsidR="00635AA1" w:rsidRPr="00635AA1" w14:paraId="43DE61C8" w14:textId="77777777" w:rsidTr="00635AA1">
        <w:trPr>
          <w:trHeight w:val="315"/>
        </w:trPr>
        <w:tc>
          <w:tcPr>
            <w:tcW w:w="512" w:type="pct"/>
            <w:tcBorders>
              <w:top w:val="nil"/>
              <w:left w:val="single" w:sz="8" w:space="0" w:color="auto"/>
              <w:bottom w:val="single" w:sz="8" w:space="0" w:color="auto"/>
              <w:right w:val="single" w:sz="8" w:space="0" w:color="auto"/>
            </w:tcBorders>
            <w:shd w:val="clear" w:color="000000" w:fill="DDEBF7"/>
            <w:noWrap/>
            <w:vAlign w:val="center"/>
            <w:hideMark/>
          </w:tcPr>
          <w:p w14:paraId="47D24C4E" w14:textId="77777777" w:rsidR="00635AA1" w:rsidRPr="00635AA1" w:rsidRDefault="00635AA1" w:rsidP="00635AA1">
            <w:pPr>
              <w:spacing w:after="0" w:line="240" w:lineRule="auto"/>
              <w:rPr>
                <w:rFonts w:ascii="Calibri" w:eastAsia="Times New Roman" w:hAnsi="Calibri" w:cs="Calibri"/>
                <w:b/>
                <w:bCs/>
                <w:color w:val="000000"/>
                <w:szCs w:val="18"/>
                <w:lang w:eastAsia="es-CL"/>
              </w:rPr>
            </w:pPr>
            <w:r w:rsidRPr="00635AA1">
              <w:rPr>
                <w:rFonts w:ascii="Calibri" w:eastAsia="Times New Roman" w:hAnsi="Calibri" w:cs="Calibri"/>
                <w:b/>
                <w:bCs/>
                <w:color w:val="000000"/>
                <w:szCs w:val="18"/>
                <w:lang w:eastAsia="es-CL"/>
              </w:rPr>
              <w:t>Total general</w:t>
            </w:r>
          </w:p>
        </w:tc>
        <w:tc>
          <w:tcPr>
            <w:tcW w:w="467" w:type="pct"/>
            <w:tcBorders>
              <w:top w:val="nil"/>
              <w:left w:val="nil"/>
              <w:bottom w:val="single" w:sz="8" w:space="0" w:color="auto"/>
              <w:right w:val="single" w:sz="8" w:space="0" w:color="auto"/>
            </w:tcBorders>
            <w:shd w:val="clear" w:color="000000" w:fill="DDEBF7"/>
            <w:noWrap/>
            <w:vAlign w:val="center"/>
            <w:hideMark/>
          </w:tcPr>
          <w:p w14:paraId="69C631B6" w14:textId="77777777" w:rsidR="00635AA1" w:rsidRPr="00635AA1" w:rsidRDefault="00635AA1" w:rsidP="00635AA1">
            <w:pPr>
              <w:spacing w:after="0" w:line="240" w:lineRule="auto"/>
              <w:rPr>
                <w:rFonts w:ascii="Calibri" w:eastAsia="Times New Roman" w:hAnsi="Calibri" w:cs="Calibri"/>
                <w:b/>
                <w:bCs/>
                <w:color w:val="000000"/>
                <w:szCs w:val="18"/>
                <w:lang w:eastAsia="es-CL"/>
              </w:rPr>
            </w:pPr>
            <w:r w:rsidRPr="00635AA1">
              <w:rPr>
                <w:rFonts w:ascii="Calibri" w:eastAsia="Times New Roman" w:hAnsi="Calibri" w:cs="Calibri"/>
                <w:b/>
                <w:bCs/>
                <w:color w:val="000000"/>
                <w:szCs w:val="18"/>
                <w:lang w:eastAsia="es-CL"/>
              </w:rPr>
              <w:t> </w:t>
            </w:r>
          </w:p>
        </w:tc>
        <w:tc>
          <w:tcPr>
            <w:tcW w:w="3439" w:type="pct"/>
            <w:tcBorders>
              <w:top w:val="nil"/>
              <w:left w:val="nil"/>
              <w:bottom w:val="single" w:sz="8" w:space="0" w:color="auto"/>
              <w:right w:val="single" w:sz="8" w:space="0" w:color="auto"/>
            </w:tcBorders>
            <w:shd w:val="clear" w:color="000000" w:fill="DDEBF7"/>
            <w:noWrap/>
            <w:vAlign w:val="center"/>
            <w:hideMark/>
          </w:tcPr>
          <w:p w14:paraId="736E0A1A" w14:textId="77777777" w:rsidR="00635AA1" w:rsidRPr="00635AA1" w:rsidRDefault="00635AA1" w:rsidP="00635AA1">
            <w:pPr>
              <w:spacing w:after="0" w:line="240" w:lineRule="auto"/>
              <w:rPr>
                <w:rFonts w:ascii="Calibri" w:eastAsia="Times New Roman" w:hAnsi="Calibri" w:cs="Calibri"/>
                <w:b/>
                <w:bCs/>
                <w:color w:val="000000"/>
                <w:szCs w:val="18"/>
                <w:lang w:eastAsia="es-CL"/>
              </w:rPr>
            </w:pPr>
            <w:r w:rsidRPr="00635AA1">
              <w:rPr>
                <w:rFonts w:ascii="Calibri" w:eastAsia="Times New Roman" w:hAnsi="Calibri" w:cs="Calibri"/>
                <w:b/>
                <w:bCs/>
                <w:color w:val="000000"/>
                <w:szCs w:val="18"/>
                <w:lang w:eastAsia="es-CL"/>
              </w:rPr>
              <w:t> </w:t>
            </w:r>
          </w:p>
        </w:tc>
        <w:tc>
          <w:tcPr>
            <w:tcW w:w="582" w:type="pct"/>
            <w:tcBorders>
              <w:top w:val="nil"/>
              <w:left w:val="nil"/>
              <w:bottom w:val="single" w:sz="8" w:space="0" w:color="auto"/>
              <w:right w:val="single" w:sz="8" w:space="0" w:color="auto"/>
            </w:tcBorders>
            <w:shd w:val="clear" w:color="000000" w:fill="DDEBF7"/>
            <w:noWrap/>
            <w:vAlign w:val="center"/>
            <w:hideMark/>
          </w:tcPr>
          <w:p w14:paraId="5F86725E" w14:textId="77777777" w:rsidR="00635AA1" w:rsidRPr="00635AA1" w:rsidRDefault="00635AA1" w:rsidP="00635AA1">
            <w:pPr>
              <w:spacing w:after="0" w:line="240" w:lineRule="auto"/>
              <w:jc w:val="right"/>
              <w:rPr>
                <w:rFonts w:ascii="Calibri" w:eastAsia="Times New Roman" w:hAnsi="Calibri" w:cs="Calibri"/>
                <w:b/>
                <w:bCs/>
                <w:color w:val="000000"/>
                <w:szCs w:val="18"/>
                <w:lang w:eastAsia="es-CL"/>
              </w:rPr>
            </w:pPr>
            <w:r w:rsidRPr="00635AA1">
              <w:rPr>
                <w:rFonts w:ascii="Calibri" w:eastAsia="Times New Roman" w:hAnsi="Calibri" w:cs="Calibri"/>
                <w:b/>
                <w:bCs/>
                <w:color w:val="000000"/>
                <w:szCs w:val="18"/>
                <w:lang w:eastAsia="es-CL"/>
              </w:rPr>
              <w:t>304.217.591</w:t>
            </w:r>
          </w:p>
        </w:tc>
      </w:tr>
    </w:tbl>
    <w:p w14:paraId="2AD5E2B9" w14:textId="77777777" w:rsidR="000941CF" w:rsidRDefault="000941CF">
      <w:pPr>
        <w:rPr>
          <w:rFonts w:ascii="Segoe UI" w:eastAsia="Times New Roman" w:hAnsi="Segoe UI" w:cs="Segoe UI"/>
          <w:sz w:val="18"/>
          <w:szCs w:val="18"/>
          <w:lang w:eastAsia="es-CL"/>
        </w:rPr>
      </w:pPr>
    </w:p>
    <w:p w14:paraId="70E41E8F" w14:textId="77777777" w:rsidR="007C685E" w:rsidRDefault="007C685E">
      <w:pPr>
        <w:rPr>
          <w:rFonts w:ascii="Segoe UI" w:eastAsia="Times New Roman" w:hAnsi="Segoe UI" w:cs="Segoe UI"/>
          <w:b/>
          <w:sz w:val="18"/>
          <w:szCs w:val="18"/>
          <w:lang w:eastAsia="es-CL"/>
        </w:rPr>
      </w:pPr>
      <w:r>
        <w:rPr>
          <w:rFonts w:ascii="Segoe UI" w:eastAsia="Times New Roman" w:hAnsi="Segoe UI" w:cs="Segoe UI"/>
          <w:b/>
          <w:sz w:val="18"/>
          <w:szCs w:val="18"/>
          <w:lang w:eastAsia="es-CL"/>
        </w:rPr>
        <w:br w:type="page"/>
      </w:r>
    </w:p>
    <w:p w14:paraId="48952AFB" w14:textId="34D1D4F9" w:rsidR="007C685E" w:rsidRPr="007C685E" w:rsidRDefault="007C685E">
      <w:pPr>
        <w:rPr>
          <w:rFonts w:ascii="Segoe UI" w:eastAsia="Times New Roman" w:hAnsi="Segoe UI" w:cs="Segoe UI"/>
          <w:b/>
          <w:sz w:val="18"/>
          <w:szCs w:val="18"/>
          <w:lang w:eastAsia="es-CL"/>
        </w:rPr>
      </w:pPr>
      <w:r w:rsidRPr="007C685E">
        <w:rPr>
          <w:rFonts w:ascii="Segoe UI" w:eastAsia="Times New Roman" w:hAnsi="Segoe UI" w:cs="Segoe UI"/>
          <w:b/>
          <w:sz w:val="18"/>
          <w:szCs w:val="18"/>
          <w:lang w:eastAsia="es-CL"/>
        </w:rPr>
        <w:lastRenderedPageBreak/>
        <w:t xml:space="preserve">Proyectos en evaluación mediante </w:t>
      </w:r>
      <w:r>
        <w:rPr>
          <w:rFonts w:ascii="Segoe UI" w:eastAsia="Times New Roman" w:hAnsi="Segoe UI" w:cs="Segoe UI"/>
          <w:b/>
          <w:sz w:val="18"/>
          <w:szCs w:val="18"/>
          <w:lang w:eastAsia="es-CL"/>
        </w:rPr>
        <w:t xml:space="preserve">enfoque </w:t>
      </w:r>
      <w:r w:rsidRPr="007C685E">
        <w:rPr>
          <w:rFonts w:ascii="Segoe UI" w:eastAsia="Times New Roman" w:hAnsi="Segoe UI" w:cs="Segoe UI"/>
          <w:b/>
          <w:sz w:val="18"/>
          <w:szCs w:val="18"/>
          <w:lang w:eastAsia="es-CL"/>
        </w:rPr>
        <w:t>de costo</w:t>
      </w:r>
      <w:r>
        <w:rPr>
          <w:rFonts w:ascii="Segoe UI" w:eastAsia="Times New Roman" w:hAnsi="Segoe UI" w:cs="Segoe UI"/>
          <w:b/>
          <w:sz w:val="18"/>
          <w:szCs w:val="18"/>
          <w:lang w:eastAsia="es-CL"/>
        </w:rPr>
        <w:t>-</w:t>
      </w:r>
      <w:r w:rsidRPr="007C685E">
        <w:rPr>
          <w:rFonts w:ascii="Segoe UI" w:eastAsia="Times New Roman" w:hAnsi="Segoe UI" w:cs="Segoe UI"/>
          <w:b/>
          <w:sz w:val="18"/>
          <w:szCs w:val="18"/>
          <w:lang w:eastAsia="es-CL"/>
        </w:rPr>
        <w:t xml:space="preserve">eficiencia </w:t>
      </w:r>
      <w:r>
        <w:rPr>
          <w:rFonts w:ascii="Segoe UI" w:eastAsia="Times New Roman" w:hAnsi="Segoe UI" w:cs="Segoe UI"/>
          <w:b/>
          <w:sz w:val="18"/>
          <w:szCs w:val="18"/>
          <w:lang w:eastAsia="es-CL"/>
        </w:rPr>
        <w:t>para proyectos financiados con cargo al programa presupuestario de infraestructura para el Buen Vivir según lo dispuesto en ORD. N°7 de los Ministerios de Hacienda y Desarrollo Social y Familia de fecha 11.04.2025</w:t>
      </w:r>
    </w:p>
    <w:tbl>
      <w:tblPr>
        <w:tblW w:w="5000" w:type="pct"/>
        <w:jc w:val="center"/>
        <w:tblCellMar>
          <w:left w:w="70" w:type="dxa"/>
          <w:right w:w="70" w:type="dxa"/>
        </w:tblCellMar>
        <w:tblLook w:val="04A0" w:firstRow="1" w:lastRow="0" w:firstColumn="1" w:lastColumn="0" w:noHBand="0" w:noVBand="1"/>
      </w:tblPr>
      <w:tblGrid>
        <w:gridCol w:w="2757"/>
        <w:gridCol w:w="2251"/>
        <w:gridCol w:w="7986"/>
      </w:tblGrid>
      <w:tr w:rsidR="007C685E" w:rsidRPr="007C685E" w14:paraId="418030DA" w14:textId="77777777" w:rsidTr="007C685E">
        <w:trPr>
          <w:trHeight w:val="300"/>
          <w:tblHeader/>
          <w:jc w:val="center"/>
        </w:trPr>
        <w:tc>
          <w:tcPr>
            <w:tcW w:w="1061" w:type="pct"/>
            <w:tcBorders>
              <w:top w:val="single" w:sz="4" w:space="0" w:color="auto"/>
              <w:left w:val="single" w:sz="4" w:space="0" w:color="auto"/>
              <w:bottom w:val="single" w:sz="4" w:space="0" w:color="auto"/>
              <w:right w:val="single" w:sz="4" w:space="0" w:color="auto"/>
            </w:tcBorders>
            <w:shd w:val="clear" w:color="000000" w:fill="DDEBF7"/>
            <w:noWrap/>
            <w:vAlign w:val="center"/>
            <w:hideMark/>
          </w:tcPr>
          <w:p w14:paraId="2A0FCA2B" w14:textId="77777777" w:rsidR="007C685E" w:rsidRPr="007C685E" w:rsidRDefault="007C685E" w:rsidP="00A56312">
            <w:pPr>
              <w:spacing w:after="0" w:line="240" w:lineRule="auto"/>
              <w:jc w:val="center"/>
              <w:rPr>
                <w:rFonts w:ascii="Calibri" w:eastAsia="Times New Roman" w:hAnsi="Calibri" w:cs="Calibri"/>
                <w:b/>
                <w:color w:val="000000"/>
                <w:sz w:val="18"/>
                <w:lang w:eastAsia="es-CL"/>
              </w:rPr>
            </w:pPr>
            <w:r w:rsidRPr="007C685E">
              <w:rPr>
                <w:rFonts w:ascii="Calibri" w:eastAsia="Times New Roman" w:hAnsi="Calibri" w:cs="Calibri"/>
                <w:b/>
                <w:color w:val="000000"/>
                <w:sz w:val="18"/>
                <w:lang w:eastAsia="es-CL"/>
              </w:rPr>
              <w:t>Región</w:t>
            </w:r>
          </w:p>
        </w:tc>
        <w:tc>
          <w:tcPr>
            <w:tcW w:w="866" w:type="pct"/>
            <w:tcBorders>
              <w:top w:val="single" w:sz="4" w:space="0" w:color="auto"/>
              <w:left w:val="nil"/>
              <w:bottom w:val="single" w:sz="4" w:space="0" w:color="auto"/>
              <w:right w:val="single" w:sz="4" w:space="0" w:color="auto"/>
            </w:tcBorders>
            <w:shd w:val="clear" w:color="000000" w:fill="DDEBF7"/>
            <w:noWrap/>
            <w:vAlign w:val="center"/>
            <w:hideMark/>
          </w:tcPr>
          <w:p w14:paraId="3ACB8DEB" w14:textId="77777777" w:rsidR="007C685E" w:rsidRPr="007C685E" w:rsidRDefault="007C685E" w:rsidP="00A56312">
            <w:pPr>
              <w:spacing w:after="0" w:line="240" w:lineRule="auto"/>
              <w:jc w:val="center"/>
              <w:rPr>
                <w:rFonts w:ascii="Calibri" w:eastAsia="Times New Roman" w:hAnsi="Calibri" w:cs="Calibri"/>
                <w:b/>
                <w:color w:val="000000"/>
                <w:sz w:val="18"/>
                <w:lang w:eastAsia="es-CL"/>
              </w:rPr>
            </w:pPr>
            <w:r w:rsidRPr="007C685E">
              <w:rPr>
                <w:rFonts w:ascii="Calibri" w:eastAsia="Times New Roman" w:hAnsi="Calibri" w:cs="Calibri"/>
                <w:b/>
                <w:color w:val="000000"/>
                <w:sz w:val="18"/>
                <w:lang w:eastAsia="es-CL"/>
              </w:rPr>
              <w:t>BIP</w:t>
            </w:r>
          </w:p>
        </w:tc>
        <w:tc>
          <w:tcPr>
            <w:tcW w:w="3073" w:type="pct"/>
            <w:tcBorders>
              <w:top w:val="single" w:sz="4" w:space="0" w:color="auto"/>
              <w:left w:val="nil"/>
              <w:bottom w:val="single" w:sz="4" w:space="0" w:color="auto"/>
              <w:right w:val="single" w:sz="4" w:space="0" w:color="auto"/>
            </w:tcBorders>
            <w:shd w:val="clear" w:color="000000" w:fill="DDEBF7"/>
            <w:noWrap/>
            <w:vAlign w:val="center"/>
            <w:hideMark/>
          </w:tcPr>
          <w:p w14:paraId="2E1046FD" w14:textId="77777777" w:rsidR="007C685E" w:rsidRPr="007C685E" w:rsidRDefault="007C685E" w:rsidP="00A56312">
            <w:pPr>
              <w:spacing w:after="0" w:line="240" w:lineRule="auto"/>
              <w:jc w:val="center"/>
              <w:rPr>
                <w:rFonts w:ascii="Calibri" w:eastAsia="Times New Roman" w:hAnsi="Calibri" w:cs="Calibri"/>
                <w:b/>
                <w:color w:val="000000"/>
                <w:sz w:val="18"/>
                <w:lang w:eastAsia="es-CL"/>
              </w:rPr>
            </w:pPr>
            <w:r w:rsidRPr="007C685E">
              <w:rPr>
                <w:rFonts w:ascii="Calibri" w:eastAsia="Times New Roman" w:hAnsi="Calibri" w:cs="Calibri"/>
                <w:b/>
                <w:color w:val="000000"/>
                <w:sz w:val="18"/>
                <w:lang w:eastAsia="es-CL"/>
              </w:rPr>
              <w:t>Nombre proyecto</w:t>
            </w:r>
          </w:p>
        </w:tc>
      </w:tr>
      <w:tr w:rsidR="007C685E" w:rsidRPr="001A7C12" w14:paraId="7679F3E3" w14:textId="77777777" w:rsidTr="007C685E">
        <w:trPr>
          <w:trHeight w:val="300"/>
          <w:jc w:val="center"/>
        </w:trPr>
        <w:tc>
          <w:tcPr>
            <w:tcW w:w="1061" w:type="pct"/>
            <w:tcBorders>
              <w:top w:val="nil"/>
              <w:left w:val="single" w:sz="4" w:space="0" w:color="auto"/>
              <w:bottom w:val="single" w:sz="4" w:space="0" w:color="auto"/>
              <w:right w:val="single" w:sz="4" w:space="0" w:color="auto"/>
            </w:tcBorders>
            <w:shd w:val="clear" w:color="auto" w:fill="auto"/>
            <w:noWrap/>
            <w:vAlign w:val="center"/>
            <w:hideMark/>
          </w:tcPr>
          <w:p w14:paraId="6DDEE5F9" w14:textId="77777777" w:rsidR="007C685E" w:rsidRPr="001A7C12" w:rsidRDefault="007C685E" w:rsidP="00A56312">
            <w:pPr>
              <w:spacing w:after="0" w:line="240" w:lineRule="auto"/>
              <w:jc w:val="center"/>
              <w:rPr>
                <w:rFonts w:ascii="Calibri" w:eastAsia="Times New Roman" w:hAnsi="Calibri" w:cs="Calibri"/>
                <w:color w:val="000000"/>
                <w:sz w:val="18"/>
                <w:lang w:eastAsia="es-CL"/>
              </w:rPr>
            </w:pPr>
            <w:r w:rsidRPr="001A7C12">
              <w:rPr>
                <w:rFonts w:ascii="Calibri" w:eastAsia="Times New Roman" w:hAnsi="Calibri" w:cs="Calibri"/>
                <w:color w:val="000000"/>
                <w:sz w:val="18"/>
                <w:lang w:eastAsia="es-CL"/>
              </w:rPr>
              <w:t>Los Lagos</w:t>
            </w:r>
          </w:p>
        </w:tc>
        <w:tc>
          <w:tcPr>
            <w:tcW w:w="866" w:type="pct"/>
            <w:tcBorders>
              <w:top w:val="nil"/>
              <w:left w:val="nil"/>
              <w:bottom w:val="single" w:sz="4" w:space="0" w:color="auto"/>
              <w:right w:val="single" w:sz="4" w:space="0" w:color="auto"/>
            </w:tcBorders>
            <w:shd w:val="clear" w:color="auto" w:fill="auto"/>
            <w:noWrap/>
            <w:vAlign w:val="center"/>
            <w:hideMark/>
          </w:tcPr>
          <w:p w14:paraId="1B2965F0" w14:textId="77777777" w:rsidR="007C685E" w:rsidRPr="001A7C12" w:rsidRDefault="007C685E" w:rsidP="00A56312">
            <w:pPr>
              <w:spacing w:after="0" w:line="240" w:lineRule="auto"/>
              <w:jc w:val="center"/>
              <w:rPr>
                <w:rFonts w:ascii="Calibri" w:eastAsia="Times New Roman" w:hAnsi="Calibri" w:cs="Calibri"/>
                <w:color w:val="000000"/>
                <w:sz w:val="18"/>
                <w:lang w:eastAsia="es-CL"/>
              </w:rPr>
            </w:pPr>
            <w:r w:rsidRPr="001A7C12">
              <w:rPr>
                <w:rFonts w:ascii="Calibri" w:eastAsia="Times New Roman" w:hAnsi="Calibri" w:cs="Calibri"/>
                <w:color w:val="000000"/>
                <w:sz w:val="18"/>
                <w:lang w:eastAsia="es-CL"/>
              </w:rPr>
              <w:t>40060999-0</w:t>
            </w:r>
          </w:p>
        </w:tc>
        <w:tc>
          <w:tcPr>
            <w:tcW w:w="3073" w:type="pct"/>
            <w:tcBorders>
              <w:top w:val="nil"/>
              <w:left w:val="nil"/>
              <w:bottom w:val="single" w:sz="4" w:space="0" w:color="auto"/>
              <w:right w:val="single" w:sz="4" w:space="0" w:color="auto"/>
            </w:tcBorders>
            <w:shd w:val="clear" w:color="auto" w:fill="auto"/>
            <w:noWrap/>
            <w:vAlign w:val="center"/>
            <w:hideMark/>
          </w:tcPr>
          <w:p w14:paraId="1E3871FF" w14:textId="77777777" w:rsidR="007C685E" w:rsidRPr="001A7C12" w:rsidRDefault="007C685E" w:rsidP="007C685E">
            <w:pPr>
              <w:spacing w:after="0" w:line="240" w:lineRule="auto"/>
              <w:rPr>
                <w:rFonts w:ascii="Calibri" w:eastAsia="Times New Roman" w:hAnsi="Calibri" w:cs="Calibri"/>
                <w:color w:val="000000"/>
                <w:sz w:val="18"/>
                <w:lang w:eastAsia="es-CL"/>
              </w:rPr>
            </w:pPr>
            <w:r w:rsidRPr="001A7C12">
              <w:rPr>
                <w:rFonts w:ascii="Calibri" w:eastAsia="Times New Roman" w:hAnsi="Calibri" w:cs="Calibri"/>
                <w:color w:val="000000"/>
                <w:sz w:val="18"/>
                <w:lang w:eastAsia="es-CL"/>
              </w:rPr>
              <w:t>Mejoramiento Aeródromo Tolquién, Quinchao</w:t>
            </w:r>
          </w:p>
        </w:tc>
      </w:tr>
      <w:tr w:rsidR="007C685E" w:rsidRPr="001A7C12" w14:paraId="67B5F565" w14:textId="77777777" w:rsidTr="007C685E">
        <w:trPr>
          <w:trHeight w:val="300"/>
          <w:jc w:val="center"/>
        </w:trPr>
        <w:tc>
          <w:tcPr>
            <w:tcW w:w="1061" w:type="pct"/>
            <w:tcBorders>
              <w:top w:val="nil"/>
              <w:left w:val="single" w:sz="4" w:space="0" w:color="auto"/>
              <w:bottom w:val="single" w:sz="4" w:space="0" w:color="auto"/>
              <w:right w:val="single" w:sz="4" w:space="0" w:color="auto"/>
            </w:tcBorders>
            <w:shd w:val="clear" w:color="auto" w:fill="auto"/>
            <w:noWrap/>
            <w:vAlign w:val="center"/>
            <w:hideMark/>
          </w:tcPr>
          <w:p w14:paraId="3F8E4AC5" w14:textId="77777777" w:rsidR="007C685E" w:rsidRPr="001A7C12" w:rsidRDefault="007C685E" w:rsidP="00A56312">
            <w:pPr>
              <w:spacing w:after="0" w:line="240" w:lineRule="auto"/>
              <w:jc w:val="center"/>
              <w:rPr>
                <w:rFonts w:ascii="Calibri" w:eastAsia="Times New Roman" w:hAnsi="Calibri" w:cs="Calibri"/>
                <w:color w:val="000000"/>
                <w:sz w:val="18"/>
                <w:lang w:eastAsia="es-CL"/>
              </w:rPr>
            </w:pPr>
            <w:r w:rsidRPr="001A7C12">
              <w:rPr>
                <w:rFonts w:ascii="Calibri" w:eastAsia="Times New Roman" w:hAnsi="Calibri" w:cs="Calibri"/>
                <w:color w:val="000000"/>
                <w:sz w:val="18"/>
                <w:lang w:eastAsia="es-CL"/>
              </w:rPr>
              <w:t>Biobío</w:t>
            </w:r>
          </w:p>
        </w:tc>
        <w:tc>
          <w:tcPr>
            <w:tcW w:w="866" w:type="pct"/>
            <w:tcBorders>
              <w:top w:val="nil"/>
              <w:left w:val="nil"/>
              <w:bottom w:val="single" w:sz="4" w:space="0" w:color="auto"/>
              <w:right w:val="single" w:sz="4" w:space="0" w:color="auto"/>
            </w:tcBorders>
            <w:shd w:val="clear" w:color="auto" w:fill="auto"/>
            <w:noWrap/>
            <w:vAlign w:val="center"/>
            <w:hideMark/>
          </w:tcPr>
          <w:p w14:paraId="50D7326B" w14:textId="77777777" w:rsidR="007C685E" w:rsidRPr="001A7C12" w:rsidRDefault="007C685E" w:rsidP="00A56312">
            <w:pPr>
              <w:spacing w:after="0" w:line="240" w:lineRule="auto"/>
              <w:jc w:val="center"/>
              <w:rPr>
                <w:rFonts w:ascii="Calibri" w:eastAsia="Times New Roman" w:hAnsi="Calibri" w:cs="Calibri"/>
                <w:color w:val="000000"/>
                <w:sz w:val="18"/>
                <w:lang w:eastAsia="es-CL"/>
              </w:rPr>
            </w:pPr>
            <w:r w:rsidRPr="001A7C12">
              <w:rPr>
                <w:rFonts w:ascii="Calibri" w:eastAsia="Times New Roman" w:hAnsi="Calibri" w:cs="Calibri"/>
                <w:color w:val="000000"/>
                <w:sz w:val="18"/>
                <w:lang w:eastAsia="es-CL"/>
              </w:rPr>
              <w:t>40068621-0</w:t>
            </w:r>
          </w:p>
        </w:tc>
        <w:tc>
          <w:tcPr>
            <w:tcW w:w="3073" w:type="pct"/>
            <w:tcBorders>
              <w:top w:val="nil"/>
              <w:left w:val="nil"/>
              <w:bottom w:val="single" w:sz="4" w:space="0" w:color="auto"/>
              <w:right w:val="single" w:sz="4" w:space="0" w:color="auto"/>
            </w:tcBorders>
            <w:shd w:val="clear" w:color="auto" w:fill="auto"/>
            <w:noWrap/>
            <w:vAlign w:val="center"/>
            <w:hideMark/>
          </w:tcPr>
          <w:p w14:paraId="6AB61E51" w14:textId="77777777" w:rsidR="007C685E" w:rsidRPr="001A7C12" w:rsidRDefault="007C685E" w:rsidP="007C685E">
            <w:pPr>
              <w:spacing w:after="0" w:line="240" w:lineRule="auto"/>
              <w:rPr>
                <w:rFonts w:ascii="Calibri" w:eastAsia="Times New Roman" w:hAnsi="Calibri" w:cs="Calibri"/>
                <w:color w:val="000000"/>
                <w:sz w:val="18"/>
                <w:lang w:eastAsia="es-CL"/>
              </w:rPr>
            </w:pPr>
            <w:r w:rsidRPr="001A7C12">
              <w:rPr>
                <w:rFonts w:ascii="Calibri" w:eastAsia="Times New Roman" w:hAnsi="Calibri" w:cs="Calibri"/>
                <w:color w:val="000000"/>
                <w:sz w:val="18"/>
                <w:lang w:eastAsia="es-CL"/>
              </w:rPr>
              <w:t>MEJORAMIENTO VIA DE NAVEGACION RIO LEBU</w:t>
            </w:r>
          </w:p>
        </w:tc>
      </w:tr>
      <w:tr w:rsidR="007C685E" w:rsidRPr="001A7C12" w14:paraId="28CECC83" w14:textId="77777777" w:rsidTr="007C685E">
        <w:trPr>
          <w:trHeight w:val="300"/>
          <w:jc w:val="center"/>
        </w:trPr>
        <w:tc>
          <w:tcPr>
            <w:tcW w:w="1061" w:type="pct"/>
            <w:tcBorders>
              <w:top w:val="nil"/>
              <w:left w:val="single" w:sz="4" w:space="0" w:color="auto"/>
              <w:bottom w:val="single" w:sz="4" w:space="0" w:color="auto"/>
              <w:right w:val="single" w:sz="4" w:space="0" w:color="auto"/>
            </w:tcBorders>
            <w:shd w:val="clear" w:color="auto" w:fill="auto"/>
            <w:noWrap/>
            <w:vAlign w:val="center"/>
            <w:hideMark/>
          </w:tcPr>
          <w:p w14:paraId="4A941A14" w14:textId="77777777" w:rsidR="007C685E" w:rsidRPr="001A7C12" w:rsidRDefault="007C685E" w:rsidP="00A56312">
            <w:pPr>
              <w:spacing w:after="0" w:line="240" w:lineRule="auto"/>
              <w:jc w:val="center"/>
              <w:rPr>
                <w:rFonts w:ascii="Calibri" w:eastAsia="Times New Roman" w:hAnsi="Calibri" w:cs="Calibri"/>
                <w:color w:val="000000"/>
                <w:sz w:val="18"/>
                <w:lang w:eastAsia="es-CL"/>
              </w:rPr>
            </w:pPr>
            <w:r w:rsidRPr="001A7C12">
              <w:rPr>
                <w:rFonts w:ascii="Calibri" w:eastAsia="Times New Roman" w:hAnsi="Calibri" w:cs="Calibri"/>
                <w:color w:val="000000"/>
                <w:sz w:val="18"/>
                <w:lang w:eastAsia="es-CL"/>
              </w:rPr>
              <w:t>Biobío</w:t>
            </w:r>
          </w:p>
        </w:tc>
        <w:tc>
          <w:tcPr>
            <w:tcW w:w="866" w:type="pct"/>
            <w:tcBorders>
              <w:top w:val="nil"/>
              <w:left w:val="nil"/>
              <w:bottom w:val="single" w:sz="4" w:space="0" w:color="auto"/>
              <w:right w:val="single" w:sz="4" w:space="0" w:color="auto"/>
            </w:tcBorders>
            <w:shd w:val="clear" w:color="auto" w:fill="auto"/>
            <w:noWrap/>
            <w:vAlign w:val="center"/>
            <w:hideMark/>
          </w:tcPr>
          <w:p w14:paraId="2EB94ACE" w14:textId="77777777" w:rsidR="007C685E" w:rsidRPr="001A7C12" w:rsidRDefault="007C685E" w:rsidP="00A56312">
            <w:pPr>
              <w:spacing w:after="0" w:line="240" w:lineRule="auto"/>
              <w:jc w:val="center"/>
              <w:rPr>
                <w:rFonts w:ascii="Calibri" w:eastAsia="Times New Roman" w:hAnsi="Calibri" w:cs="Calibri"/>
                <w:color w:val="000000"/>
                <w:sz w:val="18"/>
                <w:lang w:eastAsia="es-CL"/>
              </w:rPr>
            </w:pPr>
            <w:r w:rsidRPr="001A7C12">
              <w:rPr>
                <w:rFonts w:ascii="Calibri" w:eastAsia="Times New Roman" w:hAnsi="Calibri" w:cs="Calibri"/>
                <w:color w:val="000000"/>
                <w:sz w:val="18"/>
                <w:lang w:eastAsia="es-CL"/>
              </w:rPr>
              <w:t>40068620-0</w:t>
            </w:r>
          </w:p>
        </w:tc>
        <w:tc>
          <w:tcPr>
            <w:tcW w:w="3073" w:type="pct"/>
            <w:tcBorders>
              <w:top w:val="nil"/>
              <w:left w:val="nil"/>
              <w:bottom w:val="single" w:sz="4" w:space="0" w:color="auto"/>
              <w:right w:val="single" w:sz="4" w:space="0" w:color="auto"/>
            </w:tcBorders>
            <w:shd w:val="clear" w:color="auto" w:fill="auto"/>
            <w:noWrap/>
            <w:vAlign w:val="center"/>
            <w:hideMark/>
          </w:tcPr>
          <w:p w14:paraId="15779D00" w14:textId="77777777" w:rsidR="007C685E" w:rsidRPr="001A7C12" w:rsidRDefault="007C685E" w:rsidP="007C685E">
            <w:pPr>
              <w:spacing w:after="0" w:line="240" w:lineRule="auto"/>
              <w:rPr>
                <w:rFonts w:ascii="Calibri" w:eastAsia="Times New Roman" w:hAnsi="Calibri" w:cs="Calibri"/>
                <w:color w:val="000000"/>
                <w:sz w:val="18"/>
                <w:lang w:eastAsia="es-CL"/>
              </w:rPr>
            </w:pPr>
            <w:r w:rsidRPr="001A7C12">
              <w:rPr>
                <w:rFonts w:ascii="Calibri" w:eastAsia="Times New Roman" w:hAnsi="Calibri" w:cs="Calibri"/>
                <w:color w:val="000000"/>
                <w:sz w:val="18"/>
                <w:lang w:eastAsia="es-CL"/>
              </w:rPr>
              <w:t>CONSTRUCCION CALETA PESQUERA ARTESANAL RUMENA, ARAUCO</w:t>
            </w:r>
          </w:p>
        </w:tc>
      </w:tr>
      <w:tr w:rsidR="007C685E" w:rsidRPr="001A7C12" w14:paraId="65A54D43" w14:textId="77777777" w:rsidTr="007C685E">
        <w:trPr>
          <w:trHeight w:val="300"/>
          <w:jc w:val="center"/>
        </w:trPr>
        <w:tc>
          <w:tcPr>
            <w:tcW w:w="1061" w:type="pct"/>
            <w:tcBorders>
              <w:top w:val="nil"/>
              <w:left w:val="single" w:sz="4" w:space="0" w:color="auto"/>
              <w:bottom w:val="single" w:sz="4" w:space="0" w:color="auto"/>
              <w:right w:val="single" w:sz="4" w:space="0" w:color="auto"/>
            </w:tcBorders>
            <w:shd w:val="clear" w:color="auto" w:fill="auto"/>
            <w:noWrap/>
            <w:vAlign w:val="center"/>
            <w:hideMark/>
          </w:tcPr>
          <w:p w14:paraId="20888A52" w14:textId="77777777" w:rsidR="007C685E" w:rsidRPr="001A7C12" w:rsidRDefault="007C685E" w:rsidP="00A56312">
            <w:pPr>
              <w:spacing w:after="0" w:line="240" w:lineRule="auto"/>
              <w:jc w:val="center"/>
              <w:rPr>
                <w:rFonts w:ascii="Calibri" w:eastAsia="Times New Roman" w:hAnsi="Calibri" w:cs="Calibri"/>
                <w:color w:val="000000"/>
                <w:sz w:val="18"/>
                <w:lang w:eastAsia="es-CL"/>
              </w:rPr>
            </w:pPr>
            <w:r w:rsidRPr="001A7C12">
              <w:rPr>
                <w:rFonts w:ascii="Calibri" w:eastAsia="Times New Roman" w:hAnsi="Calibri" w:cs="Calibri"/>
                <w:color w:val="000000"/>
                <w:sz w:val="18"/>
                <w:lang w:eastAsia="es-CL"/>
              </w:rPr>
              <w:t>Biobío</w:t>
            </w:r>
          </w:p>
        </w:tc>
        <w:tc>
          <w:tcPr>
            <w:tcW w:w="866" w:type="pct"/>
            <w:tcBorders>
              <w:top w:val="nil"/>
              <w:left w:val="nil"/>
              <w:bottom w:val="single" w:sz="4" w:space="0" w:color="auto"/>
              <w:right w:val="single" w:sz="4" w:space="0" w:color="auto"/>
            </w:tcBorders>
            <w:shd w:val="clear" w:color="auto" w:fill="auto"/>
            <w:noWrap/>
            <w:vAlign w:val="center"/>
            <w:hideMark/>
          </w:tcPr>
          <w:p w14:paraId="312F1F44" w14:textId="77777777" w:rsidR="007C685E" w:rsidRPr="001A7C12" w:rsidRDefault="007C685E" w:rsidP="00A56312">
            <w:pPr>
              <w:spacing w:after="0" w:line="240" w:lineRule="auto"/>
              <w:jc w:val="center"/>
              <w:rPr>
                <w:rFonts w:ascii="Calibri" w:eastAsia="Times New Roman" w:hAnsi="Calibri" w:cs="Calibri"/>
                <w:color w:val="000000"/>
                <w:sz w:val="18"/>
                <w:lang w:eastAsia="es-CL"/>
              </w:rPr>
            </w:pPr>
            <w:r w:rsidRPr="001A7C12">
              <w:rPr>
                <w:rFonts w:ascii="Calibri" w:eastAsia="Times New Roman" w:hAnsi="Calibri" w:cs="Calibri"/>
                <w:color w:val="000000"/>
                <w:sz w:val="18"/>
                <w:lang w:eastAsia="es-CL"/>
              </w:rPr>
              <w:t>30363372-0</w:t>
            </w:r>
          </w:p>
        </w:tc>
        <w:tc>
          <w:tcPr>
            <w:tcW w:w="3073" w:type="pct"/>
            <w:tcBorders>
              <w:top w:val="nil"/>
              <w:left w:val="nil"/>
              <w:bottom w:val="single" w:sz="4" w:space="0" w:color="auto"/>
              <w:right w:val="single" w:sz="4" w:space="0" w:color="auto"/>
            </w:tcBorders>
            <w:shd w:val="clear" w:color="auto" w:fill="auto"/>
            <w:noWrap/>
            <w:vAlign w:val="center"/>
            <w:hideMark/>
          </w:tcPr>
          <w:p w14:paraId="77CF455F" w14:textId="77777777" w:rsidR="007C685E" w:rsidRPr="001A7C12" w:rsidRDefault="007C685E" w:rsidP="007C685E">
            <w:pPr>
              <w:spacing w:after="0" w:line="240" w:lineRule="auto"/>
              <w:rPr>
                <w:rFonts w:ascii="Calibri" w:eastAsia="Times New Roman" w:hAnsi="Calibri" w:cs="Calibri"/>
                <w:color w:val="000000"/>
                <w:sz w:val="18"/>
                <w:lang w:eastAsia="es-CL"/>
              </w:rPr>
            </w:pPr>
            <w:r w:rsidRPr="001A7C12">
              <w:rPr>
                <w:rFonts w:ascii="Calibri" w:eastAsia="Times New Roman" w:hAnsi="Calibri" w:cs="Calibri"/>
                <w:color w:val="000000"/>
                <w:sz w:val="18"/>
                <w:lang w:eastAsia="es-CL"/>
              </w:rPr>
              <w:t>CONSTRUCCION OBRAS DE ABRIGO CALETA QUIDICO</w:t>
            </w:r>
          </w:p>
        </w:tc>
      </w:tr>
      <w:tr w:rsidR="007C685E" w:rsidRPr="001A7C12" w14:paraId="3474A617" w14:textId="77777777" w:rsidTr="007C685E">
        <w:trPr>
          <w:trHeight w:val="300"/>
          <w:jc w:val="center"/>
        </w:trPr>
        <w:tc>
          <w:tcPr>
            <w:tcW w:w="1061" w:type="pct"/>
            <w:tcBorders>
              <w:top w:val="nil"/>
              <w:left w:val="single" w:sz="4" w:space="0" w:color="auto"/>
              <w:bottom w:val="single" w:sz="4" w:space="0" w:color="auto"/>
              <w:right w:val="single" w:sz="4" w:space="0" w:color="auto"/>
            </w:tcBorders>
            <w:shd w:val="clear" w:color="auto" w:fill="auto"/>
            <w:noWrap/>
            <w:vAlign w:val="center"/>
            <w:hideMark/>
          </w:tcPr>
          <w:p w14:paraId="1191F802" w14:textId="77777777" w:rsidR="007C685E" w:rsidRPr="001A7C12" w:rsidRDefault="007C685E" w:rsidP="00A56312">
            <w:pPr>
              <w:spacing w:after="0" w:line="240" w:lineRule="auto"/>
              <w:jc w:val="center"/>
              <w:rPr>
                <w:rFonts w:ascii="Calibri" w:eastAsia="Times New Roman" w:hAnsi="Calibri" w:cs="Calibri"/>
                <w:color w:val="000000"/>
                <w:sz w:val="18"/>
                <w:lang w:eastAsia="es-CL"/>
              </w:rPr>
            </w:pPr>
            <w:r w:rsidRPr="001A7C12">
              <w:rPr>
                <w:rFonts w:ascii="Calibri" w:eastAsia="Times New Roman" w:hAnsi="Calibri" w:cs="Calibri"/>
                <w:color w:val="000000"/>
                <w:sz w:val="18"/>
                <w:lang w:eastAsia="es-CL"/>
              </w:rPr>
              <w:t>Biobío</w:t>
            </w:r>
          </w:p>
        </w:tc>
        <w:tc>
          <w:tcPr>
            <w:tcW w:w="866" w:type="pct"/>
            <w:tcBorders>
              <w:top w:val="nil"/>
              <w:left w:val="nil"/>
              <w:bottom w:val="single" w:sz="4" w:space="0" w:color="auto"/>
              <w:right w:val="single" w:sz="4" w:space="0" w:color="auto"/>
            </w:tcBorders>
            <w:shd w:val="clear" w:color="auto" w:fill="auto"/>
            <w:noWrap/>
            <w:vAlign w:val="center"/>
            <w:hideMark/>
          </w:tcPr>
          <w:p w14:paraId="27E41116" w14:textId="77777777" w:rsidR="007C685E" w:rsidRPr="001A7C12" w:rsidRDefault="007C685E" w:rsidP="00A56312">
            <w:pPr>
              <w:spacing w:after="0" w:line="240" w:lineRule="auto"/>
              <w:jc w:val="center"/>
              <w:rPr>
                <w:rFonts w:ascii="Calibri" w:eastAsia="Times New Roman" w:hAnsi="Calibri" w:cs="Calibri"/>
                <w:color w:val="000000"/>
                <w:sz w:val="18"/>
                <w:lang w:eastAsia="es-CL"/>
              </w:rPr>
            </w:pPr>
            <w:r w:rsidRPr="001A7C12">
              <w:rPr>
                <w:rFonts w:ascii="Calibri" w:eastAsia="Times New Roman" w:hAnsi="Calibri" w:cs="Calibri"/>
                <w:color w:val="000000"/>
                <w:sz w:val="18"/>
                <w:lang w:eastAsia="es-CL"/>
              </w:rPr>
              <w:t>40010941-0</w:t>
            </w:r>
          </w:p>
        </w:tc>
        <w:tc>
          <w:tcPr>
            <w:tcW w:w="3073" w:type="pct"/>
            <w:tcBorders>
              <w:top w:val="nil"/>
              <w:left w:val="nil"/>
              <w:bottom w:val="single" w:sz="4" w:space="0" w:color="auto"/>
              <w:right w:val="single" w:sz="4" w:space="0" w:color="auto"/>
            </w:tcBorders>
            <w:shd w:val="clear" w:color="auto" w:fill="auto"/>
            <w:noWrap/>
            <w:vAlign w:val="center"/>
            <w:hideMark/>
          </w:tcPr>
          <w:p w14:paraId="737040D8" w14:textId="77777777" w:rsidR="007C685E" w:rsidRPr="001A7C12" w:rsidRDefault="007C685E" w:rsidP="007C685E">
            <w:pPr>
              <w:spacing w:after="0" w:line="240" w:lineRule="auto"/>
              <w:rPr>
                <w:rFonts w:ascii="Calibri" w:eastAsia="Times New Roman" w:hAnsi="Calibri" w:cs="Calibri"/>
                <w:color w:val="000000"/>
                <w:sz w:val="18"/>
                <w:lang w:eastAsia="es-CL"/>
              </w:rPr>
            </w:pPr>
            <w:r w:rsidRPr="001A7C12">
              <w:rPr>
                <w:rFonts w:ascii="Calibri" w:eastAsia="Times New Roman" w:hAnsi="Calibri" w:cs="Calibri"/>
                <w:color w:val="000000"/>
                <w:sz w:val="18"/>
                <w:lang w:eastAsia="es-CL"/>
              </w:rPr>
              <w:t>MEJORAMIENTO BORDE LACUSTRE LAGO LANALHUE CONTULMO</w:t>
            </w:r>
          </w:p>
        </w:tc>
      </w:tr>
      <w:tr w:rsidR="007C685E" w:rsidRPr="001A7C12" w14:paraId="41B2B6CD" w14:textId="77777777" w:rsidTr="007C685E">
        <w:trPr>
          <w:trHeight w:val="300"/>
          <w:jc w:val="center"/>
        </w:trPr>
        <w:tc>
          <w:tcPr>
            <w:tcW w:w="1061" w:type="pct"/>
            <w:tcBorders>
              <w:top w:val="nil"/>
              <w:left w:val="single" w:sz="4" w:space="0" w:color="auto"/>
              <w:bottom w:val="single" w:sz="4" w:space="0" w:color="auto"/>
              <w:right w:val="single" w:sz="4" w:space="0" w:color="auto"/>
            </w:tcBorders>
            <w:shd w:val="clear" w:color="auto" w:fill="auto"/>
            <w:noWrap/>
            <w:vAlign w:val="center"/>
            <w:hideMark/>
          </w:tcPr>
          <w:p w14:paraId="7A149180" w14:textId="77777777" w:rsidR="007C685E" w:rsidRPr="001A7C12" w:rsidRDefault="007C685E" w:rsidP="00A56312">
            <w:pPr>
              <w:spacing w:after="0" w:line="240" w:lineRule="auto"/>
              <w:jc w:val="center"/>
              <w:rPr>
                <w:rFonts w:ascii="Calibri" w:eastAsia="Times New Roman" w:hAnsi="Calibri" w:cs="Calibri"/>
                <w:color w:val="000000"/>
                <w:sz w:val="18"/>
                <w:lang w:eastAsia="es-CL"/>
              </w:rPr>
            </w:pPr>
            <w:r w:rsidRPr="001A7C12">
              <w:rPr>
                <w:rFonts w:ascii="Calibri" w:eastAsia="Times New Roman" w:hAnsi="Calibri" w:cs="Calibri"/>
                <w:color w:val="000000"/>
                <w:sz w:val="18"/>
                <w:lang w:eastAsia="es-CL"/>
              </w:rPr>
              <w:t>La Araucanía</w:t>
            </w:r>
          </w:p>
        </w:tc>
        <w:tc>
          <w:tcPr>
            <w:tcW w:w="866" w:type="pct"/>
            <w:tcBorders>
              <w:top w:val="nil"/>
              <w:left w:val="nil"/>
              <w:bottom w:val="single" w:sz="4" w:space="0" w:color="auto"/>
              <w:right w:val="single" w:sz="4" w:space="0" w:color="auto"/>
            </w:tcBorders>
            <w:shd w:val="clear" w:color="auto" w:fill="auto"/>
            <w:noWrap/>
            <w:vAlign w:val="center"/>
            <w:hideMark/>
          </w:tcPr>
          <w:p w14:paraId="021ED0D8" w14:textId="77777777" w:rsidR="007C685E" w:rsidRPr="001A7C12" w:rsidRDefault="007C685E" w:rsidP="00A56312">
            <w:pPr>
              <w:spacing w:after="0" w:line="240" w:lineRule="auto"/>
              <w:jc w:val="center"/>
              <w:rPr>
                <w:rFonts w:ascii="Calibri" w:eastAsia="Times New Roman" w:hAnsi="Calibri" w:cs="Calibri"/>
                <w:color w:val="000000"/>
                <w:sz w:val="18"/>
                <w:lang w:eastAsia="es-CL"/>
              </w:rPr>
            </w:pPr>
            <w:r w:rsidRPr="001A7C12">
              <w:rPr>
                <w:rFonts w:ascii="Calibri" w:eastAsia="Times New Roman" w:hAnsi="Calibri" w:cs="Calibri"/>
                <w:color w:val="000000"/>
                <w:sz w:val="18"/>
                <w:lang w:eastAsia="es-CL"/>
              </w:rPr>
              <w:t>40068634-0</w:t>
            </w:r>
          </w:p>
        </w:tc>
        <w:tc>
          <w:tcPr>
            <w:tcW w:w="3073" w:type="pct"/>
            <w:tcBorders>
              <w:top w:val="nil"/>
              <w:left w:val="nil"/>
              <w:bottom w:val="single" w:sz="4" w:space="0" w:color="auto"/>
              <w:right w:val="single" w:sz="4" w:space="0" w:color="auto"/>
            </w:tcBorders>
            <w:shd w:val="clear" w:color="auto" w:fill="auto"/>
            <w:noWrap/>
            <w:vAlign w:val="center"/>
            <w:hideMark/>
          </w:tcPr>
          <w:p w14:paraId="733E8CF6" w14:textId="77777777" w:rsidR="007C685E" w:rsidRPr="001A7C12" w:rsidRDefault="007C685E" w:rsidP="007C685E">
            <w:pPr>
              <w:spacing w:after="0" w:line="240" w:lineRule="auto"/>
              <w:rPr>
                <w:rFonts w:ascii="Calibri" w:eastAsia="Times New Roman" w:hAnsi="Calibri" w:cs="Calibri"/>
                <w:color w:val="000000"/>
                <w:sz w:val="18"/>
                <w:lang w:eastAsia="es-CL"/>
              </w:rPr>
            </w:pPr>
            <w:r w:rsidRPr="001A7C12">
              <w:rPr>
                <w:rFonts w:ascii="Calibri" w:eastAsia="Times New Roman" w:hAnsi="Calibri" w:cs="Calibri"/>
                <w:color w:val="000000"/>
                <w:sz w:val="18"/>
                <w:lang w:eastAsia="es-CL"/>
              </w:rPr>
              <w:t>Construcción Varadero Caleta Queule</w:t>
            </w:r>
          </w:p>
        </w:tc>
      </w:tr>
      <w:tr w:rsidR="007C685E" w:rsidRPr="001A7C12" w14:paraId="59B8F914" w14:textId="77777777" w:rsidTr="007C685E">
        <w:trPr>
          <w:trHeight w:val="300"/>
          <w:jc w:val="center"/>
        </w:trPr>
        <w:tc>
          <w:tcPr>
            <w:tcW w:w="1061" w:type="pct"/>
            <w:tcBorders>
              <w:top w:val="nil"/>
              <w:left w:val="single" w:sz="4" w:space="0" w:color="auto"/>
              <w:bottom w:val="single" w:sz="4" w:space="0" w:color="auto"/>
              <w:right w:val="single" w:sz="4" w:space="0" w:color="auto"/>
            </w:tcBorders>
            <w:shd w:val="clear" w:color="auto" w:fill="auto"/>
            <w:noWrap/>
            <w:vAlign w:val="center"/>
            <w:hideMark/>
          </w:tcPr>
          <w:p w14:paraId="001BA394" w14:textId="77777777" w:rsidR="007C685E" w:rsidRPr="001A7C12" w:rsidRDefault="007C685E" w:rsidP="00A56312">
            <w:pPr>
              <w:spacing w:after="0" w:line="240" w:lineRule="auto"/>
              <w:jc w:val="center"/>
              <w:rPr>
                <w:rFonts w:ascii="Calibri" w:eastAsia="Times New Roman" w:hAnsi="Calibri" w:cs="Calibri"/>
                <w:color w:val="000000"/>
                <w:sz w:val="18"/>
                <w:lang w:eastAsia="es-CL"/>
              </w:rPr>
            </w:pPr>
            <w:r w:rsidRPr="001A7C12">
              <w:rPr>
                <w:rFonts w:ascii="Calibri" w:eastAsia="Times New Roman" w:hAnsi="Calibri" w:cs="Calibri"/>
                <w:color w:val="000000"/>
                <w:sz w:val="18"/>
                <w:lang w:eastAsia="es-CL"/>
              </w:rPr>
              <w:t>La Araucanía</w:t>
            </w:r>
          </w:p>
        </w:tc>
        <w:tc>
          <w:tcPr>
            <w:tcW w:w="866" w:type="pct"/>
            <w:tcBorders>
              <w:top w:val="nil"/>
              <w:left w:val="nil"/>
              <w:bottom w:val="single" w:sz="4" w:space="0" w:color="auto"/>
              <w:right w:val="single" w:sz="4" w:space="0" w:color="auto"/>
            </w:tcBorders>
            <w:shd w:val="clear" w:color="auto" w:fill="auto"/>
            <w:noWrap/>
            <w:vAlign w:val="center"/>
            <w:hideMark/>
          </w:tcPr>
          <w:p w14:paraId="3F5F14B8" w14:textId="77777777" w:rsidR="007C685E" w:rsidRPr="001A7C12" w:rsidRDefault="007C685E" w:rsidP="00A56312">
            <w:pPr>
              <w:spacing w:after="0" w:line="240" w:lineRule="auto"/>
              <w:jc w:val="center"/>
              <w:rPr>
                <w:rFonts w:ascii="Calibri" w:eastAsia="Times New Roman" w:hAnsi="Calibri" w:cs="Calibri"/>
                <w:color w:val="000000"/>
                <w:sz w:val="18"/>
                <w:lang w:eastAsia="es-CL"/>
              </w:rPr>
            </w:pPr>
            <w:r w:rsidRPr="001A7C12">
              <w:rPr>
                <w:rFonts w:ascii="Calibri" w:eastAsia="Times New Roman" w:hAnsi="Calibri" w:cs="Calibri"/>
                <w:color w:val="000000"/>
                <w:sz w:val="18"/>
                <w:lang w:eastAsia="es-CL"/>
              </w:rPr>
              <w:t>40077315-0</w:t>
            </w:r>
          </w:p>
        </w:tc>
        <w:tc>
          <w:tcPr>
            <w:tcW w:w="3073" w:type="pct"/>
            <w:tcBorders>
              <w:top w:val="nil"/>
              <w:left w:val="nil"/>
              <w:bottom w:val="single" w:sz="4" w:space="0" w:color="auto"/>
              <w:right w:val="single" w:sz="4" w:space="0" w:color="auto"/>
            </w:tcBorders>
            <w:shd w:val="clear" w:color="auto" w:fill="auto"/>
            <w:noWrap/>
            <w:vAlign w:val="center"/>
            <w:hideMark/>
          </w:tcPr>
          <w:p w14:paraId="3DAABA47" w14:textId="77777777" w:rsidR="007C685E" w:rsidRPr="001A7C12" w:rsidRDefault="007C685E" w:rsidP="007C685E">
            <w:pPr>
              <w:spacing w:after="0" w:line="240" w:lineRule="auto"/>
              <w:rPr>
                <w:rFonts w:ascii="Calibri" w:eastAsia="Times New Roman" w:hAnsi="Calibri" w:cs="Calibri"/>
                <w:color w:val="000000"/>
                <w:sz w:val="18"/>
                <w:lang w:eastAsia="es-CL"/>
              </w:rPr>
            </w:pPr>
            <w:r w:rsidRPr="001A7C12">
              <w:rPr>
                <w:rFonts w:ascii="Calibri" w:eastAsia="Times New Roman" w:hAnsi="Calibri" w:cs="Calibri"/>
                <w:color w:val="000000"/>
                <w:sz w:val="18"/>
                <w:lang w:eastAsia="es-CL"/>
              </w:rPr>
              <w:t>Mejoramiento canalizo de acceso caleta Queule</w:t>
            </w:r>
          </w:p>
        </w:tc>
      </w:tr>
      <w:tr w:rsidR="007C685E" w:rsidRPr="001A7C12" w14:paraId="7FD705E2" w14:textId="77777777" w:rsidTr="007C685E">
        <w:trPr>
          <w:trHeight w:val="300"/>
          <w:jc w:val="center"/>
        </w:trPr>
        <w:tc>
          <w:tcPr>
            <w:tcW w:w="1061" w:type="pct"/>
            <w:tcBorders>
              <w:top w:val="nil"/>
              <w:left w:val="single" w:sz="4" w:space="0" w:color="auto"/>
              <w:bottom w:val="single" w:sz="4" w:space="0" w:color="auto"/>
              <w:right w:val="single" w:sz="4" w:space="0" w:color="auto"/>
            </w:tcBorders>
            <w:shd w:val="clear" w:color="auto" w:fill="auto"/>
            <w:noWrap/>
            <w:vAlign w:val="center"/>
            <w:hideMark/>
          </w:tcPr>
          <w:p w14:paraId="28385274" w14:textId="77777777" w:rsidR="007C685E" w:rsidRPr="001A7C12" w:rsidRDefault="007C685E" w:rsidP="00A56312">
            <w:pPr>
              <w:spacing w:after="0" w:line="240" w:lineRule="auto"/>
              <w:jc w:val="center"/>
              <w:rPr>
                <w:rFonts w:ascii="Calibri" w:eastAsia="Times New Roman" w:hAnsi="Calibri" w:cs="Calibri"/>
                <w:color w:val="000000"/>
                <w:sz w:val="18"/>
                <w:lang w:eastAsia="es-CL"/>
              </w:rPr>
            </w:pPr>
            <w:r w:rsidRPr="001A7C12">
              <w:rPr>
                <w:rFonts w:ascii="Calibri" w:eastAsia="Times New Roman" w:hAnsi="Calibri" w:cs="Calibri"/>
                <w:color w:val="000000"/>
                <w:sz w:val="18"/>
                <w:lang w:eastAsia="es-CL"/>
              </w:rPr>
              <w:t>Los Ríos</w:t>
            </w:r>
          </w:p>
        </w:tc>
        <w:tc>
          <w:tcPr>
            <w:tcW w:w="866" w:type="pct"/>
            <w:tcBorders>
              <w:top w:val="nil"/>
              <w:left w:val="nil"/>
              <w:bottom w:val="single" w:sz="4" w:space="0" w:color="auto"/>
              <w:right w:val="single" w:sz="4" w:space="0" w:color="auto"/>
            </w:tcBorders>
            <w:shd w:val="clear" w:color="auto" w:fill="auto"/>
            <w:noWrap/>
            <w:vAlign w:val="center"/>
            <w:hideMark/>
          </w:tcPr>
          <w:p w14:paraId="13BFEBFC" w14:textId="77777777" w:rsidR="007C685E" w:rsidRPr="001A7C12" w:rsidRDefault="007C685E" w:rsidP="00A56312">
            <w:pPr>
              <w:spacing w:after="0" w:line="240" w:lineRule="auto"/>
              <w:jc w:val="center"/>
              <w:rPr>
                <w:rFonts w:ascii="Calibri" w:eastAsia="Times New Roman" w:hAnsi="Calibri" w:cs="Calibri"/>
                <w:color w:val="000000"/>
                <w:sz w:val="18"/>
                <w:lang w:eastAsia="es-CL"/>
              </w:rPr>
            </w:pPr>
            <w:r w:rsidRPr="001A7C12">
              <w:rPr>
                <w:rFonts w:ascii="Calibri" w:eastAsia="Times New Roman" w:hAnsi="Calibri" w:cs="Calibri"/>
                <w:color w:val="000000"/>
                <w:sz w:val="18"/>
                <w:lang w:eastAsia="es-CL"/>
              </w:rPr>
              <w:t>30186322-0</w:t>
            </w:r>
          </w:p>
        </w:tc>
        <w:tc>
          <w:tcPr>
            <w:tcW w:w="3073" w:type="pct"/>
            <w:tcBorders>
              <w:top w:val="nil"/>
              <w:left w:val="nil"/>
              <w:bottom w:val="single" w:sz="4" w:space="0" w:color="auto"/>
              <w:right w:val="single" w:sz="4" w:space="0" w:color="auto"/>
            </w:tcBorders>
            <w:shd w:val="clear" w:color="auto" w:fill="auto"/>
            <w:noWrap/>
            <w:vAlign w:val="center"/>
            <w:hideMark/>
          </w:tcPr>
          <w:p w14:paraId="44CCCCBB" w14:textId="77777777" w:rsidR="007C685E" w:rsidRPr="001A7C12" w:rsidRDefault="007C685E" w:rsidP="007C685E">
            <w:pPr>
              <w:spacing w:after="0" w:line="240" w:lineRule="auto"/>
              <w:rPr>
                <w:rFonts w:ascii="Calibri" w:eastAsia="Times New Roman" w:hAnsi="Calibri" w:cs="Calibri"/>
                <w:color w:val="000000"/>
                <w:sz w:val="18"/>
                <w:lang w:eastAsia="es-CL"/>
              </w:rPr>
            </w:pPr>
            <w:r w:rsidRPr="001A7C12">
              <w:rPr>
                <w:rFonts w:ascii="Calibri" w:eastAsia="Times New Roman" w:hAnsi="Calibri" w:cs="Calibri"/>
                <w:color w:val="000000"/>
                <w:sz w:val="18"/>
                <w:lang w:eastAsia="es-CL"/>
              </w:rPr>
              <w:t>MEJORAMIENTO CALETA PESQUERA DE HUIRO COMUNA DE CORRAL</w:t>
            </w:r>
          </w:p>
        </w:tc>
      </w:tr>
      <w:tr w:rsidR="007C685E" w:rsidRPr="001A7C12" w14:paraId="56FF61EC" w14:textId="77777777" w:rsidTr="007C685E">
        <w:trPr>
          <w:trHeight w:val="300"/>
          <w:jc w:val="center"/>
        </w:trPr>
        <w:tc>
          <w:tcPr>
            <w:tcW w:w="1061" w:type="pct"/>
            <w:tcBorders>
              <w:top w:val="nil"/>
              <w:left w:val="single" w:sz="4" w:space="0" w:color="auto"/>
              <w:bottom w:val="single" w:sz="4" w:space="0" w:color="auto"/>
              <w:right w:val="single" w:sz="4" w:space="0" w:color="auto"/>
            </w:tcBorders>
            <w:shd w:val="clear" w:color="auto" w:fill="auto"/>
            <w:noWrap/>
            <w:vAlign w:val="center"/>
            <w:hideMark/>
          </w:tcPr>
          <w:p w14:paraId="7709BB24" w14:textId="77777777" w:rsidR="007C685E" w:rsidRPr="001A7C12" w:rsidRDefault="007C685E" w:rsidP="00A56312">
            <w:pPr>
              <w:spacing w:after="0" w:line="240" w:lineRule="auto"/>
              <w:jc w:val="center"/>
              <w:rPr>
                <w:rFonts w:ascii="Calibri" w:eastAsia="Times New Roman" w:hAnsi="Calibri" w:cs="Calibri"/>
                <w:color w:val="000000"/>
                <w:sz w:val="18"/>
                <w:lang w:eastAsia="es-CL"/>
              </w:rPr>
            </w:pPr>
            <w:r w:rsidRPr="001A7C12">
              <w:rPr>
                <w:rFonts w:ascii="Calibri" w:eastAsia="Times New Roman" w:hAnsi="Calibri" w:cs="Calibri"/>
                <w:color w:val="000000"/>
                <w:sz w:val="18"/>
                <w:lang w:eastAsia="es-CL"/>
              </w:rPr>
              <w:t>Los Ríos</w:t>
            </w:r>
          </w:p>
        </w:tc>
        <w:tc>
          <w:tcPr>
            <w:tcW w:w="866" w:type="pct"/>
            <w:tcBorders>
              <w:top w:val="nil"/>
              <w:left w:val="nil"/>
              <w:bottom w:val="single" w:sz="4" w:space="0" w:color="auto"/>
              <w:right w:val="single" w:sz="4" w:space="0" w:color="auto"/>
            </w:tcBorders>
            <w:shd w:val="clear" w:color="auto" w:fill="auto"/>
            <w:noWrap/>
            <w:vAlign w:val="center"/>
            <w:hideMark/>
          </w:tcPr>
          <w:p w14:paraId="4B5D40A6" w14:textId="77777777" w:rsidR="007C685E" w:rsidRPr="001A7C12" w:rsidRDefault="007C685E" w:rsidP="00A56312">
            <w:pPr>
              <w:spacing w:after="0" w:line="240" w:lineRule="auto"/>
              <w:jc w:val="center"/>
              <w:rPr>
                <w:rFonts w:ascii="Calibri" w:eastAsia="Times New Roman" w:hAnsi="Calibri" w:cs="Calibri"/>
                <w:color w:val="000000"/>
                <w:sz w:val="18"/>
                <w:lang w:eastAsia="es-CL"/>
              </w:rPr>
            </w:pPr>
            <w:r w:rsidRPr="001A7C12">
              <w:rPr>
                <w:rFonts w:ascii="Calibri" w:eastAsia="Times New Roman" w:hAnsi="Calibri" w:cs="Calibri"/>
                <w:color w:val="000000"/>
                <w:sz w:val="18"/>
                <w:lang w:eastAsia="es-CL"/>
              </w:rPr>
              <w:t>40043804-0</w:t>
            </w:r>
          </w:p>
        </w:tc>
        <w:tc>
          <w:tcPr>
            <w:tcW w:w="3073" w:type="pct"/>
            <w:tcBorders>
              <w:top w:val="nil"/>
              <w:left w:val="nil"/>
              <w:bottom w:val="single" w:sz="4" w:space="0" w:color="auto"/>
              <w:right w:val="single" w:sz="4" w:space="0" w:color="auto"/>
            </w:tcBorders>
            <w:shd w:val="clear" w:color="auto" w:fill="auto"/>
            <w:noWrap/>
            <w:vAlign w:val="center"/>
            <w:hideMark/>
          </w:tcPr>
          <w:p w14:paraId="538601C9" w14:textId="77777777" w:rsidR="007C685E" w:rsidRPr="001A7C12" w:rsidRDefault="007C685E" w:rsidP="007C685E">
            <w:pPr>
              <w:spacing w:after="0" w:line="240" w:lineRule="auto"/>
              <w:rPr>
                <w:rFonts w:ascii="Calibri" w:eastAsia="Times New Roman" w:hAnsi="Calibri" w:cs="Calibri"/>
                <w:color w:val="000000"/>
                <w:sz w:val="18"/>
                <w:lang w:eastAsia="es-CL"/>
              </w:rPr>
            </w:pPr>
            <w:r w:rsidRPr="001A7C12">
              <w:rPr>
                <w:rFonts w:ascii="Calibri" w:eastAsia="Times New Roman" w:hAnsi="Calibri" w:cs="Calibri"/>
                <w:color w:val="000000"/>
                <w:sz w:val="18"/>
                <w:lang w:eastAsia="es-CL"/>
              </w:rPr>
              <w:t>CONSTRUCCIÓN RAMPA SECTOR LLANCACURA, COMUNA DE LA UNION</w:t>
            </w:r>
          </w:p>
        </w:tc>
      </w:tr>
      <w:tr w:rsidR="007C685E" w:rsidRPr="001A7C12" w14:paraId="56FC5DB7" w14:textId="77777777" w:rsidTr="007C685E">
        <w:trPr>
          <w:trHeight w:val="300"/>
          <w:jc w:val="center"/>
        </w:trPr>
        <w:tc>
          <w:tcPr>
            <w:tcW w:w="1061" w:type="pct"/>
            <w:tcBorders>
              <w:top w:val="nil"/>
              <w:left w:val="single" w:sz="4" w:space="0" w:color="auto"/>
              <w:bottom w:val="single" w:sz="4" w:space="0" w:color="auto"/>
              <w:right w:val="single" w:sz="4" w:space="0" w:color="auto"/>
            </w:tcBorders>
            <w:shd w:val="clear" w:color="auto" w:fill="auto"/>
            <w:noWrap/>
            <w:vAlign w:val="center"/>
            <w:hideMark/>
          </w:tcPr>
          <w:p w14:paraId="1E5C75C6" w14:textId="77777777" w:rsidR="007C685E" w:rsidRPr="001A7C12" w:rsidRDefault="007C685E" w:rsidP="00A56312">
            <w:pPr>
              <w:spacing w:after="0" w:line="240" w:lineRule="auto"/>
              <w:jc w:val="center"/>
              <w:rPr>
                <w:rFonts w:ascii="Calibri" w:eastAsia="Times New Roman" w:hAnsi="Calibri" w:cs="Calibri"/>
                <w:color w:val="000000"/>
                <w:sz w:val="18"/>
                <w:lang w:eastAsia="es-CL"/>
              </w:rPr>
            </w:pPr>
            <w:r w:rsidRPr="001A7C12">
              <w:rPr>
                <w:rFonts w:ascii="Calibri" w:eastAsia="Times New Roman" w:hAnsi="Calibri" w:cs="Calibri"/>
                <w:color w:val="000000"/>
                <w:sz w:val="18"/>
                <w:lang w:eastAsia="es-CL"/>
              </w:rPr>
              <w:t>Biobío</w:t>
            </w:r>
          </w:p>
        </w:tc>
        <w:tc>
          <w:tcPr>
            <w:tcW w:w="866" w:type="pct"/>
            <w:tcBorders>
              <w:top w:val="nil"/>
              <w:left w:val="nil"/>
              <w:bottom w:val="single" w:sz="4" w:space="0" w:color="auto"/>
              <w:right w:val="single" w:sz="4" w:space="0" w:color="auto"/>
            </w:tcBorders>
            <w:shd w:val="clear" w:color="auto" w:fill="auto"/>
            <w:noWrap/>
            <w:vAlign w:val="center"/>
            <w:hideMark/>
          </w:tcPr>
          <w:p w14:paraId="5C1EFB01" w14:textId="77777777" w:rsidR="007C685E" w:rsidRPr="001A7C12" w:rsidRDefault="007C685E" w:rsidP="00A56312">
            <w:pPr>
              <w:spacing w:after="0" w:line="240" w:lineRule="auto"/>
              <w:jc w:val="center"/>
              <w:rPr>
                <w:rFonts w:ascii="Calibri" w:eastAsia="Times New Roman" w:hAnsi="Calibri" w:cs="Calibri"/>
                <w:color w:val="000000"/>
                <w:sz w:val="18"/>
                <w:lang w:eastAsia="es-CL"/>
              </w:rPr>
            </w:pPr>
            <w:r w:rsidRPr="001A7C12">
              <w:rPr>
                <w:rFonts w:ascii="Calibri" w:eastAsia="Times New Roman" w:hAnsi="Calibri" w:cs="Calibri"/>
                <w:color w:val="000000"/>
                <w:sz w:val="18"/>
                <w:lang w:eastAsia="es-CL"/>
              </w:rPr>
              <w:t>40075336-0</w:t>
            </w:r>
          </w:p>
        </w:tc>
        <w:tc>
          <w:tcPr>
            <w:tcW w:w="3073" w:type="pct"/>
            <w:tcBorders>
              <w:top w:val="nil"/>
              <w:left w:val="nil"/>
              <w:bottom w:val="single" w:sz="4" w:space="0" w:color="auto"/>
              <w:right w:val="single" w:sz="4" w:space="0" w:color="auto"/>
            </w:tcBorders>
            <w:shd w:val="clear" w:color="auto" w:fill="auto"/>
            <w:noWrap/>
            <w:vAlign w:val="center"/>
            <w:hideMark/>
          </w:tcPr>
          <w:p w14:paraId="2B90398B" w14:textId="77777777" w:rsidR="007C685E" w:rsidRPr="001A7C12" w:rsidRDefault="007C685E" w:rsidP="007C685E">
            <w:pPr>
              <w:spacing w:after="0" w:line="240" w:lineRule="auto"/>
              <w:rPr>
                <w:rFonts w:ascii="Calibri" w:eastAsia="Times New Roman" w:hAnsi="Calibri" w:cs="Calibri"/>
                <w:color w:val="000000"/>
                <w:sz w:val="18"/>
                <w:lang w:eastAsia="es-CL"/>
              </w:rPr>
            </w:pPr>
            <w:r w:rsidRPr="001A7C12">
              <w:rPr>
                <w:rFonts w:ascii="Calibri" w:eastAsia="Times New Roman" w:hAnsi="Calibri" w:cs="Calibri"/>
                <w:color w:val="000000"/>
                <w:sz w:val="18"/>
                <w:lang w:eastAsia="es-CL"/>
              </w:rPr>
              <w:t>CONSTRUCCION MEJORAMIENTO RUTA Q-699 RALCO- TRAPA TRAPA, COMUNA DE ALTO BIOBIO</w:t>
            </w:r>
          </w:p>
        </w:tc>
      </w:tr>
      <w:tr w:rsidR="007C685E" w:rsidRPr="001A7C12" w14:paraId="64F9E94F" w14:textId="77777777" w:rsidTr="007C685E">
        <w:trPr>
          <w:trHeight w:val="300"/>
          <w:jc w:val="center"/>
        </w:trPr>
        <w:tc>
          <w:tcPr>
            <w:tcW w:w="1061" w:type="pct"/>
            <w:tcBorders>
              <w:top w:val="nil"/>
              <w:left w:val="single" w:sz="4" w:space="0" w:color="auto"/>
              <w:bottom w:val="single" w:sz="4" w:space="0" w:color="auto"/>
              <w:right w:val="single" w:sz="4" w:space="0" w:color="auto"/>
            </w:tcBorders>
            <w:shd w:val="clear" w:color="auto" w:fill="auto"/>
            <w:noWrap/>
            <w:vAlign w:val="center"/>
            <w:hideMark/>
          </w:tcPr>
          <w:p w14:paraId="2AA4159D" w14:textId="77777777" w:rsidR="007C685E" w:rsidRPr="001A7C12" w:rsidRDefault="007C685E" w:rsidP="00A56312">
            <w:pPr>
              <w:spacing w:after="0" w:line="240" w:lineRule="auto"/>
              <w:jc w:val="center"/>
              <w:rPr>
                <w:rFonts w:ascii="Calibri" w:eastAsia="Times New Roman" w:hAnsi="Calibri" w:cs="Calibri"/>
                <w:color w:val="000000"/>
                <w:sz w:val="18"/>
                <w:lang w:eastAsia="es-CL"/>
              </w:rPr>
            </w:pPr>
            <w:r w:rsidRPr="001A7C12">
              <w:rPr>
                <w:rFonts w:ascii="Calibri" w:eastAsia="Times New Roman" w:hAnsi="Calibri" w:cs="Calibri"/>
                <w:color w:val="000000"/>
                <w:sz w:val="18"/>
                <w:lang w:eastAsia="es-CL"/>
              </w:rPr>
              <w:t>Biobío</w:t>
            </w:r>
          </w:p>
        </w:tc>
        <w:tc>
          <w:tcPr>
            <w:tcW w:w="866" w:type="pct"/>
            <w:tcBorders>
              <w:top w:val="nil"/>
              <w:left w:val="nil"/>
              <w:bottom w:val="single" w:sz="4" w:space="0" w:color="auto"/>
              <w:right w:val="single" w:sz="4" w:space="0" w:color="auto"/>
            </w:tcBorders>
            <w:shd w:val="clear" w:color="auto" w:fill="auto"/>
            <w:noWrap/>
            <w:vAlign w:val="center"/>
            <w:hideMark/>
          </w:tcPr>
          <w:p w14:paraId="73DE0398" w14:textId="77777777" w:rsidR="007C685E" w:rsidRPr="001A7C12" w:rsidRDefault="007C685E" w:rsidP="00A56312">
            <w:pPr>
              <w:spacing w:after="0" w:line="240" w:lineRule="auto"/>
              <w:jc w:val="center"/>
              <w:rPr>
                <w:rFonts w:ascii="Calibri" w:eastAsia="Times New Roman" w:hAnsi="Calibri" w:cs="Calibri"/>
                <w:color w:val="000000"/>
                <w:sz w:val="18"/>
                <w:lang w:eastAsia="es-CL"/>
              </w:rPr>
            </w:pPr>
            <w:r w:rsidRPr="001A7C12">
              <w:rPr>
                <w:rFonts w:ascii="Calibri" w:eastAsia="Times New Roman" w:hAnsi="Calibri" w:cs="Calibri"/>
                <w:color w:val="000000"/>
                <w:sz w:val="18"/>
                <w:lang w:eastAsia="es-CL"/>
              </w:rPr>
              <w:t>40075351-0</w:t>
            </w:r>
          </w:p>
        </w:tc>
        <w:tc>
          <w:tcPr>
            <w:tcW w:w="3073" w:type="pct"/>
            <w:tcBorders>
              <w:top w:val="nil"/>
              <w:left w:val="nil"/>
              <w:bottom w:val="single" w:sz="4" w:space="0" w:color="auto"/>
              <w:right w:val="single" w:sz="4" w:space="0" w:color="auto"/>
            </w:tcBorders>
            <w:shd w:val="clear" w:color="auto" w:fill="auto"/>
            <w:noWrap/>
            <w:vAlign w:val="center"/>
            <w:hideMark/>
          </w:tcPr>
          <w:p w14:paraId="273CDD13" w14:textId="77777777" w:rsidR="007C685E" w:rsidRPr="001A7C12" w:rsidRDefault="007C685E" w:rsidP="007C685E">
            <w:pPr>
              <w:spacing w:after="0" w:line="240" w:lineRule="auto"/>
              <w:rPr>
                <w:rFonts w:ascii="Calibri" w:eastAsia="Times New Roman" w:hAnsi="Calibri" w:cs="Calibri"/>
                <w:color w:val="000000"/>
                <w:sz w:val="18"/>
                <w:lang w:eastAsia="es-CL"/>
              </w:rPr>
            </w:pPr>
            <w:r w:rsidRPr="001A7C12">
              <w:rPr>
                <w:rFonts w:ascii="Calibri" w:eastAsia="Times New Roman" w:hAnsi="Calibri" w:cs="Calibri"/>
                <w:color w:val="000000"/>
                <w:sz w:val="18"/>
                <w:lang w:eastAsia="es-CL"/>
              </w:rPr>
              <w:t>MEJORAMIENTO RUTA Q-61 SECTOR: PALMUCHO- CHENQUECO, COMUNA ALTO BIOBIO</w:t>
            </w:r>
          </w:p>
        </w:tc>
      </w:tr>
      <w:tr w:rsidR="007C685E" w:rsidRPr="001A7C12" w14:paraId="6CE5520A" w14:textId="77777777" w:rsidTr="007C685E">
        <w:trPr>
          <w:trHeight w:val="300"/>
          <w:jc w:val="center"/>
        </w:trPr>
        <w:tc>
          <w:tcPr>
            <w:tcW w:w="1061" w:type="pct"/>
            <w:tcBorders>
              <w:top w:val="nil"/>
              <w:left w:val="single" w:sz="4" w:space="0" w:color="auto"/>
              <w:bottom w:val="single" w:sz="4" w:space="0" w:color="auto"/>
              <w:right w:val="single" w:sz="4" w:space="0" w:color="auto"/>
            </w:tcBorders>
            <w:shd w:val="clear" w:color="auto" w:fill="auto"/>
            <w:noWrap/>
            <w:vAlign w:val="center"/>
            <w:hideMark/>
          </w:tcPr>
          <w:p w14:paraId="62785982" w14:textId="77777777" w:rsidR="007C685E" w:rsidRPr="001A7C12" w:rsidRDefault="007C685E" w:rsidP="00A56312">
            <w:pPr>
              <w:spacing w:after="0" w:line="240" w:lineRule="auto"/>
              <w:jc w:val="center"/>
              <w:rPr>
                <w:rFonts w:ascii="Calibri" w:eastAsia="Times New Roman" w:hAnsi="Calibri" w:cs="Calibri"/>
                <w:color w:val="000000"/>
                <w:sz w:val="18"/>
                <w:lang w:eastAsia="es-CL"/>
              </w:rPr>
            </w:pPr>
            <w:r w:rsidRPr="001A7C12">
              <w:rPr>
                <w:rFonts w:ascii="Calibri" w:eastAsia="Times New Roman" w:hAnsi="Calibri" w:cs="Calibri"/>
                <w:color w:val="000000"/>
                <w:sz w:val="18"/>
                <w:lang w:eastAsia="es-CL"/>
              </w:rPr>
              <w:t>Biobío</w:t>
            </w:r>
          </w:p>
        </w:tc>
        <w:tc>
          <w:tcPr>
            <w:tcW w:w="866" w:type="pct"/>
            <w:tcBorders>
              <w:top w:val="nil"/>
              <w:left w:val="nil"/>
              <w:bottom w:val="single" w:sz="4" w:space="0" w:color="auto"/>
              <w:right w:val="single" w:sz="4" w:space="0" w:color="auto"/>
            </w:tcBorders>
            <w:shd w:val="clear" w:color="auto" w:fill="auto"/>
            <w:noWrap/>
            <w:vAlign w:val="center"/>
            <w:hideMark/>
          </w:tcPr>
          <w:p w14:paraId="3E0EB9F3" w14:textId="77777777" w:rsidR="007C685E" w:rsidRPr="001A7C12" w:rsidRDefault="007C685E" w:rsidP="00A56312">
            <w:pPr>
              <w:spacing w:after="0" w:line="240" w:lineRule="auto"/>
              <w:jc w:val="center"/>
              <w:rPr>
                <w:rFonts w:ascii="Calibri" w:eastAsia="Times New Roman" w:hAnsi="Calibri" w:cs="Calibri"/>
                <w:color w:val="000000"/>
                <w:sz w:val="18"/>
                <w:lang w:eastAsia="es-CL"/>
              </w:rPr>
            </w:pPr>
            <w:r w:rsidRPr="001A7C12">
              <w:rPr>
                <w:rFonts w:ascii="Calibri" w:eastAsia="Times New Roman" w:hAnsi="Calibri" w:cs="Calibri"/>
                <w:color w:val="000000"/>
                <w:sz w:val="18"/>
                <w:lang w:eastAsia="es-CL"/>
              </w:rPr>
              <w:t>40075352-0</w:t>
            </w:r>
          </w:p>
        </w:tc>
        <w:tc>
          <w:tcPr>
            <w:tcW w:w="3073" w:type="pct"/>
            <w:tcBorders>
              <w:top w:val="nil"/>
              <w:left w:val="nil"/>
              <w:bottom w:val="single" w:sz="4" w:space="0" w:color="auto"/>
              <w:right w:val="single" w:sz="4" w:space="0" w:color="auto"/>
            </w:tcBorders>
            <w:shd w:val="clear" w:color="auto" w:fill="auto"/>
            <w:noWrap/>
            <w:vAlign w:val="center"/>
            <w:hideMark/>
          </w:tcPr>
          <w:p w14:paraId="5600846E" w14:textId="77777777" w:rsidR="007C685E" w:rsidRPr="001A7C12" w:rsidRDefault="007C685E" w:rsidP="007C685E">
            <w:pPr>
              <w:spacing w:after="0" w:line="240" w:lineRule="auto"/>
              <w:rPr>
                <w:rFonts w:ascii="Calibri" w:eastAsia="Times New Roman" w:hAnsi="Calibri" w:cs="Calibri"/>
                <w:color w:val="000000"/>
                <w:sz w:val="18"/>
                <w:lang w:eastAsia="es-CL"/>
              </w:rPr>
            </w:pPr>
            <w:r w:rsidRPr="001A7C12">
              <w:rPr>
                <w:rFonts w:ascii="Calibri" w:eastAsia="Times New Roman" w:hAnsi="Calibri" w:cs="Calibri"/>
                <w:color w:val="000000"/>
                <w:sz w:val="18"/>
                <w:lang w:eastAsia="es-CL"/>
              </w:rPr>
              <w:t>MEJORAMIENTO RUTA S/R Q-667 SECTOR: CHENQUECO-LAGUNA LA MULA, COMUNA ALTO BIOBIO</w:t>
            </w:r>
          </w:p>
        </w:tc>
      </w:tr>
      <w:tr w:rsidR="007C685E" w:rsidRPr="001A7C12" w14:paraId="797394A6" w14:textId="77777777" w:rsidTr="007C685E">
        <w:trPr>
          <w:trHeight w:val="300"/>
          <w:jc w:val="center"/>
        </w:trPr>
        <w:tc>
          <w:tcPr>
            <w:tcW w:w="1061" w:type="pct"/>
            <w:tcBorders>
              <w:top w:val="nil"/>
              <w:left w:val="single" w:sz="4" w:space="0" w:color="auto"/>
              <w:bottom w:val="single" w:sz="4" w:space="0" w:color="auto"/>
              <w:right w:val="single" w:sz="4" w:space="0" w:color="auto"/>
            </w:tcBorders>
            <w:shd w:val="clear" w:color="auto" w:fill="auto"/>
            <w:noWrap/>
            <w:vAlign w:val="center"/>
            <w:hideMark/>
          </w:tcPr>
          <w:p w14:paraId="348940EB" w14:textId="77777777" w:rsidR="007C685E" w:rsidRPr="001A7C12" w:rsidRDefault="007C685E" w:rsidP="00A56312">
            <w:pPr>
              <w:spacing w:after="0" w:line="240" w:lineRule="auto"/>
              <w:jc w:val="center"/>
              <w:rPr>
                <w:rFonts w:ascii="Calibri" w:eastAsia="Times New Roman" w:hAnsi="Calibri" w:cs="Calibri"/>
                <w:color w:val="000000"/>
                <w:sz w:val="18"/>
                <w:lang w:eastAsia="es-CL"/>
              </w:rPr>
            </w:pPr>
            <w:r w:rsidRPr="001A7C12">
              <w:rPr>
                <w:rFonts w:ascii="Calibri" w:eastAsia="Times New Roman" w:hAnsi="Calibri" w:cs="Calibri"/>
                <w:color w:val="000000"/>
                <w:sz w:val="18"/>
                <w:lang w:eastAsia="es-CL"/>
              </w:rPr>
              <w:t>Biobío</w:t>
            </w:r>
          </w:p>
        </w:tc>
        <w:tc>
          <w:tcPr>
            <w:tcW w:w="866" w:type="pct"/>
            <w:tcBorders>
              <w:top w:val="nil"/>
              <w:left w:val="nil"/>
              <w:bottom w:val="single" w:sz="4" w:space="0" w:color="auto"/>
              <w:right w:val="single" w:sz="4" w:space="0" w:color="auto"/>
            </w:tcBorders>
            <w:shd w:val="clear" w:color="auto" w:fill="auto"/>
            <w:noWrap/>
            <w:vAlign w:val="center"/>
            <w:hideMark/>
          </w:tcPr>
          <w:p w14:paraId="108C57CF" w14:textId="77777777" w:rsidR="007C685E" w:rsidRPr="001A7C12" w:rsidRDefault="007C685E" w:rsidP="00A56312">
            <w:pPr>
              <w:spacing w:after="0" w:line="240" w:lineRule="auto"/>
              <w:jc w:val="center"/>
              <w:rPr>
                <w:rFonts w:ascii="Calibri" w:eastAsia="Times New Roman" w:hAnsi="Calibri" w:cs="Calibri"/>
                <w:color w:val="000000"/>
                <w:sz w:val="18"/>
                <w:lang w:eastAsia="es-CL"/>
              </w:rPr>
            </w:pPr>
            <w:r w:rsidRPr="001A7C12">
              <w:rPr>
                <w:rFonts w:ascii="Calibri" w:eastAsia="Times New Roman" w:hAnsi="Calibri" w:cs="Calibri"/>
                <w:color w:val="000000"/>
                <w:sz w:val="18"/>
                <w:lang w:eastAsia="es-CL"/>
              </w:rPr>
              <w:t xml:space="preserve"> 40075353-0</w:t>
            </w:r>
          </w:p>
        </w:tc>
        <w:tc>
          <w:tcPr>
            <w:tcW w:w="3073" w:type="pct"/>
            <w:tcBorders>
              <w:top w:val="nil"/>
              <w:left w:val="nil"/>
              <w:bottom w:val="single" w:sz="4" w:space="0" w:color="auto"/>
              <w:right w:val="single" w:sz="4" w:space="0" w:color="auto"/>
            </w:tcBorders>
            <w:shd w:val="clear" w:color="auto" w:fill="auto"/>
            <w:noWrap/>
            <w:vAlign w:val="center"/>
            <w:hideMark/>
          </w:tcPr>
          <w:p w14:paraId="73114AE8" w14:textId="77777777" w:rsidR="007C685E" w:rsidRPr="001A7C12" w:rsidRDefault="007C685E" w:rsidP="007C685E">
            <w:pPr>
              <w:spacing w:after="0" w:line="240" w:lineRule="auto"/>
              <w:rPr>
                <w:rFonts w:ascii="Calibri" w:eastAsia="Times New Roman" w:hAnsi="Calibri" w:cs="Calibri"/>
                <w:color w:val="000000"/>
                <w:sz w:val="18"/>
                <w:lang w:eastAsia="es-CL"/>
              </w:rPr>
            </w:pPr>
            <w:r w:rsidRPr="001A7C12">
              <w:rPr>
                <w:rFonts w:ascii="Calibri" w:eastAsia="Times New Roman" w:hAnsi="Calibri" w:cs="Calibri"/>
                <w:color w:val="000000"/>
                <w:sz w:val="18"/>
                <w:lang w:eastAsia="es-CL"/>
              </w:rPr>
              <w:t>MEJORAMIENTO RUTAS P-714, P-624-R Y P-784-R S: PATA DE GALLINA-MAHUILQUE, COMUNA CONTULMO</w:t>
            </w:r>
          </w:p>
        </w:tc>
      </w:tr>
      <w:tr w:rsidR="007C685E" w:rsidRPr="001A7C12" w14:paraId="45459E34" w14:textId="77777777" w:rsidTr="007C685E">
        <w:trPr>
          <w:trHeight w:val="300"/>
          <w:jc w:val="center"/>
        </w:trPr>
        <w:tc>
          <w:tcPr>
            <w:tcW w:w="1061" w:type="pct"/>
            <w:tcBorders>
              <w:top w:val="nil"/>
              <w:left w:val="single" w:sz="4" w:space="0" w:color="auto"/>
              <w:bottom w:val="single" w:sz="4" w:space="0" w:color="auto"/>
              <w:right w:val="single" w:sz="4" w:space="0" w:color="auto"/>
            </w:tcBorders>
            <w:shd w:val="clear" w:color="auto" w:fill="auto"/>
            <w:noWrap/>
            <w:vAlign w:val="center"/>
            <w:hideMark/>
          </w:tcPr>
          <w:p w14:paraId="621A9392" w14:textId="77777777" w:rsidR="007C685E" w:rsidRPr="001A7C12" w:rsidRDefault="007C685E" w:rsidP="00A56312">
            <w:pPr>
              <w:spacing w:after="0" w:line="240" w:lineRule="auto"/>
              <w:jc w:val="center"/>
              <w:rPr>
                <w:rFonts w:ascii="Calibri" w:eastAsia="Times New Roman" w:hAnsi="Calibri" w:cs="Calibri"/>
                <w:color w:val="000000"/>
                <w:sz w:val="18"/>
                <w:lang w:eastAsia="es-CL"/>
              </w:rPr>
            </w:pPr>
            <w:r w:rsidRPr="001A7C12">
              <w:rPr>
                <w:rFonts w:ascii="Calibri" w:eastAsia="Times New Roman" w:hAnsi="Calibri" w:cs="Calibri"/>
                <w:color w:val="000000"/>
                <w:sz w:val="18"/>
                <w:lang w:eastAsia="es-CL"/>
              </w:rPr>
              <w:t>Biobío</w:t>
            </w:r>
          </w:p>
        </w:tc>
        <w:tc>
          <w:tcPr>
            <w:tcW w:w="866" w:type="pct"/>
            <w:tcBorders>
              <w:top w:val="nil"/>
              <w:left w:val="nil"/>
              <w:bottom w:val="single" w:sz="4" w:space="0" w:color="auto"/>
              <w:right w:val="single" w:sz="4" w:space="0" w:color="auto"/>
            </w:tcBorders>
            <w:shd w:val="clear" w:color="auto" w:fill="auto"/>
            <w:noWrap/>
            <w:vAlign w:val="center"/>
            <w:hideMark/>
          </w:tcPr>
          <w:p w14:paraId="309C3E34" w14:textId="77777777" w:rsidR="007C685E" w:rsidRPr="001A7C12" w:rsidRDefault="007C685E" w:rsidP="00A56312">
            <w:pPr>
              <w:spacing w:after="0" w:line="240" w:lineRule="auto"/>
              <w:jc w:val="center"/>
              <w:rPr>
                <w:rFonts w:ascii="Calibri" w:eastAsia="Times New Roman" w:hAnsi="Calibri" w:cs="Calibri"/>
                <w:color w:val="000000"/>
                <w:sz w:val="18"/>
                <w:lang w:eastAsia="es-CL"/>
              </w:rPr>
            </w:pPr>
            <w:r w:rsidRPr="001A7C12">
              <w:rPr>
                <w:rFonts w:ascii="Calibri" w:eastAsia="Times New Roman" w:hAnsi="Calibri" w:cs="Calibri"/>
                <w:color w:val="000000"/>
                <w:sz w:val="18"/>
                <w:lang w:eastAsia="es-CL"/>
              </w:rPr>
              <w:t>40075355-0</w:t>
            </w:r>
          </w:p>
        </w:tc>
        <w:tc>
          <w:tcPr>
            <w:tcW w:w="3073" w:type="pct"/>
            <w:tcBorders>
              <w:top w:val="nil"/>
              <w:left w:val="nil"/>
              <w:bottom w:val="single" w:sz="4" w:space="0" w:color="auto"/>
              <w:right w:val="single" w:sz="4" w:space="0" w:color="auto"/>
            </w:tcBorders>
            <w:shd w:val="clear" w:color="auto" w:fill="auto"/>
            <w:noWrap/>
            <w:vAlign w:val="center"/>
            <w:hideMark/>
          </w:tcPr>
          <w:p w14:paraId="750B1586" w14:textId="77777777" w:rsidR="007C685E" w:rsidRPr="001A7C12" w:rsidRDefault="007C685E" w:rsidP="007C685E">
            <w:pPr>
              <w:spacing w:after="0" w:line="240" w:lineRule="auto"/>
              <w:rPr>
                <w:rFonts w:ascii="Calibri" w:eastAsia="Times New Roman" w:hAnsi="Calibri" w:cs="Calibri"/>
                <w:color w:val="000000"/>
                <w:sz w:val="18"/>
                <w:lang w:eastAsia="es-CL"/>
              </w:rPr>
            </w:pPr>
            <w:r w:rsidRPr="001A7C12">
              <w:rPr>
                <w:rFonts w:ascii="Calibri" w:eastAsia="Times New Roman" w:hAnsi="Calibri" w:cs="Calibri"/>
                <w:color w:val="000000"/>
                <w:sz w:val="18"/>
                <w:lang w:eastAsia="es-CL"/>
              </w:rPr>
              <w:t>MEJORAMIENTO RUTA P-150-R CAYUCUPIL-PIEDRA DEL AGUILA, COMUNA DE CAÑETE</w:t>
            </w:r>
          </w:p>
        </w:tc>
      </w:tr>
      <w:tr w:rsidR="007C685E" w:rsidRPr="001A7C12" w14:paraId="6C6E31CE" w14:textId="77777777" w:rsidTr="007C685E">
        <w:trPr>
          <w:trHeight w:val="300"/>
          <w:jc w:val="center"/>
        </w:trPr>
        <w:tc>
          <w:tcPr>
            <w:tcW w:w="1061" w:type="pct"/>
            <w:tcBorders>
              <w:top w:val="nil"/>
              <w:left w:val="single" w:sz="4" w:space="0" w:color="auto"/>
              <w:bottom w:val="single" w:sz="4" w:space="0" w:color="auto"/>
              <w:right w:val="single" w:sz="4" w:space="0" w:color="auto"/>
            </w:tcBorders>
            <w:shd w:val="clear" w:color="auto" w:fill="auto"/>
            <w:noWrap/>
            <w:vAlign w:val="center"/>
            <w:hideMark/>
          </w:tcPr>
          <w:p w14:paraId="1AD319B8" w14:textId="77777777" w:rsidR="007C685E" w:rsidRPr="001A7C12" w:rsidRDefault="007C685E" w:rsidP="00A56312">
            <w:pPr>
              <w:spacing w:after="0" w:line="240" w:lineRule="auto"/>
              <w:jc w:val="center"/>
              <w:rPr>
                <w:rFonts w:ascii="Calibri" w:eastAsia="Times New Roman" w:hAnsi="Calibri" w:cs="Calibri"/>
                <w:color w:val="000000"/>
                <w:sz w:val="18"/>
                <w:lang w:eastAsia="es-CL"/>
              </w:rPr>
            </w:pPr>
            <w:r w:rsidRPr="001A7C12">
              <w:rPr>
                <w:rFonts w:ascii="Calibri" w:eastAsia="Times New Roman" w:hAnsi="Calibri" w:cs="Calibri"/>
                <w:color w:val="000000"/>
                <w:sz w:val="18"/>
                <w:lang w:eastAsia="es-CL"/>
              </w:rPr>
              <w:t>Biobío</w:t>
            </w:r>
          </w:p>
        </w:tc>
        <w:tc>
          <w:tcPr>
            <w:tcW w:w="866" w:type="pct"/>
            <w:tcBorders>
              <w:top w:val="nil"/>
              <w:left w:val="nil"/>
              <w:bottom w:val="single" w:sz="4" w:space="0" w:color="auto"/>
              <w:right w:val="single" w:sz="4" w:space="0" w:color="auto"/>
            </w:tcBorders>
            <w:shd w:val="clear" w:color="auto" w:fill="auto"/>
            <w:noWrap/>
            <w:vAlign w:val="center"/>
            <w:hideMark/>
          </w:tcPr>
          <w:p w14:paraId="2F8E5FBE" w14:textId="77777777" w:rsidR="007C685E" w:rsidRPr="001A7C12" w:rsidRDefault="007C685E" w:rsidP="00A56312">
            <w:pPr>
              <w:spacing w:after="0" w:line="240" w:lineRule="auto"/>
              <w:jc w:val="center"/>
              <w:rPr>
                <w:rFonts w:ascii="Calibri" w:eastAsia="Times New Roman" w:hAnsi="Calibri" w:cs="Calibri"/>
                <w:color w:val="000000"/>
                <w:sz w:val="18"/>
                <w:lang w:eastAsia="es-CL"/>
              </w:rPr>
            </w:pPr>
            <w:r w:rsidRPr="001A7C12">
              <w:rPr>
                <w:rFonts w:ascii="Calibri" w:eastAsia="Times New Roman" w:hAnsi="Calibri" w:cs="Calibri"/>
                <w:color w:val="000000"/>
                <w:sz w:val="18"/>
                <w:lang w:eastAsia="es-CL"/>
              </w:rPr>
              <w:t>40075356-0</w:t>
            </w:r>
          </w:p>
        </w:tc>
        <w:tc>
          <w:tcPr>
            <w:tcW w:w="3073" w:type="pct"/>
            <w:tcBorders>
              <w:top w:val="nil"/>
              <w:left w:val="nil"/>
              <w:bottom w:val="single" w:sz="4" w:space="0" w:color="auto"/>
              <w:right w:val="single" w:sz="4" w:space="0" w:color="auto"/>
            </w:tcBorders>
            <w:shd w:val="clear" w:color="auto" w:fill="auto"/>
            <w:noWrap/>
            <w:vAlign w:val="center"/>
            <w:hideMark/>
          </w:tcPr>
          <w:p w14:paraId="03FBC2D6" w14:textId="77777777" w:rsidR="007C685E" w:rsidRPr="001A7C12" w:rsidRDefault="007C685E" w:rsidP="007C685E">
            <w:pPr>
              <w:spacing w:after="0" w:line="240" w:lineRule="auto"/>
              <w:rPr>
                <w:rFonts w:ascii="Calibri" w:eastAsia="Times New Roman" w:hAnsi="Calibri" w:cs="Calibri"/>
                <w:color w:val="000000"/>
                <w:sz w:val="18"/>
                <w:lang w:eastAsia="es-CL"/>
              </w:rPr>
            </w:pPr>
            <w:r w:rsidRPr="001A7C12">
              <w:rPr>
                <w:rFonts w:ascii="Calibri" w:eastAsia="Times New Roman" w:hAnsi="Calibri" w:cs="Calibri"/>
                <w:color w:val="000000"/>
                <w:sz w:val="18"/>
                <w:lang w:eastAsia="es-CL"/>
              </w:rPr>
              <w:t>MEJORAMIENTO RUTA P-504, ISLA MOCHA, COMUNA DE LEBU</w:t>
            </w:r>
          </w:p>
        </w:tc>
      </w:tr>
      <w:tr w:rsidR="007C685E" w:rsidRPr="001A7C12" w14:paraId="10954643" w14:textId="77777777" w:rsidTr="007C685E">
        <w:trPr>
          <w:trHeight w:val="300"/>
          <w:jc w:val="center"/>
        </w:trPr>
        <w:tc>
          <w:tcPr>
            <w:tcW w:w="1061" w:type="pct"/>
            <w:tcBorders>
              <w:top w:val="nil"/>
              <w:left w:val="single" w:sz="4" w:space="0" w:color="auto"/>
              <w:bottom w:val="single" w:sz="4" w:space="0" w:color="auto"/>
              <w:right w:val="single" w:sz="4" w:space="0" w:color="auto"/>
            </w:tcBorders>
            <w:shd w:val="clear" w:color="auto" w:fill="auto"/>
            <w:noWrap/>
            <w:vAlign w:val="center"/>
            <w:hideMark/>
          </w:tcPr>
          <w:p w14:paraId="5A79902A" w14:textId="77777777" w:rsidR="007C685E" w:rsidRPr="001A7C12" w:rsidRDefault="007C685E" w:rsidP="00A56312">
            <w:pPr>
              <w:spacing w:after="0" w:line="240" w:lineRule="auto"/>
              <w:jc w:val="center"/>
              <w:rPr>
                <w:rFonts w:ascii="Calibri" w:eastAsia="Times New Roman" w:hAnsi="Calibri" w:cs="Calibri"/>
                <w:color w:val="000000"/>
                <w:sz w:val="18"/>
                <w:lang w:eastAsia="es-CL"/>
              </w:rPr>
            </w:pPr>
            <w:r w:rsidRPr="001A7C12">
              <w:rPr>
                <w:rFonts w:ascii="Calibri" w:eastAsia="Times New Roman" w:hAnsi="Calibri" w:cs="Calibri"/>
                <w:color w:val="000000"/>
                <w:sz w:val="18"/>
                <w:lang w:eastAsia="es-CL"/>
              </w:rPr>
              <w:t>Biobío</w:t>
            </w:r>
          </w:p>
        </w:tc>
        <w:tc>
          <w:tcPr>
            <w:tcW w:w="866" w:type="pct"/>
            <w:tcBorders>
              <w:top w:val="nil"/>
              <w:left w:val="nil"/>
              <w:bottom w:val="single" w:sz="4" w:space="0" w:color="auto"/>
              <w:right w:val="single" w:sz="4" w:space="0" w:color="auto"/>
            </w:tcBorders>
            <w:shd w:val="clear" w:color="auto" w:fill="auto"/>
            <w:noWrap/>
            <w:vAlign w:val="center"/>
            <w:hideMark/>
          </w:tcPr>
          <w:p w14:paraId="049C7D7E" w14:textId="77777777" w:rsidR="007C685E" w:rsidRPr="001A7C12" w:rsidRDefault="007C685E" w:rsidP="00A56312">
            <w:pPr>
              <w:spacing w:after="0" w:line="240" w:lineRule="auto"/>
              <w:jc w:val="center"/>
              <w:rPr>
                <w:rFonts w:ascii="Calibri" w:eastAsia="Times New Roman" w:hAnsi="Calibri" w:cs="Calibri"/>
                <w:color w:val="000000"/>
                <w:sz w:val="18"/>
                <w:lang w:eastAsia="es-CL"/>
              </w:rPr>
            </w:pPr>
            <w:r w:rsidRPr="001A7C12">
              <w:rPr>
                <w:rFonts w:ascii="Calibri" w:eastAsia="Times New Roman" w:hAnsi="Calibri" w:cs="Calibri"/>
                <w:color w:val="000000"/>
                <w:sz w:val="18"/>
                <w:lang w:eastAsia="es-CL"/>
              </w:rPr>
              <w:t>40075357-0</w:t>
            </w:r>
          </w:p>
        </w:tc>
        <w:tc>
          <w:tcPr>
            <w:tcW w:w="3073" w:type="pct"/>
            <w:tcBorders>
              <w:top w:val="nil"/>
              <w:left w:val="nil"/>
              <w:bottom w:val="single" w:sz="4" w:space="0" w:color="auto"/>
              <w:right w:val="single" w:sz="4" w:space="0" w:color="auto"/>
            </w:tcBorders>
            <w:shd w:val="clear" w:color="auto" w:fill="auto"/>
            <w:noWrap/>
            <w:vAlign w:val="center"/>
            <w:hideMark/>
          </w:tcPr>
          <w:p w14:paraId="02870346" w14:textId="77777777" w:rsidR="007C685E" w:rsidRPr="001A7C12" w:rsidRDefault="007C685E" w:rsidP="007C685E">
            <w:pPr>
              <w:spacing w:after="0" w:line="240" w:lineRule="auto"/>
              <w:rPr>
                <w:rFonts w:ascii="Calibri" w:eastAsia="Times New Roman" w:hAnsi="Calibri" w:cs="Calibri"/>
                <w:color w:val="000000"/>
                <w:sz w:val="18"/>
                <w:lang w:eastAsia="es-CL"/>
              </w:rPr>
            </w:pPr>
            <w:r w:rsidRPr="001A7C12">
              <w:rPr>
                <w:rFonts w:ascii="Calibri" w:eastAsia="Times New Roman" w:hAnsi="Calibri" w:cs="Calibri"/>
                <w:color w:val="000000"/>
                <w:sz w:val="18"/>
                <w:lang w:eastAsia="es-CL"/>
              </w:rPr>
              <w:t>MEJORAMIENTO RUTA P-630, LICAUQUEN-PAICAVI, COMUNA DE CAÑETE</w:t>
            </w:r>
          </w:p>
        </w:tc>
      </w:tr>
      <w:tr w:rsidR="007C685E" w:rsidRPr="001A7C12" w14:paraId="17C0D56C" w14:textId="77777777" w:rsidTr="007C685E">
        <w:trPr>
          <w:trHeight w:val="300"/>
          <w:jc w:val="center"/>
        </w:trPr>
        <w:tc>
          <w:tcPr>
            <w:tcW w:w="1061" w:type="pct"/>
            <w:tcBorders>
              <w:top w:val="nil"/>
              <w:left w:val="single" w:sz="4" w:space="0" w:color="auto"/>
              <w:bottom w:val="single" w:sz="4" w:space="0" w:color="auto"/>
              <w:right w:val="single" w:sz="4" w:space="0" w:color="auto"/>
            </w:tcBorders>
            <w:shd w:val="clear" w:color="auto" w:fill="auto"/>
            <w:noWrap/>
            <w:vAlign w:val="center"/>
            <w:hideMark/>
          </w:tcPr>
          <w:p w14:paraId="49B523CD" w14:textId="77777777" w:rsidR="007C685E" w:rsidRPr="001A7C12" w:rsidRDefault="007C685E" w:rsidP="00A56312">
            <w:pPr>
              <w:spacing w:after="0" w:line="240" w:lineRule="auto"/>
              <w:jc w:val="center"/>
              <w:rPr>
                <w:rFonts w:ascii="Calibri" w:eastAsia="Times New Roman" w:hAnsi="Calibri" w:cs="Calibri"/>
                <w:color w:val="000000"/>
                <w:sz w:val="18"/>
                <w:lang w:eastAsia="es-CL"/>
              </w:rPr>
            </w:pPr>
            <w:r w:rsidRPr="001A7C12">
              <w:rPr>
                <w:rFonts w:ascii="Calibri" w:eastAsia="Times New Roman" w:hAnsi="Calibri" w:cs="Calibri"/>
                <w:color w:val="000000"/>
                <w:sz w:val="18"/>
                <w:lang w:eastAsia="es-CL"/>
              </w:rPr>
              <w:t>Biobío</w:t>
            </w:r>
          </w:p>
        </w:tc>
        <w:tc>
          <w:tcPr>
            <w:tcW w:w="866" w:type="pct"/>
            <w:tcBorders>
              <w:top w:val="nil"/>
              <w:left w:val="nil"/>
              <w:bottom w:val="single" w:sz="4" w:space="0" w:color="auto"/>
              <w:right w:val="single" w:sz="4" w:space="0" w:color="auto"/>
            </w:tcBorders>
            <w:shd w:val="clear" w:color="auto" w:fill="auto"/>
            <w:noWrap/>
            <w:vAlign w:val="center"/>
            <w:hideMark/>
          </w:tcPr>
          <w:p w14:paraId="452B4770" w14:textId="77777777" w:rsidR="007C685E" w:rsidRPr="001A7C12" w:rsidRDefault="007C685E" w:rsidP="00A56312">
            <w:pPr>
              <w:spacing w:after="0" w:line="240" w:lineRule="auto"/>
              <w:jc w:val="center"/>
              <w:rPr>
                <w:rFonts w:ascii="Calibri" w:eastAsia="Times New Roman" w:hAnsi="Calibri" w:cs="Calibri"/>
                <w:color w:val="000000"/>
                <w:sz w:val="18"/>
                <w:lang w:eastAsia="es-CL"/>
              </w:rPr>
            </w:pPr>
            <w:r w:rsidRPr="001A7C12">
              <w:rPr>
                <w:rFonts w:ascii="Calibri" w:eastAsia="Times New Roman" w:hAnsi="Calibri" w:cs="Calibri"/>
                <w:color w:val="000000"/>
                <w:sz w:val="18"/>
                <w:lang w:eastAsia="es-CL"/>
              </w:rPr>
              <w:t>40075359-0</w:t>
            </w:r>
          </w:p>
        </w:tc>
        <w:tc>
          <w:tcPr>
            <w:tcW w:w="3073" w:type="pct"/>
            <w:tcBorders>
              <w:top w:val="nil"/>
              <w:left w:val="nil"/>
              <w:bottom w:val="single" w:sz="4" w:space="0" w:color="auto"/>
              <w:right w:val="single" w:sz="4" w:space="0" w:color="auto"/>
            </w:tcBorders>
            <w:shd w:val="clear" w:color="auto" w:fill="auto"/>
            <w:noWrap/>
            <w:vAlign w:val="center"/>
            <w:hideMark/>
          </w:tcPr>
          <w:p w14:paraId="286076F8" w14:textId="77777777" w:rsidR="007C685E" w:rsidRPr="001A7C12" w:rsidRDefault="007C685E" w:rsidP="007C685E">
            <w:pPr>
              <w:spacing w:after="0" w:line="240" w:lineRule="auto"/>
              <w:rPr>
                <w:rFonts w:ascii="Calibri" w:eastAsia="Times New Roman" w:hAnsi="Calibri" w:cs="Calibri"/>
                <w:color w:val="000000"/>
                <w:sz w:val="18"/>
                <w:lang w:eastAsia="es-CL"/>
              </w:rPr>
            </w:pPr>
            <w:r w:rsidRPr="001A7C12">
              <w:rPr>
                <w:rFonts w:ascii="Calibri" w:eastAsia="Times New Roman" w:hAnsi="Calibri" w:cs="Calibri"/>
                <w:color w:val="000000"/>
                <w:sz w:val="18"/>
                <w:lang w:eastAsia="es-CL"/>
              </w:rPr>
              <w:t>MEJORAMIENTO RUTA P-712, PATA DE GALLINA-GRANO DE TRIGO, COMUNA CONTULMO</w:t>
            </w:r>
          </w:p>
        </w:tc>
      </w:tr>
      <w:tr w:rsidR="007C685E" w:rsidRPr="001A7C12" w14:paraId="6A276D32" w14:textId="77777777" w:rsidTr="007C685E">
        <w:trPr>
          <w:trHeight w:val="300"/>
          <w:jc w:val="center"/>
        </w:trPr>
        <w:tc>
          <w:tcPr>
            <w:tcW w:w="1061" w:type="pct"/>
            <w:tcBorders>
              <w:top w:val="nil"/>
              <w:left w:val="single" w:sz="4" w:space="0" w:color="auto"/>
              <w:bottom w:val="single" w:sz="4" w:space="0" w:color="auto"/>
              <w:right w:val="single" w:sz="4" w:space="0" w:color="auto"/>
            </w:tcBorders>
            <w:shd w:val="clear" w:color="auto" w:fill="auto"/>
            <w:noWrap/>
            <w:vAlign w:val="center"/>
            <w:hideMark/>
          </w:tcPr>
          <w:p w14:paraId="5BC85518" w14:textId="77777777" w:rsidR="007C685E" w:rsidRPr="001A7C12" w:rsidRDefault="007C685E" w:rsidP="00A56312">
            <w:pPr>
              <w:spacing w:after="0" w:line="240" w:lineRule="auto"/>
              <w:jc w:val="center"/>
              <w:rPr>
                <w:rFonts w:ascii="Calibri" w:eastAsia="Times New Roman" w:hAnsi="Calibri" w:cs="Calibri"/>
                <w:color w:val="000000"/>
                <w:sz w:val="18"/>
                <w:lang w:eastAsia="es-CL"/>
              </w:rPr>
            </w:pPr>
            <w:r w:rsidRPr="001A7C12">
              <w:rPr>
                <w:rFonts w:ascii="Calibri" w:eastAsia="Times New Roman" w:hAnsi="Calibri" w:cs="Calibri"/>
                <w:color w:val="000000"/>
                <w:sz w:val="18"/>
                <w:lang w:eastAsia="es-CL"/>
              </w:rPr>
              <w:t>Biobío</w:t>
            </w:r>
          </w:p>
        </w:tc>
        <w:tc>
          <w:tcPr>
            <w:tcW w:w="866" w:type="pct"/>
            <w:tcBorders>
              <w:top w:val="nil"/>
              <w:left w:val="nil"/>
              <w:bottom w:val="single" w:sz="4" w:space="0" w:color="auto"/>
              <w:right w:val="single" w:sz="4" w:space="0" w:color="auto"/>
            </w:tcBorders>
            <w:shd w:val="clear" w:color="auto" w:fill="auto"/>
            <w:noWrap/>
            <w:vAlign w:val="center"/>
            <w:hideMark/>
          </w:tcPr>
          <w:p w14:paraId="2F7550C9" w14:textId="77777777" w:rsidR="007C685E" w:rsidRPr="001A7C12" w:rsidRDefault="007C685E" w:rsidP="00A56312">
            <w:pPr>
              <w:spacing w:after="0" w:line="240" w:lineRule="auto"/>
              <w:jc w:val="center"/>
              <w:rPr>
                <w:rFonts w:ascii="Calibri" w:eastAsia="Times New Roman" w:hAnsi="Calibri" w:cs="Calibri"/>
                <w:color w:val="000000"/>
                <w:sz w:val="18"/>
                <w:lang w:eastAsia="es-CL"/>
              </w:rPr>
            </w:pPr>
            <w:r w:rsidRPr="001A7C12">
              <w:rPr>
                <w:rFonts w:ascii="Calibri" w:eastAsia="Times New Roman" w:hAnsi="Calibri" w:cs="Calibri"/>
                <w:color w:val="000000"/>
                <w:sz w:val="18"/>
                <w:lang w:eastAsia="es-CL"/>
              </w:rPr>
              <w:t>40075358-0</w:t>
            </w:r>
          </w:p>
        </w:tc>
        <w:tc>
          <w:tcPr>
            <w:tcW w:w="3073" w:type="pct"/>
            <w:tcBorders>
              <w:top w:val="nil"/>
              <w:left w:val="nil"/>
              <w:bottom w:val="single" w:sz="4" w:space="0" w:color="auto"/>
              <w:right w:val="single" w:sz="4" w:space="0" w:color="auto"/>
            </w:tcBorders>
            <w:shd w:val="clear" w:color="auto" w:fill="auto"/>
            <w:noWrap/>
            <w:vAlign w:val="center"/>
            <w:hideMark/>
          </w:tcPr>
          <w:p w14:paraId="42A90B68" w14:textId="77777777" w:rsidR="007C685E" w:rsidRPr="001A7C12" w:rsidRDefault="007C685E" w:rsidP="007C685E">
            <w:pPr>
              <w:spacing w:after="0" w:line="240" w:lineRule="auto"/>
              <w:rPr>
                <w:rFonts w:ascii="Calibri" w:eastAsia="Times New Roman" w:hAnsi="Calibri" w:cs="Calibri"/>
                <w:color w:val="000000"/>
                <w:sz w:val="18"/>
                <w:lang w:eastAsia="es-CL"/>
              </w:rPr>
            </w:pPr>
            <w:r w:rsidRPr="001A7C12">
              <w:rPr>
                <w:rFonts w:ascii="Calibri" w:eastAsia="Times New Roman" w:hAnsi="Calibri" w:cs="Calibri"/>
                <w:color w:val="000000"/>
                <w:sz w:val="18"/>
                <w:lang w:eastAsia="es-CL"/>
              </w:rPr>
              <w:t>CONSTRUCCION PUENTE SOBRE RIO PAICAVÍ EN RUTA P-630, COMUNA DE CAÑETE</w:t>
            </w:r>
          </w:p>
        </w:tc>
      </w:tr>
      <w:tr w:rsidR="007C685E" w:rsidRPr="001A7C12" w14:paraId="35779B7F" w14:textId="77777777" w:rsidTr="007C685E">
        <w:trPr>
          <w:trHeight w:val="300"/>
          <w:jc w:val="center"/>
        </w:trPr>
        <w:tc>
          <w:tcPr>
            <w:tcW w:w="1061" w:type="pct"/>
            <w:tcBorders>
              <w:top w:val="nil"/>
              <w:left w:val="single" w:sz="4" w:space="0" w:color="auto"/>
              <w:bottom w:val="single" w:sz="4" w:space="0" w:color="auto"/>
              <w:right w:val="single" w:sz="4" w:space="0" w:color="auto"/>
            </w:tcBorders>
            <w:shd w:val="clear" w:color="auto" w:fill="auto"/>
            <w:noWrap/>
            <w:vAlign w:val="center"/>
            <w:hideMark/>
          </w:tcPr>
          <w:p w14:paraId="0594FDE5" w14:textId="77777777" w:rsidR="007C685E" w:rsidRPr="001A7C12" w:rsidRDefault="007C685E" w:rsidP="00A56312">
            <w:pPr>
              <w:spacing w:after="0" w:line="240" w:lineRule="auto"/>
              <w:jc w:val="center"/>
              <w:rPr>
                <w:rFonts w:ascii="Calibri" w:eastAsia="Times New Roman" w:hAnsi="Calibri" w:cs="Calibri"/>
                <w:color w:val="000000"/>
                <w:sz w:val="18"/>
                <w:lang w:eastAsia="es-CL"/>
              </w:rPr>
            </w:pPr>
            <w:r w:rsidRPr="001A7C12">
              <w:rPr>
                <w:rFonts w:ascii="Calibri" w:eastAsia="Times New Roman" w:hAnsi="Calibri" w:cs="Calibri"/>
                <w:color w:val="000000"/>
                <w:sz w:val="18"/>
                <w:lang w:eastAsia="es-CL"/>
              </w:rPr>
              <w:t>Biobío</w:t>
            </w:r>
          </w:p>
        </w:tc>
        <w:tc>
          <w:tcPr>
            <w:tcW w:w="866" w:type="pct"/>
            <w:tcBorders>
              <w:top w:val="nil"/>
              <w:left w:val="nil"/>
              <w:bottom w:val="single" w:sz="4" w:space="0" w:color="auto"/>
              <w:right w:val="single" w:sz="4" w:space="0" w:color="auto"/>
            </w:tcBorders>
            <w:shd w:val="clear" w:color="auto" w:fill="auto"/>
            <w:noWrap/>
            <w:vAlign w:val="center"/>
            <w:hideMark/>
          </w:tcPr>
          <w:p w14:paraId="3FDCEECB" w14:textId="77777777" w:rsidR="007C685E" w:rsidRPr="001A7C12" w:rsidRDefault="007C685E" w:rsidP="00A56312">
            <w:pPr>
              <w:spacing w:after="0" w:line="240" w:lineRule="auto"/>
              <w:jc w:val="center"/>
              <w:rPr>
                <w:rFonts w:ascii="Calibri" w:eastAsia="Times New Roman" w:hAnsi="Calibri" w:cs="Calibri"/>
                <w:color w:val="000000"/>
                <w:sz w:val="18"/>
                <w:lang w:eastAsia="es-CL"/>
              </w:rPr>
            </w:pPr>
            <w:r w:rsidRPr="001A7C12">
              <w:rPr>
                <w:rFonts w:ascii="Calibri" w:eastAsia="Times New Roman" w:hAnsi="Calibri" w:cs="Calibri"/>
                <w:color w:val="000000"/>
                <w:sz w:val="18"/>
                <w:lang w:eastAsia="es-CL"/>
              </w:rPr>
              <w:t>40075354-0</w:t>
            </w:r>
          </w:p>
        </w:tc>
        <w:tc>
          <w:tcPr>
            <w:tcW w:w="3073" w:type="pct"/>
            <w:tcBorders>
              <w:top w:val="nil"/>
              <w:left w:val="nil"/>
              <w:bottom w:val="single" w:sz="4" w:space="0" w:color="auto"/>
              <w:right w:val="single" w:sz="4" w:space="0" w:color="auto"/>
            </w:tcBorders>
            <w:shd w:val="clear" w:color="auto" w:fill="auto"/>
            <w:noWrap/>
            <w:vAlign w:val="center"/>
            <w:hideMark/>
          </w:tcPr>
          <w:p w14:paraId="19C1A8DB" w14:textId="77777777" w:rsidR="007C685E" w:rsidRPr="001A7C12" w:rsidRDefault="007C685E" w:rsidP="007C685E">
            <w:pPr>
              <w:spacing w:after="0" w:line="240" w:lineRule="auto"/>
              <w:rPr>
                <w:rFonts w:ascii="Calibri" w:eastAsia="Times New Roman" w:hAnsi="Calibri" w:cs="Calibri"/>
                <w:color w:val="000000"/>
                <w:sz w:val="18"/>
                <w:lang w:eastAsia="es-CL"/>
              </w:rPr>
            </w:pPr>
            <w:r w:rsidRPr="001A7C12">
              <w:rPr>
                <w:rFonts w:ascii="Calibri" w:eastAsia="Times New Roman" w:hAnsi="Calibri" w:cs="Calibri"/>
                <w:color w:val="000000"/>
                <w:sz w:val="18"/>
                <w:lang w:eastAsia="es-CL"/>
              </w:rPr>
              <w:t>CONSTRUCCION CONEXION COSTERA LEBU-CAÑETE, PROVINCIA DE ARAUCO</w:t>
            </w:r>
          </w:p>
        </w:tc>
      </w:tr>
    </w:tbl>
    <w:p w14:paraId="33184C78" w14:textId="77777777" w:rsidR="0017355A" w:rsidRDefault="0017355A" w:rsidP="00936C85">
      <w:pPr>
        <w:pStyle w:val="Prrafodelista"/>
        <w:spacing w:after="0" w:line="240" w:lineRule="auto"/>
        <w:ind w:left="0"/>
        <w:rPr>
          <w:rFonts w:ascii="Segoe UI" w:eastAsia="Times New Roman" w:hAnsi="Segoe UI" w:cs="Segoe UI"/>
          <w:sz w:val="18"/>
          <w:szCs w:val="18"/>
          <w:lang w:eastAsia="es-CL"/>
        </w:rPr>
      </w:pPr>
    </w:p>
    <w:p w14:paraId="0EA5153A" w14:textId="77777777" w:rsidR="000941CF" w:rsidRDefault="000941CF" w:rsidP="00936C85">
      <w:pPr>
        <w:pStyle w:val="Prrafodelista"/>
        <w:spacing w:after="0" w:line="240" w:lineRule="auto"/>
        <w:ind w:left="0"/>
        <w:rPr>
          <w:rFonts w:ascii="Segoe UI" w:eastAsia="Times New Roman" w:hAnsi="Segoe UI" w:cs="Segoe UI"/>
          <w:sz w:val="18"/>
          <w:szCs w:val="18"/>
          <w:lang w:eastAsia="es-CL"/>
        </w:rPr>
      </w:pPr>
    </w:p>
    <w:p w14:paraId="6E2C1607" w14:textId="77777777" w:rsidR="000941CF" w:rsidRDefault="000941CF" w:rsidP="00936C85">
      <w:pPr>
        <w:pStyle w:val="Prrafodelista"/>
        <w:spacing w:after="0" w:line="240" w:lineRule="auto"/>
        <w:ind w:left="0"/>
        <w:rPr>
          <w:rFonts w:ascii="Segoe UI" w:eastAsia="Times New Roman" w:hAnsi="Segoe UI" w:cs="Segoe UI"/>
          <w:sz w:val="18"/>
          <w:szCs w:val="18"/>
          <w:lang w:eastAsia="es-CL"/>
        </w:rPr>
      </w:pPr>
    </w:p>
    <w:p w14:paraId="7A7443E3" w14:textId="77777777" w:rsidR="000941CF" w:rsidRDefault="000941CF" w:rsidP="00936C85">
      <w:pPr>
        <w:pStyle w:val="Prrafodelista"/>
        <w:spacing w:after="0" w:line="240" w:lineRule="auto"/>
        <w:ind w:left="0"/>
        <w:rPr>
          <w:rFonts w:ascii="Segoe UI" w:eastAsia="Times New Roman" w:hAnsi="Segoe UI" w:cs="Segoe UI"/>
          <w:sz w:val="18"/>
          <w:szCs w:val="18"/>
          <w:lang w:eastAsia="es-CL"/>
        </w:rPr>
      </w:pPr>
    </w:p>
    <w:p w14:paraId="6EC6131A" w14:textId="77777777" w:rsidR="000941CF" w:rsidRDefault="000941CF" w:rsidP="00936C85">
      <w:pPr>
        <w:pStyle w:val="Prrafodelista"/>
        <w:spacing w:after="0" w:line="240" w:lineRule="auto"/>
        <w:ind w:left="0"/>
        <w:rPr>
          <w:rFonts w:ascii="Segoe UI" w:eastAsia="Times New Roman" w:hAnsi="Segoe UI" w:cs="Segoe UI"/>
          <w:sz w:val="18"/>
          <w:szCs w:val="18"/>
          <w:lang w:eastAsia="es-CL"/>
        </w:rPr>
      </w:pPr>
    </w:p>
    <w:p w14:paraId="4DD9ACDD" w14:textId="11665161" w:rsidR="00327BA4" w:rsidRPr="003C7729" w:rsidRDefault="00327BA4" w:rsidP="00FC220F">
      <w:pPr>
        <w:pStyle w:val="Ttulo2"/>
        <w:numPr>
          <w:ilvl w:val="1"/>
          <w:numId w:val="21"/>
        </w:numPr>
        <w:rPr>
          <w:rFonts w:ascii="Cambria" w:hAnsi="Cambria"/>
          <w:color w:val="000000" w:themeColor="text1"/>
        </w:rPr>
      </w:pPr>
      <w:bookmarkStart w:id="19" w:name="_Toc220577475"/>
      <w:r>
        <w:rPr>
          <w:rFonts w:ascii="Cambria" w:hAnsi="Cambria"/>
          <w:color w:val="000000" w:themeColor="text1"/>
        </w:rPr>
        <w:lastRenderedPageBreak/>
        <w:t>Inversión St33.03</w:t>
      </w:r>
      <w:r w:rsidR="00FC220F">
        <w:rPr>
          <w:rFonts w:ascii="Cambria" w:hAnsi="Cambria"/>
          <w:color w:val="000000" w:themeColor="text1"/>
        </w:rPr>
        <w:t xml:space="preserve"> - 2026</w:t>
      </w:r>
      <w:bookmarkEnd w:id="19"/>
    </w:p>
    <w:tbl>
      <w:tblPr>
        <w:tblW w:w="5002"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993"/>
        <w:gridCol w:w="1134"/>
        <w:gridCol w:w="1134"/>
        <w:gridCol w:w="993"/>
        <w:gridCol w:w="993"/>
        <w:gridCol w:w="1557"/>
        <w:gridCol w:w="993"/>
        <w:gridCol w:w="1136"/>
        <w:gridCol w:w="993"/>
        <w:gridCol w:w="991"/>
        <w:gridCol w:w="993"/>
        <w:gridCol w:w="1089"/>
      </w:tblGrid>
      <w:tr w:rsidR="004C5C55" w:rsidRPr="00A77E95" w14:paraId="3A29C938" w14:textId="77777777" w:rsidTr="004C5C55">
        <w:trPr>
          <w:trHeight w:val="240"/>
          <w:tblHeader/>
        </w:trPr>
        <w:tc>
          <w:tcPr>
            <w:tcW w:w="382" w:type="pct"/>
            <w:shd w:val="clear" w:color="000000" w:fill="F2F2F2"/>
            <w:noWrap/>
          </w:tcPr>
          <w:p w14:paraId="6D80307E" w14:textId="67D3DE81" w:rsidR="004C5C55" w:rsidRPr="00A77E95" w:rsidRDefault="004C5C55" w:rsidP="004C5C55">
            <w:pPr>
              <w:spacing w:after="0" w:line="240" w:lineRule="auto"/>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Región</w:t>
            </w:r>
          </w:p>
        </w:tc>
        <w:tc>
          <w:tcPr>
            <w:tcW w:w="436" w:type="pct"/>
            <w:shd w:val="clear" w:color="000000" w:fill="F2F2F2"/>
            <w:noWrap/>
          </w:tcPr>
          <w:p w14:paraId="69D1355A" w14:textId="460BF8E5" w:rsidR="004C5C55" w:rsidRPr="00A77E95" w:rsidRDefault="004C5C55" w:rsidP="004C5C55">
            <w:pPr>
              <w:spacing w:after="0" w:line="240" w:lineRule="auto"/>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Cartera</w:t>
            </w:r>
          </w:p>
        </w:tc>
        <w:tc>
          <w:tcPr>
            <w:tcW w:w="436" w:type="pct"/>
            <w:shd w:val="clear" w:color="000000" w:fill="F2F2F2"/>
          </w:tcPr>
          <w:p w14:paraId="19F8A6F9" w14:textId="54583099"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Receptor</w:t>
            </w:r>
          </w:p>
        </w:tc>
        <w:tc>
          <w:tcPr>
            <w:tcW w:w="382" w:type="pct"/>
            <w:shd w:val="clear" w:color="000000" w:fill="F2F2F2"/>
          </w:tcPr>
          <w:p w14:paraId="732A59CC" w14:textId="564D3B64"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Ejecutor</w:t>
            </w:r>
          </w:p>
        </w:tc>
        <w:tc>
          <w:tcPr>
            <w:tcW w:w="382" w:type="pct"/>
            <w:shd w:val="clear" w:color="auto" w:fill="E7E6E6" w:themeFill="background2"/>
          </w:tcPr>
          <w:p w14:paraId="3AC3E1EB" w14:textId="6BEC550D"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BIP</w:t>
            </w:r>
          </w:p>
        </w:tc>
        <w:tc>
          <w:tcPr>
            <w:tcW w:w="599" w:type="pct"/>
            <w:shd w:val="clear" w:color="auto" w:fill="E7E6E6" w:themeFill="background2"/>
          </w:tcPr>
          <w:p w14:paraId="07BEC320" w14:textId="6487B8E0"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Nombre Iniciativa</w:t>
            </w:r>
          </w:p>
        </w:tc>
        <w:tc>
          <w:tcPr>
            <w:tcW w:w="382" w:type="pct"/>
            <w:shd w:val="clear" w:color="auto" w:fill="E7E6E6" w:themeFill="background2"/>
          </w:tcPr>
          <w:p w14:paraId="3C50526E" w14:textId="58FA5219"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2024</w:t>
            </w:r>
          </w:p>
        </w:tc>
        <w:tc>
          <w:tcPr>
            <w:tcW w:w="437" w:type="pct"/>
            <w:shd w:val="clear" w:color="auto" w:fill="E7E6E6" w:themeFill="background2"/>
          </w:tcPr>
          <w:p w14:paraId="70771B74" w14:textId="162C786E"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2025</w:t>
            </w:r>
          </w:p>
        </w:tc>
        <w:tc>
          <w:tcPr>
            <w:tcW w:w="382" w:type="pct"/>
            <w:shd w:val="clear" w:color="auto" w:fill="E7E6E6" w:themeFill="background2"/>
          </w:tcPr>
          <w:p w14:paraId="246514A6" w14:textId="4314C44A"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2026</w:t>
            </w:r>
          </w:p>
        </w:tc>
        <w:tc>
          <w:tcPr>
            <w:tcW w:w="381" w:type="pct"/>
            <w:shd w:val="clear" w:color="auto" w:fill="E7E6E6" w:themeFill="background2"/>
          </w:tcPr>
          <w:p w14:paraId="54D5E02C" w14:textId="0EBB2ACB"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2027</w:t>
            </w:r>
          </w:p>
        </w:tc>
        <w:tc>
          <w:tcPr>
            <w:tcW w:w="382" w:type="pct"/>
            <w:shd w:val="clear" w:color="auto" w:fill="E7E6E6" w:themeFill="background2"/>
          </w:tcPr>
          <w:p w14:paraId="2C05D6D8" w14:textId="3D65746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2028</w:t>
            </w:r>
          </w:p>
        </w:tc>
        <w:tc>
          <w:tcPr>
            <w:tcW w:w="419" w:type="pct"/>
            <w:shd w:val="clear" w:color="auto" w:fill="E7E6E6" w:themeFill="background2"/>
          </w:tcPr>
          <w:p w14:paraId="770FF4A8" w14:textId="782F7845"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Total</w:t>
            </w:r>
          </w:p>
        </w:tc>
      </w:tr>
      <w:tr w:rsidR="004C5C55" w:rsidRPr="00A77E95" w14:paraId="371E9545" w14:textId="77777777" w:rsidTr="004C5C55">
        <w:trPr>
          <w:trHeight w:val="240"/>
        </w:trPr>
        <w:tc>
          <w:tcPr>
            <w:tcW w:w="382" w:type="pct"/>
            <w:shd w:val="clear" w:color="000000" w:fill="FFFFFF"/>
            <w:noWrap/>
            <w:hideMark/>
          </w:tcPr>
          <w:p w14:paraId="6FCE0BBF" w14:textId="77777777" w:rsidR="004C5C55" w:rsidRPr="00A77E95" w:rsidRDefault="004C5C55" w:rsidP="004C5C55">
            <w:pPr>
              <w:spacing w:after="0" w:line="240" w:lineRule="auto"/>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La Araucanía</w:t>
            </w:r>
          </w:p>
        </w:tc>
        <w:tc>
          <w:tcPr>
            <w:tcW w:w="436" w:type="pct"/>
            <w:shd w:val="clear" w:color="000000" w:fill="FFFFFF"/>
            <w:noWrap/>
            <w:hideMark/>
          </w:tcPr>
          <w:p w14:paraId="4EA590CE"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 xml:space="preserve">Sitios de Significación Cultural </w:t>
            </w:r>
          </w:p>
        </w:tc>
        <w:tc>
          <w:tcPr>
            <w:tcW w:w="436" w:type="pct"/>
            <w:shd w:val="clear" w:color="000000" w:fill="FFFFFF"/>
            <w:hideMark/>
          </w:tcPr>
          <w:p w14:paraId="40B0FBF0"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Municipio de Lumaco</w:t>
            </w:r>
          </w:p>
        </w:tc>
        <w:tc>
          <w:tcPr>
            <w:tcW w:w="382" w:type="pct"/>
            <w:shd w:val="clear" w:color="000000" w:fill="FFFFFF"/>
            <w:hideMark/>
          </w:tcPr>
          <w:p w14:paraId="60BDFC81"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Municipio de Lumaco</w:t>
            </w:r>
          </w:p>
        </w:tc>
        <w:tc>
          <w:tcPr>
            <w:tcW w:w="382" w:type="pct"/>
            <w:shd w:val="clear" w:color="000000" w:fill="FFFFFF"/>
            <w:hideMark/>
          </w:tcPr>
          <w:p w14:paraId="738CC44A"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40059525-0, 40059629-0, 40059625-0</w:t>
            </w:r>
          </w:p>
        </w:tc>
        <w:tc>
          <w:tcPr>
            <w:tcW w:w="599" w:type="pct"/>
            <w:shd w:val="clear" w:color="000000" w:fill="FFFFFF"/>
            <w:hideMark/>
          </w:tcPr>
          <w:p w14:paraId="7A534C81"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Conservación Sitios de Significación Cultural y Social / Reposición Centro comunitario, sector RELUN, BAJO PELLAHUEN y LOLENCO_LUMACO</w:t>
            </w:r>
          </w:p>
        </w:tc>
        <w:tc>
          <w:tcPr>
            <w:tcW w:w="382" w:type="pct"/>
            <w:shd w:val="clear" w:color="000000" w:fill="FFFFFF"/>
            <w:hideMark/>
          </w:tcPr>
          <w:p w14:paraId="68AAFA5B"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480.750</w:t>
            </w:r>
          </w:p>
        </w:tc>
        <w:tc>
          <w:tcPr>
            <w:tcW w:w="437" w:type="pct"/>
            <w:shd w:val="clear" w:color="000000" w:fill="FFFFFF"/>
            <w:hideMark/>
          </w:tcPr>
          <w:p w14:paraId="02535AE4"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xml:space="preserve">                  480.750 </w:t>
            </w:r>
          </w:p>
        </w:tc>
        <w:tc>
          <w:tcPr>
            <w:tcW w:w="382" w:type="pct"/>
            <w:shd w:val="clear" w:color="000000" w:fill="FFFFFF"/>
            <w:hideMark/>
          </w:tcPr>
          <w:p w14:paraId="52D28A89"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w:t>
            </w:r>
          </w:p>
        </w:tc>
        <w:tc>
          <w:tcPr>
            <w:tcW w:w="381" w:type="pct"/>
            <w:shd w:val="clear" w:color="000000" w:fill="FFFFFF"/>
            <w:hideMark/>
          </w:tcPr>
          <w:p w14:paraId="72197BF7"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w:t>
            </w:r>
          </w:p>
        </w:tc>
        <w:tc>
          <w:tcPr>
            <w:tcW w:w="382" w:type="pct"/>
            <w:shd w:val="clear" w:color="000000" w:fill="FFFFFF"/>
            <w:hideMark/>
          </w:tcPr>
          <w:p w14:paraId="56B5AD89"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w:t>
            </w:r>
          </w:p>
        </w:tc>
        <w:tc>
          <w:tcPr>
            <w:tcW w:w="419" w:type="pct"/>
            <w:shd w:val="clear" w:color="000000" w:fill="D9E1F2"/>
            <w:hideMark/>
          </w:tcPr>
          <w:p w14:paraId="12CF55E3"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xml:space="preserve">                     961.500 </w:t>
            </w:r>
          </w:p>
        </w:tc>
      </w:tr>
      <w:tr w:rsidR="004C5C55" w:rsidRPr="00A77E95" w14:paraId="4FFDC879" w14:textId="77777777" w:rsidTr="004C5C55">
        <w:trPr>
          <w:trHeight w:val="420"/>
        </w:trPr>
        <w:tc>
          <w:tcPr>
            <w:tcW w:w="382" w:type="pct"/>
            <w:shd w:val="clear" w:color="000000" w:fill="FFFFFF"/>
            <w:noWrap/>
            <w:hideMark/>
          </w:tcPr>
          <w:p w14:paraId="2B514D90" w14:textId="77777777" w:rsidR="004C5C55" w:rsidRPr="00A77E95" w:rsidRDefault="004C5C55" w:rsidP="004C5C55">
            <w:pPr>
              <w:spacing w:after="0" w:line="240" w:lineRule="auto"/>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La Araucanía</w:t>
            </w:r>
          </w:p>
        </w:tc>
        <w:tc>
          <w:tcPr>
            <w:tcW w:w="436" w:type="pct"/>
            <w:shd w:val="clear" w:color="000000" w:fill="FFFFFF"/>
            <w:noWrap/>
            <w:hideMark/>
          </w:tcPr>
          <w:p w14:paraId="69194A74"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Mejoramiento Av. Caupolicán</w:t>
            </w:r>
          </w:p>
        </w:tc>
        <w:tc>
          <w:tcPr>
            <w:tcW w:w="436" w:type="pct"/>
            <w:shd w:val="clear" w:color="000000" w:fill="FFFFFF"/>
            <w:hideMark/>
          </w:tcPr>
          <w:p w14:paraId="0A4A2660"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Municipalidad de Temuco</w:t>
            </w:r>
          </w:p>
        </w:tc>
        <w:tc>
          <w:tcPr>
            <w:tcW w:w="382" w:type="pct"/>
            <w:shd w:val="clear" w:color="000000" w:fill="FFFFFF"/>
            <w:hideMark/>
          </w:tcPr>
          <w:p w14:paraId="59AEE95F"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SERVIU de La Araucanía</w:t>
            </w:r>
          </w:p>
        </w:tc>
        <w:tc>
          <w:tcPr>
            <w:tcW w:w="382" w:type="pct"/>
            <w:shd w:val="clear" w:color="000000" w:fill="FFFFFF"/>
            <w:hideMark/>
          </w:tcPr>
          <w:p w14:paraId="263BB9B4"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40032128-0</w:t>
            </w:r>
          </w:p>
        </w:tc>
        <w:tc>
          <w:tcPr>
            <w:tcW w:w="599" w:type="pct"/>
            <w:shd w:val="clear" w:color="000000" w:fill="FFFFFF"/>
            <w:hideMark/>
          </w:tcPr>
          <w:p w14:paraId="5C500036"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Mejoramiento Av. Caupolicán entre León Gallo y Manuel Rodríguez, Temuco</w:t>
            </w:r>
          </w:p>
        </w:tc>
        <w:tc>
          <w:tcPr>
            <w:tcW w:w="382" w:type="pct"/>
            <w:shd w:val="clear" w:color="000000" w:fill="FFFFFF"/>
            <w:hideMark/>
          </w:tcPr>
          <w:p w14:paraId="0424FEF3"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w:t>
            </w:r>
          </w:p>
        </w:tc>
        <w:tc>
          <w:tcPr>
            <w:tcW w:w="437" w:type="pct"/>
            <w:shd w:val="clear" w:color="000000" w:fill="FFFFFF"/>
            <w:hideMark/>
          </w:tcPr>
          <w:p w14:paraId="1A554FE6"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xml:space="preserve">              7.131.072 </w:t>
            </w:r>
          </w:p>
        </w:tc>
        <w:tc>
          <w:tcPr>
            <w:tcW w:w="382" w:type="pct"/>
            <w:shd w:val="clear" w:color="000000" w:fill="FFFFFF"/>
            <w:hideMark/>
          </w:tcPr>
          <w:p w14:paraId="55E6F70E"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xml:space="preserve">              8.850.330 </w:t>
            </w:r>
          </w:p>
        </w:tc>
        <w:tc>
          <w:tcPr>
            <w:tcW w:w="381" w:type="pct"/>
            <w:shd w:val="clear" w:color="000000" w:fill="FFFFFF"/>
            <w:hideMark/>
          </w:tcPr>
          <w:p w14:paraId="18A0BF63"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xml:space="preserve">            10.319.766 </w:t>
            </w:r>
          </w:p>
        </w:tc>
        <w:tc>
          <w:tcPr>
            <w:tcW w:w="382" w:type="pct"/>
            <w:shd w:val="clear" w:color="000000" w:fill="FFFFFF"/>
            <w:hideMark/>
          </w:tcPr>
          <w:p w14:paraId="69DAF0A2"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xml:space="preserve">            10.418.621 </w:t>
            </w:r>
          </w:p>
        </w:tc>
        <w:tc>
          <w:tcPr>
            <w:tcW w:w="419" w:type="pct"/>
            <w:shd w:val="clear" w:color="000000" w:fill="D9E1F2"/>
            <w:hideMark/>
          </w:tcPr>
          <w:p w14:paraId="0F4E757C"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xml:space="preserve">                36.719.789 </w:t>
            </w:r>
          </w:p>
        </w:tc>
      </w:tr>
      <w:tr w:rsidR="004C5C55" w:rsidRPr="00A77E95" w14:paraId="3886DA6D" w14:textId="77777777" w:rsidTr="004C5C55">
        <w:trPr>
          <w:trHeight w:val="420"/>
        </w:trPr>
        <w:tc>
          <w:tcPr>
            <w:tcW w:w="382" w:type="pct"/>
            <w:shd w:val="clear" w:color="000000" w:fill="FFFFFF"/>
            <w:noWrap/>
            <w:hideMark/>
          </w:tcPr>
          <w:p w14:paraId="5600AD29" w14:textId="77777777" w:rsidR="004C5C55" w:rsidRPr="00A77E95" w:rsidRDefault="004C5C55" w:rsidP="004C5C55">
            <w:pPr>
              <w:spacing w:after="0" w:line="240" w:lineRule="auto"/>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La Araucanía</w:t>
            </w:r>
          </w:p>
        </w:tc>
        <w:tc>
          <w:tcPr>
            <w:tcW w:w="436" w:type="pct"/>
            <w:shd w:val="clear" w:color="000000" w:fill="FFFFFF"/>
            <w:noWrap/>
            <w:hideMark/>
          </w:tcPr>
          <w:p w14:paraId="72FFEA9D"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Caminos en comunidades indigenas y rurales</w:t>
            </w:r>
          </w:p>
        </w:tc>
        <w:tc>
          <w:tcPr>
            <w:tcW w:w="436" w:type="pct"/>
            <w:shd w:val="clear" w:color="000000" w:fill="FFFFFF"/>
            <w:hideMark/>
          </w:tcPr>
          <w:p w14:paraId="5ED87861"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Municipalidad de Padre Las Casas</w:t>
            </w:r>
          </w:p>
        </w:tc>
        <w:tc>
          <w:tcPr>
            <w:tcW w:w="382" w:type="pct"/>
            <w:shd w:val="clear" w:color="000000" w:fill="FFFFFF"/>
            <w:hideMark/>
          </w:tcPr>
          <w:p w14:paraId="318EF815"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Municipalidad de Padre Las Casas</w:t>
            </w:r>
          </w:p>
        </w:tc>
        <w:tc>
          <w:tcPr>
            <w:tcW w:w="382" w:type="pct"/>
            <w:shd w:val="clear" w:color="000000" w:fill="FFFFFF"/>
            <w:hideMark/>
          </w:tcPr>
          <w:p w14:paraId="54D0051C"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40055530-0</w:t>
            </w:r>
          </w:p>
        </w:tc>
        <w:tc>
          <w:tcPr>
            <w:tcW w:w="599" w:type="pct"/>
            <w:shd w:val="clear" w:color="000000" w:fill="FFFFFF"/>
            <w:hideMark/>
          </w:tcPr>
          <w:p w14:paraId="4B60E7F3"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Convenio Piloto Conservación de Caminos Indígenas</w:t>
            </w:r>
          </w:p>
        </w:tc>
        <w:tc>
          <w:tcPr>
            <w:tcW w:w="382" w:type="pct"/>
            <w:shd w:val="clear" w:color="000000" w:fill="FFFFFF"/>
            <w:hideMark/>
          </w:tcPr>
          <w:p w14:paraId="5FAF3AE1"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w:t>
            </w:r>
          </w:p>
        </w:tc>
        <w:tc>
          <w:tcPr>
            <w:tcW w:w="437" w:type="pct"/>
            <w:shd w:val="clear" w:color="000000" w:fill="FFFFFF"/>
            <w:hideMark/>
          </w:tcPr>
          <w:p w14:paraId="6072AF44"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xml:space="preserve">                  835.534 </w:t>
            </w:r>
          </w:p>
        </w:tc>
        <w:tc>
          <w:tcPr>
            <w:tcW w:w="382" w:type="pct"/>
            <w:shd w:val="clear" w:color="000000" w:fill="FFFFFF"/>
            <w:hideMark/>
          </w:tcPr>
          <w:p w14:paraId="2ABAA244"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xml:space="preserve">                  835.535 </w:t>
            </w:r>
          </w:p>
        </w:tc>
        <w:tc>
          <w:tcPr>
            <w:tcW w:w="381" w:type="pct"/>
            <w:shd w:val="clear" w:color="000000" w:fill="FFFFFF"/>
            <w:hideMark/>
          </w:tcPr>
          <w:p w14:paraId="54EFC705"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w:t>
            </w:r>
          </w:p>
        </w:tc>
        <w:tc>
          <w:tcPr>
            <w:tcW w:w="382" w:type="pct"/>
            <w:shd w:val="clear" w:color="000000" w:fill="FFFFFF"/>
            <w:hideMark/>
          </w:tcPr>
          <w:p w14:paraId="0DB2ED20"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w:t>
            </w:r>
          </w:p>
        </w:tc>
        <w:tc>
          <w:tcPr>
            <w:tcW w:w="419" w:type="pct"/>
            <w:shd w:val="clear" w:color="000000" w:fill="D9E1F2"/>
            <w:hideMark/>
          </w:tcPr>
          <w:p w14:paraId="243FA417"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xml:space="preserve">                  1.671.069 </w:t>
            </w:r>
          </w:p>
        </w:tc>
      </w:tr>
      <w:tr w:rsidR="004C5C55" w:rsidRPr="00A77E95" w14:paraId="79642D55" w14:textId="77777777" w:rsidTr="004C5C55">
        <w:trPr>
          <w:trHeight w:val="240"/>
        </w:trPr>
        <w:tc>
          <w:tcPr>
            <w:tcW w:w="382" w:type="pct"/>
            <w:shd w:val="clear" w:color="000000" w:fill="FFFFFF"/>
            <w:noWrap/>
            <w:hideMark/>
          </w:tcPr>
          <w:p w14:paraId="287659CC" w14:textId="77777777" w:rsidR="004C5C55" w:rsidRPr="00A77E95" w:rsidRDefault="004C5C55" w:rsidP="004C5C55">
            <w:pPr>
              <w:spacing w:after="0" w:line="240" w:lineRule="auto"/>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Biobío</w:t>
            </w:r>
          </w:p>
        </w:tc>
        <w:tc>
          <w:tcPr>
            <w:tcW w:w="436" w:type="pct"/>
            <w:shd w:val="clear" w:color="000000" w:fill="FFFFFF"/>
            <w:noWrap/>
            <w:hideMark/>
          </w:tcPr>
          <w:p w14:paraId="5F5FA48D"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Edificación Pública</w:t>
            </w:r>
          </w:p>
        </w:tc>
        <w:tc>
          <w:tcPr>
            <w:tcW w:w="436" w:type="pct"/>
            <w:shd w:val="clear" w:color="000000" w:fill="FFFFFF"/>
            <w:hideMark/>
          </w:tcPr>
          <w:p w14:paraId="73388CF6"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Municipalidad de Lebu</w:t>
            </w:r>
          </w:p>
        </w:tc>
        <w:tc>
          <w:tcPr>
            <w:tcW w:w="382" w:type="pct"/>
            <w:shd w:val="clear" w:color="000000" w:fill="FFFFFF"/>
            <w:hideMark/>
          </w:tcPr>
          <w:p w14:paraId="5B84AE1B"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Dirección de Arquitectura</w:t>
            </w:r>
          </w:p>
        </w:tc>
        <w:tc>
          <w:tcPr>
            <w:tcW w:w="382" w:type="pct"/>
            <w:shd w:val="clear" w:color="000000" w:fill="FFFFFF"/>
            <w:hideMark/>
          </w:tcPr>
          <w:p w14:paraId="0C181BA7"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30130674-0</w:t>
            </w:r>
          </w:p>
        </w:tc>
        <w:tc>
          <w:tcPr>
            <w:tcW w:w="599" w:type="pct"/>
            <w:shd w:val="clear" w:color="000000" w:fill="FFFFFF"/>
            <w:hideMark/>
          </w:tcPr>
          <w:p w14:paraId="13E980FB"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Reposición Escuela Armando Arancibia Olivos, Isla Mocha-Lebu</w:t>
            </w:r>
          </w:p>
        </w:tc>
        <w:tc>
          <w:tcPr>
            <w:tcW w:w="382" w:type="pct"/>
            <w:shd w:val="clear" w:color="000000" w:fill="FFFFFF"/>
            <w:hideMark/>
          </w:tcPr>
          <w:p w14:paraId="0005D037"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w:t>
            </w:r>
          </w:p>
        </w:tc>
        <w:tc>
          <w:tcPr>
            <w:tcW w:w="437" w:type="pct"/>
            <w:shd w:val="clear" w:color="000000" w:fill="FFFFFF"/>
            <w:hideMark/>
          </w:tcPr>
          <w:p w14:paraId="7A1175D7"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xml:space="preserve">                    50.000 </w:t>
            </w:r>
          </w:p>
        </w:tc>
        <w:tc>
          <w:tcPr>
            <w:tcW w:w="382" w:type="pct"/>
            <w:shd w:val="clear" w:color="000000" w:fill="FFFFFF"/>
            <w:hideMark/>
          </w:tcPr>
          <w:p w14:paraId="0AE2AB3A"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xml:space="preserve">              5.124.994 </w:t>
            </w:r>
          </w:p>
        </w:tc>
        <w:tc>
          <w:tcPr>
            <w:tcW w:w="381" w:type="pct"/>
            <w:shd w:val="clear" w:color="000000" w:fill="FFFFFF"/>
            <w:hideMark/>
          </w:tcPr>
          <w:p w14:paraId="34CF838C"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w:t>
            </w:r>
          </w:p>
        </w:tc>
        <w:tc>
          <w:tcPr>
            <w:tcW w:w="382" w:type="pct"/>
            <w:shd w:val="clear" w:color="000000" w:fill="FFFFFF"/>
            <w:hideMark/>
          </w:tcPr>
          <w:p w14:paraId="17F66389"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w:t>
            </w:r>
          </w:p>
        </w:tc>
        <w:tc>
          <w:tcPr>
            <w:tcW w:w="419" w:type="pct"/>
            <w:shd w:val="clear" w:color="000000" w:fill="D9E1F2"/>
            <w:hideMark/>
          </w:tcPr>
          <w:p w14:paraId="625531CB"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xml:space="preserve">                  5.174.994 </w:t>
            </w:r>
          </w:p>
        </w:tc>
      </w:tr>
      <w:tr w:rsidR="004C5C55" w:rsidRPr="00A77E95" w14:paraId="21D4B680" w14:textId="77777777" w:rsidTr="004C5C55">
        <w:trPr>
          <w:trHeight w:val="420"/>
        </w:trPr>
        <w:tc>
          <w:tcPr>
            <w:tcW w:w="382" w:type="pct"/>
            <w:shd w:val="clear" w:color="000000" w:fill="FFFFFF"/>
            <w:noWrap/>
            <w:hideMark/>
          </w:tcPr>
          <w:p w14:paraId="132C07FF" w14:textId="77777777" w:rsidR="004C5C55" w:rsidRPr="00A77E95" w:rsidRDefault="004C5C55" w:rsidP="004C5C55">
            <w:pPr>
              <w:spacing w:after="0" w:line="240" w:lineRule="auto"/>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La Araucanía</w:t>
            </w:r>
          </w:p>
        </w:tc>
        <w:tc>
          <w:tcPr>
            <w:tcW w:w="436" w:type="pct"/>
            <w:shd w:val="clear" w:color="000000" w:fill="FFFFFF"/>
            <w:noWrap/>
            <w:hideMark/>
          </w:tcPr>
          <w:p w14:paraId="1B3B8DB1"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Edificación Pública</w:t>
            </w:r>
          </w:p>
        </w:tc>
        <w:tc>
          <w:tcPr>
            <w:tcW w:w="436" w:type="pct"/>
            <w:shd w:val="clear" w:color="000000" w:fill="FFFFFF"/>
            <w:hideMark/>
          </w:tcPr>
          <w:p w14:paraId="56B780C9"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Municipalidad de Nueva Imperial</w:t>
            </w:r>
          </w:p>
        </w:tc>
        <w:tc>
          <w:tcPr>
            <w:tcW w:w="382" w:type="pct"/>
            <w:shd w:val="clear" w:color="000000" w:fill="FFFFFF"/>
            <w:hideMark/>
          </w:tcPr>
          <w:p w14:paraId="58D495C8"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Dirección de Arquitectura</w:t>
            </w:r>
          </w:p>
        </w:tc>
        <w:tc>
          <w:tcPr>
            <w:tcW w:w="382" w:type="pct"/>
            <w:shd w:val="clear" w:color="000000" w:fill="FFFFFF"/>
            <w:hideMark/>
          </w:tcPr>
          <w:p w14:paraId="6E82EFAC"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30105632-0</w:t>
            </w:r>
          </w:p>
        </w:tc>
        <w:tc>
          <w:tcPr>
            <w:tcW w:w="599" w:type="pct"/>
            <w:shd w:val="clear" w:color="000000" w:fill="FFFFFF"/>
            <w:hideMark/>
          </w:tcPr>
          <w:p w14:paraId="30318768"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Biblioteca Municipal de Nueva Imperial </w:t>
            </w:r>
          </w:p>
        </w:tc>
        <w:tc>
          <w:tcPr>
            <w:tcW w:w="382" w:type="pct"/>
            <w:shd w:val="clear" w:color="000000" w:fill="FFFFFF"/>
            <w:hideMark/>
          </w:tcPr>
          <w:p w14:paraId="7724663D"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w:t>
            </w:r>
          </w:p>
        </w:tc>
        <w:tc>
          <w:tcPr>
            <w:tcW w:w="437" w:type="pct"/>
            <w:shd w:val="clear" w:color="auto" w:fill="auto"/>
            <w:hideMark/>
          </w:tcPr>
          <w:p w14:paraId="4A731A9C"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w:t>
            </w:r>
          </w:p>
        </w:tc>
        <w:tc>
          <w:tcPr>
            <w:tcW w:w="382" w:type="pct"/>
            <w:shd w:val="clear" w:color="auto" w:fill="auto"/>
            <w:hideMark/>
          </w:tcPr>
          <w:p w14:paraId="3CD0B49B"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xml:space="preserve">              1.987.210 </w:t>
            </w:r>
          </w:p>
        </w:tc>
        <w:tc>
          <w:tcPr>
            <w:tcW w:w="381" w:type="pct"/>
            <w:shd w:val="clear" w:color="auto" w:fill="auto"/>
            <w:hideMark/>
          </w:tcPr>
          <w:p w14:paraId="2DAD614C"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xml:space="preserve">              1.259.293 </w:t>
            </w:r>
          </w:p>
        </w:tc>
        <w:tc>
          <w:tcPr>
            <w:tcW w:w="382" w:type="pct"/>
            <w:shd w:val="clear" w:color="auto" w:fill="auto"/>
            <w:hideMark/>
          </w:tcPr>
          <w:p w14:paraId="6F7A62EB"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w:t>
            </w:r>
          </w:p>
        </w:tc>
        <w:tc>
          <w:tcPr>
            <w:tcW w:w="419" w:type="pct"/>
            <w:shd w:val="clear" w:color="000000" w:fill="D9E1F2"/>
            <w:hideMark/>
          </w:tcPr>
          <w:p w14:paraId="4531C80F"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xml:space="preserve">                  3.246.503 </w:t>
            </w:r>
          </w:p>
        </w:tc>
      </w:tr>
      <w:tr w:rsidR="004C5C55" w:rsidRPr="00A77E95" w14:paraId="12B20E3A" w14:textId="77777777" w:rsidTr="004C5C55">
        <w:trPr>
          <w:trHeight w:val="240"/>
        </w:trPr>
        <w:tc>
          <w:tcPr>
            <w:tcW w:w="382" w:type="pct"/>
            <w:shd w:val="clear" w:color="000000" w:fill="FFFFFF"/>
            <w:noWrap/>
            <w:hideMark/>
          </w:tcPr>
          <w:p w14:paraId="786A182D" w14:textId="77777777" w:rsidR="004C5C55" w:rsidRPr="00A77E95" w:rsidRDefault="004C5C55" w:rsidP="004C5C55">
            <w:pPr>
              <w:spacing w:after="0" w:line="240" w:lineRule="auto"/>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Biobío</w:t>
            </w:r>
          </w:p>
        </w:tc>
        <w:tc>
          <w:tcPr>
            <w:tcW w:w="436" w:type="pct"/>
            <w:shd w:val="clear" w:color="000000" w:fill="FFFFFF"/>
            <w:noWrap/>
            <w:hideMark/>
          </w:tcPr>
          <w:p w14:paraId="192E61B9"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Edificación Pública</w:t>
            </w:r>
          </w:p>
        </w:tc>
        <w:tc>
          <w:tcPr>
            <w:tcW w:w="436" w:type="pct"/>
            <w:shd w:val="clear" w:color="000000" w:fill="FFFFFF"/>
            <w:hideMark/>
          </w:tcPr>
          <w:p w14:paraId="2367B4ED"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Municipalidad de Cañete</w:t>
            </w:r>
          </w:p>
        </w:tc>
        <w:tc>
          <w:tcPr>
            <w:tcW w:w="382" w:type="pct"/>
            <w:shd w:val="clear" w:color="000000" w:fill="FFFFFF"/>
            <w:hideMark/>
          </w:tcPr>
          <w:p w14:paraId="5C949CD9"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Dirección de Arquitectura</w:t>
            </w:r>
          </w:p>
        </w:tc>
        <w:tc>
          <w:tcPr>
            <w:tcW w:w="382" w:type="pct"/>
            <w:shd w:val="clear" w:color="000000" w:fill="FFFFFF"/>
            <w:hideMark/>
          </w:tcPr>
          <w:p w14:paraId="4C5205E0"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303132335-0</w:t>
            </w:r>
          </w:p>
        </w:tc>
        <w:tc>
          <w:tcPr>
            <w:tcW w:w="599" w:type="pct"/>
            <w:shd w:val="clear" w:color="000000" w:fill="FFFFFF"/>
            <w:hideMark/>
          </w:tcPr>
          <w:p w14:paraId="01B84270"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Reposicion liceo josé de la cruz miranda, cañete</w:t>
            </w:r>
          </w:p>
        </w:tc>
        <w:tc>
          <w:tcPr>
            <w:tcW w:w="382" w:type="pct"/>
            <w:shd w:val="clear" w:color="000000" w:fill="FFFFFF"/>
            <w:hideMark/>
          </w:tcPr>
          <w:p w14:paraId="14D970EC"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w:t>
            </w:r>
          </w:p>
        </w:tc>
        <w:tc>
          <w:tcPr>
            <w:tcW w:w="437" w:type="pct"/>
            <w:shd w:val="clear" w:color="000000" w:fill="FFFFFF"/>
            <w:hideMark/>
          </w:tcPr>
          <w:p w14:paraId="74CDC3FB"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xml:space="preserve">                               - </w:t>
            </w:r>
          </w:p>
        </w:tc>
        <w:tc>
          <w:tcPr>
            <w:tcW w:w="382" w:type="pct"/>
            <w:shd w:val="clear" w:color="000000" w:fill="FFFFFF"/>
            <w:hideMark/>
          </w:tcPr>
          <w:p w14:paraId="14E47883"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xml:space="preserve">                               - </w:t>
            </w:r>
          </w:p>
        </w:tc>
        <w:tc>
          <w:tcPr>
            <w:tcW w:w="381" w:type="pct"/>
            <w:shd w:val="clear" w:color="000000" w:fill="FFFFFF"/>
            <w:hideMark/>
          </w:tcPr>
          <w:p w14:paraId="1BEFE4AD"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xml:space="preserve">              5.700.380 </w:t>
            </w:r>
          </w:p>
        </w:tc>
        <w:tc>
          <w:tcPr>
            <w:tcW w:w="382" w:type="pct"/>
            <w:shd w:val="clear" w:color="000000" w:fill="FFFFFF"/>
            <w:hideMark/>
          </w:tcPr>
          <w:p w14:paraId="5D248555"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w:t>
            </w:r>
          </w:p>
        </w:tc>
        <w:tc>
          <w:tcPr>
            <w:tcW w:w="419" w:type="pct"/>
            <w:shd w:val="clear" w:color="000000" w:fill="D9E1F2"/>
            <w:hideMark/>
          </w:tcPr>
          <w:p w14:paraId="5D1BE877"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xml:space="preserve">                  5.700.380 </w:t>
            </w:r>
          </w:p>
        </w:tc>
      </w:tr>
      <w:tr w:rsidR="004C5C55" w:rsidRPr="00A77E95" w14:paraId="2E045D5D" w14:textId="77777777" w:rsidTr="004C5C55">
        <w:trPr>
          <w:trHeight w:val="260"/>
        </w:trPr>
        <w:tc>
          <w:tcPr>
            <w:tcW w:w="382" w:type="pct"/>
            <w:shd w:val="clear" w:color="000000" w:fill="FFFFFF"/>
            <w:noWrap/>
            <w:hideMark/>
          </w:tcPr>
          <w:p w14:paraId="53D87740" w14:textId="77777777" w:rsidR="004C5C55" w:rsidRPr="00A77E95" w:rsidRDefault="004C5C55" w:rsidP="004C5C55">
            <w:pPr>
              <w:spacing w:after="0" w:line="240" w:lineRule="auto"/>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La Araucanía / Biobío</w:t>
            </w:r>
          </w:p>
        </w:tc>
        <w:tc>
          <w:tcPr>
            <w:tcW w:w="436" w:type="pct"/>
            <w:shd w:val="clear" w:color="000000" w:fill="FFFFFF"/>
            <w:noWrap/>
            <w:hideMark/>
          </w:tcPr>
          <w:p w14:paraId="3263A439"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 xml:space="preserve">Sitios de Significación Cultural </w:t>
            </w:r>
          </w:p>
        </w:tc>
        <w:tc>
          <w:tcPr>
            <w:tcW w:w="436" w:type="pct"/>
            <w:shd w:val="clear" w:color="000000" w:fill="FFFFFF"/>
            <w:hideMark/>
          </w:tcPr>
          <w:p w14:paraId="339FED9C"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Municipios</w:t>
            </w:r>
          </w:p>
        </w:tc>
        <w:tc>
          <w:tcPr>
            <w:tcW w:w="382" w:type="pct"/>
            <w:shd w:val="clear" w:color="000000" w:fill="FFFFFF"/>
            <w:hideMark/>
          </w:tcPr>
          <w:p w14:paraId="196B376A"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Municipios</w:t>
            </w:r>
          </w:p>
        </w:tc>
        <w:tc>
          <w:tcPr>
            <w:tcW w:w="382" w:type="pct"/>
            <w:shd w:val="clear" w:color="000000" w:fill="FFFFFF"/>
            <w:hideMark/>
          </w:tcPr>
          <w:p w14:paraId="4139AAC2"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S/B</w:t>
            </w:r>
          </w:p>
        </w:tc>
        <w:tc>
          <w:tcPr>
            <w:tcW w:w="599" w:type="pct"/>
            <w:vMerge w:val="restart"/>
            <w:shd w:val="clear" w:color="000000" w:fill="FFFFFF"/>
            <w:hideMark/>
          </w:tcPr>
          <w:p w14:paraId="5C58B8BB" w14:textId="77777777" w:rsidR="004C5C55" w:rsidRPr="00A77E95" w:rsidRDefault="004C5C55" w:rsidP="004C5C55">
            <w:pPr>
              <w:spacing w:after="0" w:line="240" w:lineRule="auto"/>
              <w:jc w:val="center"/>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Implementación de Prototipos de Sitios de Significación Cultural en 14 localidades</w:t>
            </w:r>
          </w:p>
        </w:tc>
        <w:tc>
          <w:tcPr>
            <w:tcW w:w="382" w:type="pct"/>
            <w:shd w:val="clear" w:color="000000" w:fill="FFFFFF"/>
            <w:hideMark/>
          </w:tcPr>
          <w:p w14:paraId="52B3B91F"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w:t>
            </w:r>
          </w:p>
        </w:tc>
        <w:tc>
          <w:tcPr>
            <w:tcW w:w="437" w:type="pct"/>
            <w:shd w:val="clear" w:color="000000" w:fill="FFFFFF"/>
            <w:hideMark/>
          </w:tcPr>
          <w:p w14:paraId="53D1B646"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w:t>
            </w:r>
          </w:p>
        </w:tc>
        <w:tc>
          <w:tcPr>
            <w:tcW w:w="382" w:type="pct"/>
            <w:shd w:val="clear" w:color="auto" w:fill="auto"/>
            <w:hideMark/>
          </w:tcPr>
          <w:p w14:paraId="2F4A775E"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xml:space="preserve">                  811.950 </w:t>
            </w:r>
          </w:p>
        </w:tc>
        <w:tc>
          <w:tcPr>
            <w:tcW w:w="381" w:type="pct"/>
            <w:shd w:val="clear" w:color="auto" w:fill="auto"/>
            <w:hideMark/>
          </w:tcPr>
          <w:p w14:paraId="56D2261E"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xml:space="preserve">              1.359.816 </w:t>
            </w:r>
          </w:p>
        </w:tc>
        <w:tc>
          <w:tcPr>
            <w:tcW w:w="382" w:type="pct"/>
            <w:shd w:val="clear" w:color="auto" w:fill="auto"/>
            <w:hideMark/>
          </w:tcPr>
          <w:p w14:paraId="570D25FD"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xml:space="preserve">              1.579.375 </w:t>
            </w:r>
          </w:p>
        </w:tc>
        <w:tc>
          <w:tcPr>
            <w:tcW w:w="419" w:type="pct"/>
            <w:shd w:val="clear" w:color="000000" w:fill="D9E1F2"/>
            <w:hideMark/>
          </w:tcPr>
          <w:p w14:paraId="2E7733A0"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xml:space="preserve">                  3.751.141 </w:t>
            </w:r>
          </w:p>
        </w:tc>
      </w:tr>
      <w:tr w:rsidR="004C5C55" w:rsidRPr="00A77E95" w14:paraId="4275977A" w14:textId="77777777" w:rsidTr="004C5C55">
        <w:trPr>
          <w:trHeight w:val="240"/>
        </w:trPr>
        <w:tc>
          <w:tcPr>
            <w:tcW w:w="382" w:type="pct"/>
            <w:shd w:val="clear" w:color="000000" w:fill="FFFFFF"/>
            <w:noWrap/>
            <w:hideMark/>
          </w:tcPr>
          <w:p w14:paraId="787E8343" w14:textId="77777777" w:rsidR="004C5C55" w:rsidRPr="00A77E95" w:rsidRDefault="004C5C55" w:rsidP="004C5C55">
            <w:pPr>
              <w:spacing w:after="0" w:line="240" w:lineRule="auto"/>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Biobío</w:t>
            </w:r>
          </w:p>
        </w:tc>
        <w:tc>
          <w:tcPr>
            <w:tcW w:w="436" w:type="pct"/>
            <w:shd w:val="clear" w:color="000000" w:fill="FFFFFF"/>
            <w:noWrap/>
            <w:hideMark/>
          </w:tcPr>
          <w:p w14:paraId="287E904F"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 xml:space="preserve">Sitios de Significación Cultural </w:t>
            </w:r>
          </w:p>
        </w:tc>
        <w:tc>
          <w:tcPr>
            <w:tcW w:w="436" w:type="pct"/>
            <w:shd w:val="clear" w:color="000000" w:fill="FFFFFF"/>
            <w:hideMark/>
          </w:tcPr>
          <w:p w14:paraId="1A7300FE"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Municipalidad de Los Ángeles</w:t>
            </w:r>
          </w:p>
        </w:tc>
        <w:tc>
          <w:tcPr>
            <w:tcW w:w="382" w:type="pct"/>
            <w:shd w:val="clear" w:color="000000" w:fill="FFFFFF"/>
            <w:hideMark/>
          </w:tcPr>
          <w:p w14:paraId="48F9BF07"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Municipalidad de Los Ángeles</w:t>
            </w:r>
          </w:p>
        </w:tc>
        <w:tc>
          <w:tcPr>
            <w:tcW w:w="382" w:type="pct"/>
            <w:shd w:val="clear" w:color="auto" w:fill="auto"/>
            <w:hideMark/>
          </w:tcPr>
          <w:p w14:paraId="30225692"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40076422-0</w:t>
            </w:r>
          </w:p>
        </w:tc>
        <w:tc>
          <w:tcPr>
            <w:tcW w:w="599" w:type="pct"/>
            <w:vMerge/>
            <w:vAlign w:val="center"/>
            <w:hideMark/>
          </w:tcPr>
          <w:p w14:paraId="305FEF83" w14:textId="77777777" w:rsidR="004C5C55" w:rsidRPr="00A77E95" w:rsidRDefault="004C5C55" w:rsidP="004C5C55">
            <w:pPr>
              <w:spacing w:after="0" w:line="240" w:lineRule="auto"/>
              <w:rPr>
                <w:rFonts w:ascii="Cambria" w:eastAsia="Times New Roman" w:hAnsi="Cambria" w:cs="Calibri"/>
                <w:color w:val="000000"/>
                <w:sz w:val="16"/>
                <w:szCs w:val="16"/>
                <w:lang w:eastAsia="es-CL"/>
              </w:rPr>
            </w:pPr>
          </w:p>
        </w:tc>
        <w:tc>
          <w:tcPr>
            <w:tcW w:w="382" w:type="pct"/>
            <w:shd w:val="clear" w:color="000000" w:fill="FFFFFF"/>
            <w:hideMark/>
          </w:tcPr>
          <w:p w14:paraId="6B745193"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w:t>
            </w:r>
          </w:p>
        </w:tc>
        <w:tc>
          <w:tcPr>
            <w:tcW w:w="437" w:type="pct"/>
            <w:shd w:val="clear" w:color="000000" w:fill="FFFFFF"/>
            <w:hideMark/>
          </w:tcPr>
          <w:p w14:paraId="686A5E33"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w:t>
            </w:r>
          </w:p>
        </w:tc>
        <w:tc>
          <w:tcPr>
            <w:tcW w:w="382" w:type="pct"/>
            <w:shd w:val="clear" w:color="000000" w:fill="FFFFFF"/>
            <w:hideMark/>
          </w:tcPr>
          <w:p w14:paraId="53ACB6A6"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xml:space="preserve">                  443.733 </w:t>
            </w:r>
          </w:p>
        </w:tc>
        <w:tc>
          <w:tcPr>
            <w:tcW w:w="381" w:type="pct"/>
            <w:shd w:val="clear" w:color="000000" w:fill="FFFFFF"/>
            <w:hideMark/>
          </w:tcPr>
          <w:p w14:paraId="23E7DC44"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w:t>
            </w:r>
          </w:p>
        </w:tc>
        <w:tc>
          <w:tcPr>
            <w:tcW w:w="382" w:type="pct"/>
            <w:shd w:val="clear" w:color="000000" w:fill="FFFFFF"/>
            <w:hideMark/>
          </w:tcPr>
          <w:p w14:paraId="10F9EE01"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w:t>
            </w:r>
          </w:p>
        </w:tc>
        <w:tc>
          <w:tcPr>
            <w:tcW w:w="419" w:type="pct"/>
            <w:shd w:val="clear" w:color="000000" w:fill="D9E1F2"/>
            <w:hideMark/>
          </w:tcPr>
          <w:p w14:paraId="5F2C52E9"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xml:space="preserve">                     443.733 </w:t>
            </w:r>
          </w:p>
        </w:tc>
      </w:tr>
      <w:tr w:rsidR="004C5C55" w:rsidRPr="00A77E95" w14:paraId="4D6549CD" w14:textId="77777777" w:rsidTr="004C5C55">
        <w:trPr>
          <w:trHeight w:val="240"/>
        </w:trPr>
        <w:tc>
          <w:tcPr>
            <w:tcW w:w="382" w:type="pct"/>
            <w:shd w:val="clear" w:color="000000" w:fill="FFFFFF"/>
            <w:noWrap/>
            <w:hideMark/>
          </w:tcPr>
          <w:p w14:paraId="3440ED33" w14:textId="77777777" w:rsidR="004C5C55" w:rsidRPr="00A77E95" w:rsidRDefault="004C5C55" w:rsidP="004C5C55">
            <w:pPr>
              <w:spacing w:after="0" w:line="240" w:lineRule="auto"/>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Biobío</w:t>
            </w:r>
          </w:p>
        </w:tc>
        <w:tc>
          <w:tcPr>
            <w:tcW w:w="436" w:type="pct"/>
            <w:shd w:val="clear" w:color="000000" w:fill="FFFFFF"/>
            <w:noWrap/>
            <w:hideMark/>
          </w:tcPr>
          <w:p w14:paraId="39D89B1D"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 xml:space="preserve">Sitios de Significación Cultural </w:t>
            </w:r>
          </w:p>
        </w:tc>
        <w:tc>
          <w:tcPr>
            <w:tcW w:w="436" w:type="pct"/>
            <w:shd w:val="clear" w:color="000000" w:fill="FFFFFF"/>
            <w:hideMark/>
          </w:tcPr>
          <w:p w14:paraId="45C37C5B"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Municipalidad de Contulmo</w:t>
            </w:r>
          </w:p>
        </w:tc>
        <w:tc>
          <w:tcPr>
            <w:tcW w:w="382" w:type="pct"/>
            <w:shd w:val="clear" w:color="000000" w:fill="FFFFFF"/>
            <w:hideMark/>
          </w:tcPr>
          <w:p w14:paraId="77867A35"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Municipalidad de Contulmo</w:t>
            </w:r>
          </w:p>
        </w:tc>
        <w:tc>
          <w:tcPr>
            <w:tcW w:w="382" w:type="pct"/>
            <w:shd w:val="clear" w:color="auto" w:fill="auto"/>
            <w:hideMark/>
          </w:tcPr>
          <w:p w14:paraId="7D0B4A92"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40075260-0</w:t>
            </w:r>
          </w:p>
        </w:tc>
        <w:tc>
          <w:tcPr>
            <w:tcW w:w="599" w:type="pct"/>
            <w:vMerge/>
            <w:vAlign w:val="center"/>
            <w:hideMark/>
          </w:tcPr>
          <w:p w14:paraId="3538C50A" w14:textId="77777777" w:rsidR="004C5C55" w:rsidRPr="00A77E95" w:rsidRDefault="004C5C55" w:rsidP="004C5C55">
            <w:pPr>
              <w:spacing w:after="0" w:line="240" w:lineRule="auto"/>
              <w:rPr>
                <w:rFonts w:ascii="Cambria" w:eastAsia="Times New Roman" w:hAnsi="Cambria" w:cs="Calibri"/>
                <w:color w:val="000000"/>
                <w:sz w:val="16"/>
                <w:szCs w:val="16"/>
                <w:lang w:eastAsia="es-CL"/>
              </w:rPr>
            </w:pPr>
          </w:p>
        </w:tc>
        <w:tc>
          <w:tcPr>
            <w:tcW w:w="382" w:type="pct"/>
            <w:shd w:val="clear" w:color="000000" w:fill="FFFFFF"/>
            <w:hideMark/>
          </w:tcPr>
          <w:p w14:paraId="5DEBF02A"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w:t>
            </w:r>
          </w:p>
        </w:tc>
        <w:tc>
          <w:tcPr>
            <w:tcW w:w="437" w:type="pct"/>
            <w:shd w:val="clear" w:color="000000" w:fill="FFFFFF"/>
            <w:hideMark/>
          </w:tcPr>
          <w:p w14:paraId="3F696BCD"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w:t>
            </w:r>
          </w:p>
        </w:tc>
        <w:tc>
          <w:tcPr>
            <w:tcW w:w="382" w:type="pct"/>
            <w:shd w:val="clear" w:color="000000" w:fill="FFFFFF"/>
            <w:hideMark/>
          </w:tcPr>
          <w:p w14:paraId="4A596A91"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xml:space="preserve">                  383.826 </w:t>
            </w:r>
          </w:p>
        </w:tc>
        <w:tc>
          <w:tcPr>
            <w:tcW w:w="381" w:type="pct"/>
            <w:shd w:val="clear" w:color="000000" w:fill="FFFFFF"/>
            <w:hideMark/>
          </w:tcPr>
          <w:p w14:paraId="635A275F"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w:t>
            </w:r>
          </w:p>
        </w:tc>
        <w:tc>
          <w:tcPr>
            <w:tcW w:w="382" w:type="pct"/>
            <w:shd w:val="clear" w:color="000000" w:fill="FFFFFF"/>
            <w:hideMark/>
          </w:tcPr>
          <w:p w14:paraId="14A55A88"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w:t>
            </w:r>
          </w:p>
        </w:tc>
        <w:tc>
          <w:tcPr>
            <w:tcW w:w="419" w:type="pct"/>
            <w:shd w:val="clear" w:color="000000" w:fill="D9E1F2"/>
            <w:hideMark/>
          </w:tcPr>
          <w:p w14:paraId="268EBFEA"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xml:space="preserve">                     383.826 </w:t>
            </w:r>
          </w:p>
        </w:tc>
      </w:tr>
      <w:tr w:rsidR="004C5C55" w:rsidRPr="00A77E95" w14:paraId="69FC265C" w14:textId="77777777" w:rsidTr="004C5C55">
        <w:trPr>
          <w:trHeight w:val="240"/>
        </w:trPr>
        <w:tc>
          <w:tcPr>
            <w:tcW w:w="2617" w:type="pct"/>
            <w:gridSpan w:val="6"/>
            <w:shd w:val="clear" w:color="000000" w:fill="E2EFDA"/>
            <w:noWrap/>
            <w:hideMark/>
          </w:tcPr>
          <w:p w14:paraId="616CDAD7" w14:textId="77777777" w:rsidR="004C5C55" w:rsidRPr="00A77E95" w:rsidRDefault="004C5C55" w:rsidP="004C5C55">
            <w:pPr>
              <w:spacing w:after="0" w:line="240" w:lineRule="auto"/>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Total Transferencias a Municipios</w:t>
            </w:r>
          </w:p>
          <w:p w14:paraId="13B9046F" w14:textId="3BEBD590"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w:t>
            </w:r>
          </w:p>
          <w:p w14:paraId="7BC9E148" w14:textId="0AD475D4"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w:t>
            </w:r>
          </w:p>
          <w:p w14:paraId="2D537CAE" w14:textId="76E2F47A"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w:t>
            </w:r>
          </w:p>
          <w:p w14:paraId="263F4332" w14:textId="64019F91"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w:t>
            </w:r>
          </w:p>
          <w:p w14:paraId="4DE13DE1" w14:textId="0349188B"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w:t>
            </w:r>
          </w:p>
        </w:tc>
        <w:tc>
          <w:tcPr>
            <w:tcW w:w="382" w:type="pct"/>
            <w:shd w:val="clear" w:color="000000" w:fill="E2EFDA"/>
            <w:hideMark/>
          </w:tcPr>
          <w:p w14:paraId="550FADC3"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480.750</w:t>
            </w:r>
          </w:p>
        </w:tc>
        <w:tc>
          <w:tcPr>
            <w:tcW w:w="437" w:type="pct"/>
            <w:shd w:val="clear" w:color="000000" w:fill="E2EFDA"/>
            <w:hideMark/>
          </w:tcPr>
          <w:p w14:paraId="558A078D"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8.497.356</w:t>
            </w:r>
          </w:p>
        </w:tc>
        <w:tc>
          <w:tcPr>
            <w:tcW w:w="382" w:type="pct"/>
            <w:shd w:val="clear" w:color="000000" w:fill="E2EFDA"/>
            <w:hideMark/>
          </w:tcPr>
          <w:p w14:paraId="2B5093C6"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18.437.578</w:t>
            </w:r>
          </w:p>
        </w:tc>
        <w:tc>
          <w:tcPr>
            <w:tcW w:w="381" w:type="pct"/>
            <w:shd w:val="clear" w:color="000000" w:fill="E2EFDA"/>
            <w:hideMark/>
          </w:tcPr>
          <w:p w14:paraId="4D41EDD1"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18.639.255</w:t>
            </w:r>
          </w:p>
        </w:tc>
        <w:tc>
          <w:tcPr>
            <w:tcW w:w="382" w:type="pct"/>
            <w:shd w:val="clear" w:color="000000" w:fill="E2EFDA"/>
            <w:hideMark/>
          </w:tcPr>
          <w:p w14:paraId="754D516D"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11.997.996</w:t>
            </w:r>
          </w:p>
        </w:tc>
        <w:tc>
          <w:tcPr>
            <w:tcW w:w="419" w:type="pct"/>
            <w:shd w:val="clear" w:color="000000" w:fill="E2EFDA"/>
            <w:hideMark/>
          </w:tcPr>
          <w:p w14:paraId="3239AF05"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58.052.935</w:t>
            </w:r>
          </w:p>
        </w:tc>
      </w:tr>
      <w:tr w:rsidR="004C5C55" w:rsidRPr="00A77E95" w14:paraId="2585935C" w14:textId="77777777" w:rsidTr="004C5C55">
        <w:trPr>
          <w:trHeight w:val="630"/>
        </w:trPr>
        <w:tc>
          <w:tcPr>
            <w:tcW w:w="382" w:type="pct"/>
            <w:shd w:val="clear" w:color="000000" w:fill="FFFFFF"/>
            <w:noWrap/>
            <w:hideMark/>
          </w:tcPr>
          <w:p w14:paraId="09588592" w14:textId="77777777" w:rsidR="004C5C55" w:rsidRPr="00A77E95" w:rsidRDefault="004C5C55" w:rsidP="004C5C55">
            <w:pPr>
              <w:spacing w:after="0" w:line="240" w:lineRule="auto"/>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La Araucanía</w:t>
            </w:r>
          </w:p>
        </w:tc>
        <w:tc>
          <w:tcPr>
            <w:tcW w:w="436" w:type="pct"/>
            <w:shd w:val="clear" w:color="000000" w:fill="FFFFFF"/>
            <w:noWrap/>
            <w:hideMark/>
          </w:tcPr>
          <w:p w14:paraId="2408E5F7"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 xml:space="preserve">Diseños con fuente probada para </w:t>
            </w:r>
            <w:r w:rsidRPr="00A77E95">
              <w:rPr>
                <w:rFonts w:ascii="Cambria" w:eastAsia="Times New Roman" w:hAnsi="Cambria" w:cs="Calibri"/>
                <w:color w:val="000000"/>
                <w:sz w:val="16"/>
                <w:szCs w:val="16"/>
                <w:lang w:eastAsia="es-CL"/>
              </w:rPr>
              <w:lastRenderedPageBreak/>
              <w:t>98 postas y 32 escuelas</w:t>
            </w:r>
          </w:p>
        </w:tc>
        <w:tc>
          <w:tcPr>
            <w:tcW w:w="436" w:type="pct"/>
            <w:shd w:val="clear" w:color="000000" w:fill="FFFFFF"/>
            <w:hideMark/>
          </w:tcPr>
          <w:p w14:paraId="046B09DA"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lastRenderedPageBreak/>
              <w:t>U. de Chile (IDIEM) </w:t>
            </w:r>
          </w:p>
        </w:tc>
        <w:tc>
          <w:tcPr>
            <w:tcW w:w="382" w:type="pct"/>
            <w:shd w:val="clear" w:color="000000" w:fill="FFFFFF"/>
            <w:hideMark/>
          </w:tcPr>
          <w:p w14:paraId="1965B0DC"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 xml:space="preserve">Instituto de Investigación y Ensayo </w:t>
            </w:r>
            <w:r w:rsidRPr="00A77E95">
              <w:rPr>
                <w:rFonts w:ascii="Cambria" w:eastAsia="Times New Roman" w:hAnsi="Cambria" w:cs="Calibri"/>
                <w:color w:val="000000"/>
                <w:sz w:val="16"/>
                <w:szCs w:val="16"/>
                <w:lang w:eastAsia="es-CL"/>
              </w:rPr>
              <w:lastRenderedPageBreak/>
              <w:t>de Materiales U. de Chile (IDIEM) </w:t>
            </w:r>
          </w:p>
        </w:tc>
        <w:tc>
          <w:tcPr>
            <w:tcW w:w="382" w:type="pct"/>
            <w:shd w:val="clear" w:color="000000" w:fill="FFFFFF"/>
            <w:hideMark/>
          </w:tcPr>
          <w:p w14:paraId="6D3EB864"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lastRenderedPageBreak/>
              <w:t>S/B</w:t>
            </w:r>
          </w:p>
        </w:tc>
        <w:tc>
          <w:tcPr>
            <w:tcW w:w="599" w:type="pct"/>
            <w:shd w:val="clear" w:color="000000" w:fill="FFFFFF"/>
            <w:hideMark/>
          </w:tcPr>
          <w:p w14:paraId="1A34D7AE"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 xml:space="preserve">Convenio para estudios de prefactibilidad, </w:t>
            </w:r>
            <w:r w:rsidRPr="00A77E95">
              <w:rPr>
                <w:rFonts w:ascii="Cambria" w:eastAsia="Times New Roman" w:hAnsi="Cambria" w:cs="Calibri"/>
                <w:color w:val="000000"/>
                <w:sz w:val="16"/>
                <w:szCs w:val="16"/>
                <w:lang w:eastAsia="es-CL"/>
              </w:rPr>
              <w:lastRenderedPageBreak/>
              <w:t>factibilidad y diseños  de soluciones de agua potable en 98 postas y 32 escuelas rurales de La Araucanía</w:t>
            </w:r>
          </w:p>
        </w:tc>
        <w:tc>
          <w:tcPr>
            <w:tcW w:w="382" w:type="pct"/>
            <w:shd w:val="clear" w:color="000000" w:fill="FFFFFF"/>
            <w:hideMark/>
          </w:tcPr>
          <w:p w14:paraId="7842F1B8"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lastRenderedPageBreak/>
              <w:t>2.200.000</w:t>
            </w:r>
          </w:p>
        </w:tc>
        <w:tc>
          <w:tcPr>
            <w:tcW w:w="437" w:type="pct"/>
            <w:shd w:val="clear" w:color="000000" w:fill="FFFFFF"/>
            <w:hideMark/>
          </w:tcPr>
          <w:p w14:paraId="3B4012EF"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xml:space="preserve">              4.800.000 </w:t>
            </w:r>
          </w:p>
        </w:tc>
        <w:tc>
          <w:tcPr>
            <w:tcW w:w="382" w:type="pct"/>
            <w:shd w:val="clear" w:color="000000" w:fill="FFFFFF"/>
            <w:hideMark/>
          </w:tcPr>
          <w:p w14:paraId="242334AA"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xml:space="preserve">                  690.000 </w:t>
            </w:r>
          </w:p>
        </w:tc>
        <w:tc>
          <w:tcPr>
            <w:tcW w:w="381" w:type="pct"/>
            <w:shd w:val="clear" w:color="000000" w:fill="FFFFFF"/>
            <w:hideMark/>
          </w:tcPr>
          <w:p w14:paraId="75A82F6D"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w:t>
            </w:r>
          </w:p>
        </w:tc>
        <w:tc>
          <w:tcPr>
            <w:tcW w:w="382" w:type="pct"/>
            <w:shd w:val="clear" w:color="000000" w:fill="FFFFFF"/>
            <w:hideMark/>
          </w:tcPr>
          <w:p w14:paraId="5030685A"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w:t>
            </w:r>
          </w:p>
        </w:tc>
        <w:tc>
          <w:tcPr>
            <w:tcW w:w="419" w:type="pct"/>
            <w:shd w:val="clear" w:color="000000" w:fill="D9E1F2"/>
            <w:hideMark/>
          </w:tcPr>
          <w:p w14:paraId="6C2012FE"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xml:space="preserve">                  7.690.000 </w:t>
            </w:r>
          </w:p>
        </w:tc>
      </w:tr>
      <w:tr w:rsidR="004C5C55" w:rsidRPr="00A77E95" w14:paraId="745E6C0B" w14:textId="77777777" w:rsidTr="004C5C55">
        <w:trPr>
          <w:trHeight w:val="630"/>
        </w:trPr>
        <w:tc>
          <w:tcPr>
            <w:tcW w:w="382" w:type="pct"/>
            <w:shd w:val="clear" w:color="000000" w:fill="FFFFFF"/>
            <w:noWrap/>
            <w:hideMark/>
          </w:tcPr>
          <w:p w14:paraId="1072F848" w14:textId="77777777" w:rsidR="004C5C55" w:rsidRPr="00A77E95" w:rsidRDefault="004C5C55" w:rsidP="004C5C55">
            <w:pPr>
              <w:spacing w:after="0" w:line="240" w:lineRule="auto"/>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La Araucanía / Biobío</w:t>
            </w:r>
          </w:p>
        </w:tc>
        <w:tc>
          <w:tcPr>
            <w:tcW w:w="436" w:type="pct"/>
            <w:shd w:val="clear" w:color="000000" w:fill="FFFFFF"/>
            <w:noWrap/>
            <w:hideMark/>
          </w:tcPr>
          <w:p w14:paraId="25AB9D0D"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Conservación de Caminos y Factibilidad de Agua en Comunidades dispersas</w:t>
            </w:r>
          </w:p>
        </w:tc>
        <w:tc>
          <w:tcPr>
            <w:tcW w:w="436" w:type="pct"/>
            <w:shd w:val="clear" w:color="000000" w:fill="FFFFFF"/>
            <w:hideMark/>
          </w:tcPr>
          <w:p w14:paraId="43B4CCB8"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U. de Chile (CAPP) </w:t>
            </w:r>
          </w:p>
        </w:tc>
        <w:tc>
          <w:tcPr>
            <w:tcW w:w="382" w:type="pct"/>
            <w:shd w:val="clear" w:color="000000" w:fill="FFFFFF"/>
            <w:hideMark/>
          </w:tcPr>
          <w:p w14:paraId="0A1E9640"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U. de Chile (CAPP) </w:t>
            </w:r>
          </w:p>
        </w:tc>
        <w:tc>
          <w:tcPr>
            <w:tcW w:w="382" w:type="pct"/>
            <w:shd w:val="clear" w:color="000000" w:fill="FFFFFF"/>
            <w:hideMark/>
          </w:tcPr>
          <w:p w14:paraId="5276BBD6"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S/B</w:t>
            </w:r>
          </w:p>
        </w:tc>
        <w:tc>
          <w:tcPr>
            <w:tcW w:w="599" w:type="pct"/>
            <w:shd w:val="clear" w:color="000000" w:fill="FFFFFF"/>
            <w:hideMark/>
          </w:tcPr>
          <w:p w14:paraId="3010EF7D"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Convenio para la elaboración de una cartera de proyectos de factibilidad en soluciones sanitarias rurales y conservación de caminos en territorios con presencia de comunidades indígenas</w:t>
            </w:r>
          </w:p>
        </w:tc>
        <w:tc>
          <w:tcPr>
            <w:tcW w:w="382" w:type="pct"/>
            <w:shd w:val="clear" w:color="000000" w:fill="FFFFFF"/>
            <w:hideMark/>
          </w:tcPr>
          <w:p w14:paraId="14C053B9"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w:t>
            </w:r>
          </w:p>
        </w:tc>
        <w:tc>
          <w:tcPr>
            <w:tcW w:w="437" w:type="pct"/>
            <w:shd w:val="clear" w:color="000000" w:fill="FFFFFF"/>
            <w:hideMark/>
          </w:tcPr>
          <w:p w14:paraId="3158945C"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w:t>
            </w:r>
          </w:p>
        </w:tc>
        <w:tc>
          <w:tcPr>
            <w:tcW w:w="382" w:type="pct"/>
            <w:shd w:val="clear" w:color="000000" w:fill="FFFFFF"/>
            <w:hideMark/>
          </w:tcPr>
          <w:p w14:paraId="2E405115"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xml:space="preserve">              1.074.703 </w:t>
            </w:r>
          </w:p>
        </w:tc>
        <w:tc>
          <w:tcPr>
            <w:tcW w:w="381" w:type="pct"/>
            <w:shd w:val="clear" w:color="000000" w:fill="FFFFFF"/>
            <w:hideMark/>
          </w:tcPr>
          <w:p w14:paraId="74736D4A"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xml:space="preserve">                  119.411 </w:t>
            </w:r>
          </w:p>
        </w:tc>
        <w:tc>
          <w:tcPr>
            <w:tcW w:w="382" w:type="pct"/>
            <w:shd w:val="clear" w:color="000000" w:fill="FFFFFF"/>
            <w:hideMark/>
          </w:tcPr>
          <w:p w14:paraId="0B34A7D9"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w:t>
            </w:r>
          </w:p>
        </w:tc>
        <w:tc>
          <w:tcPr>
            <w:tcW w:w="419" w:type="pct"/>
            <w:shd w:val="clear" w:color="000000" w:fill="D9E1F2"/>
            <w:hideMark/>
          </w:tcPr>
          <w:p w14:paraId="7E17DBF6"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xml:space="preserve">                  1.194.114 </w:t>
            </w:r>
          </w:p>
        </w:tc>
      </w:tr>
      <w:tr w:rsidR="004C5C55" w:rsidRPr="00A77E95" w14:paraId="3C305EA8" w14:textId="77777777" w:rsidTr="004C5C55">
        <w:trPr>
          <w:trHeight w:val="420"/>
        </w:trPr>
        <w:tc>
          <w:tcPr>
            <w:tcW w:w="382" w:type="pct"/>
            <w:shd w:val="clear" w:color="000000" w:fill="FFFFFF"/>
            <w:noWrap/>
            <w:hideMark/>
          </w:tcPr>
          <w:p w14:paraId="6563CF9D" w14:textId="77777777" w:rsidR="004C5C55" w:rsidRPr="00A77E95" w:rsidRDefault="004C5C55" w:rsidP="004C5C55">
            <w:pPr>
              <w:spacing w:after="0" w:line="240" w:lineRule="auto"/>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Los Lagos</w:t>
            </w:r>
          </w:p>
        </w:tc>
        <w:tc>
          <w:tcPr>
            <w:tcW w:w="436" w:type="pct"/>
            <w:shd w:val="clear" w:color="000000" w:fill="FFFFFF"/>
            <w:noWrap/>
            <w:hideMark/>
          </w:tcPr>
          <w:p w14:paraId="4120B059"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Caminos en comunidades indigenas y rurales</w:t>
            </w:r>
          </w:p>
        </w:tc>
        <w:tc>
          <w:tcPr>
            <w:tcW w:w="436" w:type="pct"/>
            <w:shd w:val="clear" w:color="000000" w:fill="FFFFFF"/>
            <w:hideMark/>
          </w:tcPr>
          <w:p w14:paraId="1E1A18E8"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Universidad de Los Lagos</w:t>
            </w:r>
          </w:p>
        </w:tc>
        <w:tc>
          <w:tcPr>
            <w:tcW w:w="382" w:type="pct"/>
            <w:shd w:val="clear" w:color="000000" w:fill="FFFFFF"/>
            <w:hideMark/>
          </w:tcPr>
          <w:p w14:paraId="6A3A3633"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Universidad de Los Lagos</w:t>
            </w:r>
          </w:p>
        </w:tc>
        <w:tc>
          <w:tcPr>
            <w:tcW w:w="382" w:type="pct"/>
            <w:shd w:val="clear" w:color="000000" w:fill="FFFFFF"/>
            <w:hideMark/>
          </w:tcPr>
          <w:p w14:paraId="563E2C06"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S/B</w:t>
            </w:r>
          </w:p>
        </w:tc>
        <w:tc>
          <w:tcPr>
            <w:tcW w:w="599" w:type="pct"/>
            <w:shd w:val="clear" w:color="000000" w:fill="FFFFFF"/>
            <w:hideMark/>
          </w:tcPr>
          <w:p w14:paraId="2A2BD8CB"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Elaboración de carteras Vialidad de 11 iniciativas Los Lagos</w:t>
            </w:r>
          </w:p>
        </w:tc>
        <w:tc>
          <w:tcPr>
            <w:tcW w:w="382" w:type="pct"/>
            <w:shd w:val="clear" w:color="000000" w:fill="FFFFFF"/>
            <w:hideMark/>
          </w:tcPr>
          <w:p w14:paraId="6F28ABD3"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w:t>
            </w:r>
          </w:p>
        </w:tc>
        <w:tc>
          <w:tcPr>
            <w:tcW w:w="437" w:type="pct"/>
            <w:shd w:val="clear" w:color="000000" w:fill="FFFFFF"/>
            <w:hideMark/>
          </w:tcPr>
          <w:p w14:paraId="0654B3D1"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xml:space="preserve">                  804.004 </w:t>
            </w:r>
          </w:p>
        </w:tc>
        <w:tc>
          <w:tcPr>
            <w:tcW w:w="382" w:type="pct"/>
            <w:shd w:val="clear" w:color="000000" w:fill="FFFFFF"/>
            <w:hideMark/>
          </w:tcPr>
          <w:p w14:paraId="7A831DA2"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xml:space="preserve">                  344.573 </w:t>
            </w:r>
          </w:p>
        </w:tc>
        <w:tc>
          <w:tcPr>
            <w:tcW w:w="381" w:type="pct"/>
            <w:shd w:val="clear" w:color="000000" w:fill="FFFFFF"/>
            <w:hideMark/>
          </w:tcPr>
          <w:p w14:paraId="1314BF59"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w:t>
            </w:r>
          </w:p>
        </w:tc>
        <w:tc>
          <w:tcPr>
            <w:tcW w:w="382" w:type="pct"/>
            <w:shd w:val="clear" w:color="000000" w:fill="FFFFFF"/>
            <w:hideMark/>
          </w:tcPr>
          <w:p w14:paraId="1DFD779A"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w:t>
            </w:r>
          </w:p>
        </w:tc>
        <w:tc>
          <w:tcPr>
            <w:tcW w:w="419" w:type="pct"/>
            <w:shd w:val="clear" w:color="000000" w:fill="D9E1F2"/>
            <w:hideMark/>
          </w:tcPr>
          <w:p w14:paraId="1FE20040"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xml:space="preserve">                  1.148.577 </w:t>
            </w:r>
          </w:p>
        </w:tc>
      </w:tr>
      <w:tr w:rsidR="004C5C55" w:rsidRPr="00A77E95" w14:paraId="42B2AE63" w14:textId="77777777" w:rsidTr="004C5C55">
        <w:trPr>
          <w:trHeight w:val="420"/>
        </w:trPr>
        <w:tc>
          <w:tcPr>
            <w:tcW w:w="382" w:type="pct"/>
            <w:shd w:val="clear" w:color="000000" w:fill="FFFFFF"/>
            <w:noWrap/>
            <w:hideMark/>
          </w:tcPr>
          <w:p w14:paraId="26AC30D8" w14:textId="77777777" w:rsidR="004C5C55" w:rsidRPr="00A77E95" w:rsidRDefault="004C5C55" w:rsidP="004C5C55">
            <w:pPr>
              <w:spacing w:after="0" w:line="240" w:lineRule="auto"/>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Los Lagos</w:t>
            </w:r>
          </w:p>
        </w:tc>
        <w:tc>
          <w:tcPr>
            <w:tcW w:w="436" w:type="pct"/>
            <w:shd w:val="clear" w:color="000000" w:fill="FFFFFF"/>
            <w:noWrap/>
            <w:hideMark/>
          </w:tcPr>
          <w:p w14:paraId="36DA91D5"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Servicios Sanitarios Rurales</w:t>
            </w:r>
          </w:p>
        </w:tc>
        <w:tc>
          <w:tcPr>
            <w:tcW w:w="436" w:type="pct"/>
            <w:shd w:val="clear" w:color="000000" w:fill="FFFFFF"/>
            <w:hideMark/>
          </w:tcPr>
          <w:p w14:paraId="7A19572A"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Universidad Tecnológica Metropolitana</w:t>
            </w:r>
          </w:p>
        </w:tc>
        <w:tc>
          <w:tcPr>
            <w:tcW w:w="382" w:type="pct"/>
            <w:shd w:val="clear" w:color="000000" w:fill="FFFFFF"/>
            <w:hideMark/>
          </w:tcPr>
          <w:p w14:paraId="3931EEB4"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Universidad Tecnológica Metropolitana</w:t>
            </w:r>
          </w:p>
        </w:tc>
        <w:tc>
          <w:tcPr>
            <w:tcW w:w="382" w:type="pct"/>
            <w:shd w:val="clear" w:color="000000" w:fill="FFFFFF"/>
            <w:hideMark/>
          </w:tcPr>
          <w:p w14:paraId="4B9F4063"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S/B</w:t>
            </w:r>
          </w:p>
        </w:tc>
        <w:tc>
          <w:tcPr>
            <w:tcW w:w="599" w:type="pct"/>
            <w:shd w:val="clear" w:color="000000" w:fill="FFFFFF"/>
            <w:hideMark/>
          </w:tcPr>
          <w:p w14:paraId="3775FD5E"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Elaboración de carteras elegibles de 14 iniciativas SSR Los Lagos</w:t>
            </w:r>
          </w:p>
        </w:tc>
        <w:tc>
          <w:tcPr>
            <w:tcW w:w="382" w:type="pct"/>
            <w:shd w:val="clear" w:color="000000" w:fill="FFFFFF"/>
            <w:hideMark/>
          </w:tcPr>
          <w:p w14:paraId="4485CC1A"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w:t>
            </w:r>
          </w:p>
        </w:tc>
        <w:tc>
          <w:tcPr>
            <w:tcW w:w="437" w:type="pct"/>
            <w:shd w:val="clear" w:color="000000" w:fill="FFFFFF"/>
            <w:hideMark/>
          </w:tcPr>
          <w:p w14:paraId="5BF3C9D3"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xml:space="preserve">                  836.059 </w:t>
            </w:r>
          </w:p>
        </w:tc>
        <w:tc>
          <w:tcPr>
            <w:tcW w:w="382" w:type="pct"/>
            <w:shd w:val="clear" w:color="000000" w:fill="FFFFFF"/>
            <w:hideMark/>
          </w:tcPr>
          <w:p w14:paraId="32928F53"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xml:space="preserve">                  358.311 </w:t>
            </w:r>
          </w:p>
        </w:tc>
        <w:tc>
          <w:tcPr>
            <w:tcW w:w="381" w:type="pct"/>
            <w:shd w:val="clear" w:color="000000" w:fill="FFFFFF"/>
            <w:hideMark/>
          </w:tcPr>
          <w:p w14:paraId="3B913DAB"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w:t>
            </w:r>
          </w:p>
        </w:tc>
        <w:tc>
          <w:tcPr>
            <w:tcW w:w="382" w:type="pct"/>
            <w:shd w:val="clear" w:color="000000" w:fill="FFFFFF"/>
            <w:hideMark/>
          </w:tcPr>
          <w:p w14:paraId="4DF78CC8"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w:t>
            </w:r>
          </w:p>
        </w:tc>
        <w:tc>
          <w:tcPr>
            <w:tcW w:w="419" w:type="pct"/>
            <w:shd w:val="clear" w:color="000000" w:fill="D9E1F2"/>
            <w:hideMark/>
          </w:tcPr>
          <w:p w14:paraId="2CE0AF52"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xml:space="preserve">                  1.194.370 </w:t>
            </w:r>
          </w:p>
        </w:tc>
      </w:tr>
      <w:tr w:rsidR="004C5C55" w:rsidRPr="00A77E95" w14:paraId="0B6FE07A" w14:textId="77777777" w:rsidTr="004C5C55">
        <w:trPr>
          <w:trHeight w:val="840"/>
        </w:trPr>
        <w:tc>
          <w:tcPr>
            <w:tcW w:w="382" w:type="pct"/>
            <w:shd w:val="clear" w:color="000000" w:fill="FFFFFF"/>
            <w:noWrap/>
            <w:hideMark/>
          </w:tcPr>
          <w:p w14:paraId="5BD8DE62" w14:textId="77777777" w:rsidR="004C5C55" w:rsidRPr="00A77E95" w:rsidRDefault="004C5C55" w:rsidP="004C5C55">
            <w:pPr>
              <w:spacing w:after="0" w:line="240" w:lineRule="auto"/>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Los Ríos/La Araucanía</w:t>
            </w:r>
          </w:p>
        </w:tc>
        <w:tc>
          <w:tcPr>
            <w:tcW w:w="436" w:type="pct"/>
            <w:shd w:val="clear" w:color="000000" w:fill="FFFFFF"/>
            <w:noWrap/>
            <w:hideMark/>
          </w:tcPr>
          <w:p w14:paraId="29D84E50"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Servicios Sanitarios Rurales/ Caminos en comunidades indígenas y Rurales</w:t>
            </w:r>
          </w:p>
        </w:tc>
        <w:tc>
          <w:tcPr>
            <w:tcW w:w="436" w:type="pct"/>
            <w:shd w:val="clear" w:color="000000" w:fill="FFFFFF"/>
            <w:hideMark/>
          </w:tcPr>
          <w:p w14:paraId="6A411E70"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Universidad de Talca</w:t>
            </w:r>
          </w:p>
        </w:tc>
        <w:tc>
          <w:tcPr>
            <w:tcW w:w="382" w:type="pct"/>
            <w:shd w:val="clear" w:color="000000" w:fill="FFFFFF"/>
            <w:hideMark/>
          </w:tcPr>
          <w:p w14:paraId="5F39A48C"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 xml:space="preserve">Universidad de Talca </w:t>
            </w:r>
          </w:p>
        </w:tc>
        <w:tc>
          <w:tcPr>
            <w:tcW w:w="382" w:type="pct"/>
            <w:shd w:val="clear" w:color="000000" w:fill="FFFFFF"/>
            <w:hideMark/>
          </w:tcPr>
          <w:p w14:paraId="416A8459"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S/B</w:t>
            </w:r>
          </w:p>
        </w:tc>
        <w:tc>
          <w:tcPr>
            <w:tcW w:w="599" w:type="pct"/>
            <w:shd w:val="clear" w:color="000000" w:fill="FFFFFF"/>
            <w:hideMark/>
          </w:tcPr>
          <w:p w14:paraId="2E641CFB"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Elaboración de carteras elegibles iniciativas SSR Los Rios y La Araucanía / Elaboración de una cartera de proyectos de conservación global de caminos en comunidades indígenas de la Región de La Araucanía</w:t>
            </w:r>
          </w:p>
        </w:tc>
        <w:tc>
          <w:tcPr>
            <w:tcW w:w="382" w:type="pct"/>
            <w:shd w:val="clear" w:color="000000" w:fill="FFFFFF"/>
            <w:hideMark/>
          </w:tcPr>
          <w:p w14:paraId="51B88A12"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w:t>
            </w:r>
          </w:p>
        </w:tc>
        <w:tc>
          <w:tcPr>
            <w:tcW w:w="437" w:type="pct"/>
            <w:shd w:val="clear" w:color="000000" w:fill="FFFFFF"/>
            <w:hideMark/>
          </w:tcPr>
          <w:p w14:paraId="2F95B9EB"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xml:space="preserve">                  854.087 </w:t>
            </w:r>
          </w:p>
        </w:tc>
        <w:tc>
          <w:tcPr>
            <w:tcW w:w="382" w:type="pct"/>
            <w:shd w:val="clear" w:color="000000" w:fill="FFFFFF"/>
            <w:hideMark/>
          </w:tcPr>
          <w:p w14:paraId="1E0A3CFF"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xml:space="preserve">              1.218.231 </w:t>
            </w:r>
          </w:p>
        </w:tc>
        <w:tc>
          <w:tcPr>
            <w:tcW w:w="381" w:type="pct"/>
            <w:shd w:val="clear" w:color="000000" w:fill="FFFFFF"/>
            <w:hideMark/>
          </w:tcPr>
          <w:p w14:paraId="09D2C733"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xml:space="preserve">                  520.000 </w:t>
            </w:r>
          </w:p>
        </w:tc>
        <w:tc>
          <w:tcPr>
            <w:tcW w:w="382" w:type="pct"/>
            <w:shd w:val="clear" w:color="000000" w:fill="FFFFFF"/>
            <w:hideMark/>
          </w:tcPr>
          <w:p w14:paraId="7630AAB8"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w:t>
            </w:r>
          </w:p>
        </w:tc>
        <w:tc>
          <w:tcPr>
            <w:tcW w:w="419" w:type="pct"/>
            <w:shd w:val="clear" w:color="000000" w:fill="D9E1F2"/>
            <w:hideMark/>
          </w:tcPr>
          <w:p w14:paraId="441241B7"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xml:space="preserve">                  2.592.318 </w:t>
            </w:r>
          </w:p>
        </w:tc>
      </w:tr>
      <w:tr w:rsidR="004C5C55" w:rsidRPr="00A77E95" w14:paraId="1DAF6C98" w14:textId="77777777" w:rsidTr="004C5C55">
        <w:trPr>
          <w:trHeight w:val="420"/>
        </w:trPr>
        <w:tc>
          <w:tcPr>
            <w:tcW w:w="382" w:type="pct"/>
            <w:shd w:val="clear" w:color="000000" w:fill="FFFFFF"/>
            <w:noWrap/>
            <w:hideMark/>
          </w:tcPr>
          <w:p w14:paraId="5E035760" w14:textId="77777777" w:rsidR="004C5C55" w:rsidRPr="00A77E95" w:rsidRDefault="004C5C55" w:rsidP="004C5C55">
            <w:pPr>
              <w:spacing w:after="0" w:line="240" w:lineRule="auto"/>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Los Ríos</w:t>
            </w:r>
          </w:p>
        </w:tc>
        <w:tc>
          <w:tcPr>
            <w:tcW w:w="436" w:type="pct"/>
            <w:shd w:val="clear" w:color="000000" w:fill="FFFFFF"/>
            <w:noWrap/>
            <w:hideMark/>
          </w:tcPr>
          <w:p w14:paraId="413BDA69"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Caminos en comunidades indigenas y rurales</w:t>
            </w:r>
          </w:p>
        </w:tc>
        <w:tc>
          <w:tcPr>
            <w:tcW w:w="436" w:type="pct"/>
            <w:shd w:val="clear" w:color="000000" w:fill="FFFFFF"/>
            <w:hideMark/>
          </w:tcPr>
          <w:p w14:paraId="3036D47F"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Universidad de Magallanes</w:t>
            </w:r>
          </w:p>
        </w:tc>
        <w:tc>
          <w:tcPr>
            <w:tcW w:w="382" w:type="pct"/>
            <w:shd w:val="clear" w:color="000000" w:fill="FFFFFF"/>
            <w:hideMark/>
          </w:tcPr>
          <w:p w14:paraId="4282EA9F"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Universidad de Magallanes</w:t>
            </w:r>
          </w:p>
        </w:tc>
        <w:tc>
          <w:tcPr>
            <w:tcW w:w="382" w:type="pct"/>
            <w:shd w:val="clear" w:color="000000" w:fill="FFFFFF"/>
            <w:hideMark/>
          </w:tcPr>
          <w:p w14:paraId="336FB17A"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S/B</w:t>
            </w:r>
          </w:p>
        </w:tc>
        <w:tc>
          <w:tcPr>
            <w:tcW w:w="599" w:type="pct"/>
            <w:shd w:val="clear" w:color="000000" w:fill="FFFFFF"/>
            <w:hideMark/>
          </w:tcPr>
          <w:p w14:paraId="5EF85562"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Elaboración de carteras de 17 iniciativas diseños de ingenieria Vialidad Los Ríos</w:t>
            </w:r>
          </w:p>
        </w:tc>
        <w:tc>
          <w:tcPr>
            <w:tcW w:w="382" w:type="pct"/>
            <w:shd w:val="clear" w:color="000000" w:fill="FFFFFF"/>
            <w:hideMark/>
          </w:tcPr>
          <w:p w14:paraId="77F0760D"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w:t>
            </w:r>
          </w:p>
        </w:tc>
        <w:tc>
          <w:tcPr>
            <w:tcW w:w="437" w:type="pct"/>
            <w:shd w:val="clear" w:color="000000" w:fill="FFFFFF"/>
            <w:hideMark/>
          </w:tcPr>
          <w:p w14:paraId="5EEDCEAD"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xml:space="preserve">                  483.798 </w:t>
            </w:r>
          </w:p>
        </w:tc>
        <w:tc>
          <w:tcPr>
            <w:tcW w:w="382" w:type="pct"/>
            <w:shd w:val="clear" w:color="000000" w:fill="FFFFFF"/>
            <w:hideMark/>
          </w:tcPr>
          <w:p w14:paraId="641EA9B9"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xml:space="preserve">                  207.342 </w:t>
            </w:r>
          </w:p>
        </w:tc>
        <w:tc>
          <w:tcPr>
            <w:tcW w:w="381" w:type="pct"/>
            <w:shd w:val="clear" w:color="000000" w:fill="FFFFFF"/>
            <w:hideMark/>
          </w:tcPr>
          <w:p w14:paraId="0762071C"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w:t>
            </w:r>
          </w:p>
        </w:tc>
        <w:tc>
          <w:tcPr>
            <w:tcW w:w="382" w:type="pct"/>
            <w:shd w:val="clear" w:color="000000" w:fill="FFFFFF"/>
            <w:hideMark/>
          </w:tcPr>
          <w:p w14:paraId="56B77C09"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w:t>
            </w:r>
          </w:p>
        </w:tc>
        <w:tc>
          <w:tcPr>
            <w:tcW w:w="419" w:type="pct"/>
            <w:shd w:val="clear" w:color="000000" w:fill="D9E1F2"/>
            <w:hideMark/>
          </w:tcPr>
          <w:p w14:paraId="581E4E51"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xml:space="preserve">                     691.140 </w:t>
            </w:r>
          </w:p>
        </w:tc>
      </w:tr>
      <w:tr w:rsidR="004C5C55" w:rsidRPr="00A77E95" w14:paraId="650CA458" w14:textId="77777777" w:rsidTr="004C5C55">
        <w:trPr>
          <w:trHeight w:val="500"/>
        </w:trPr>
        <w:tc>
          <w:tcPr>
            <w:tcW w:w="382" w:type="pct"/>
            <w:shd w:val="clear" w:color="000000" w:fill="FFFFFF"/>
            <w:noWrap/>
            <w:hideMark/>
          </w:tcPr>
          <w:p w14:paraId="6DE5BDA9" w14:textId="77777777" w:rsidR="004C5C55" w:rsidRPr="00A77E95" w:rsidRDefault="004C5C55" w:rsidP="004C5C55">
            <w:pPr>
              <w:spacing w:after="0" w:line="240" w:lineRule="auto"/>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Biobío</w:t>
            </w:r>
          </w:p>
        </w:tc>
        <w:tc>
          <w:tcPr>
            <w:tcW w:w="436" w:type="pct"/>
            <w:shd w:val="clear" w:color="000000" w:fill="FFFFFF"/>
            <w:noWrap/>
            <w:hideMark/>
          </w:tcPr>
          <w:p w14:paraId="21A9F050"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Servicios Sanitarios Rurales</w:t>
            </w:r>
          </w:p>
        </w:tc>
        <w:tc>
          <w:tcPr>
            <w:tcW w:w="436" w:type="pct"/>
            <w:shd w:val="clear" w:color="000000" w:fill="FFFFFF"/>
            <w:hideMark/>
          </w:tcPr>
          <w:p w14:paraId="0F74E08B"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Universidad del Biobío</w:t>
            </w:r>
          </w:p>
        </w:tc>
        <w:tc>
          <w:tcPr>
            <w:tcW w:w="382" w:type="pct"/>
            <w:shd w:val="clear" w:color="000000" w:fill="FFFFFF"/>
            <w:hideMark/>
          </w:tcPr>
          <w:p w14:paraId="11D6DFCF"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Universidad del Biobío</w:t>
            </w:r>
          </w:p>
        </w:tc>
        <w:tc>
          <w:tcPr>
            <w:tcW w:w="382" w:type="pct"/>
            <w:shd w:val="clear" w:color="000000" w:fill="FFFFFF"/>
            <w:hideMark/>
          </w:tcPr>
          <w:p w14:paraId="7B54BB39"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S/B</w:t>
            </w:r>
          </w:p>
        </w:tc>
        <w:tc>
          <w:tcPr>
            <w:tcW w:w="599" w:type="pct"/>
            <w:shd w:val="clear" w:color="000000" w:fill="FFFFFF"/>
            <w:hideMark/>
          </w:tcPr>
          <w:p w14:paraId="7C9F6E4B"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Elaboración de cartera de 23 proyectos de conservación Biobío</w:t>
            </w:r>
          </w:p>
        </w:tc>
        <w:tc>
          <w:tcPr>
            <w:tcW w:w="382" w:type="pct"/>
            <w:shd w:val="clear" w:color="000000" w:fill="FFFFFF"/>
            <w:hideMark/>
          </w:tcPr>
          <w:p w14:paraId="0B57255E"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w:t>
            </w:r>
          </w:p>
        </w:tc>
        <w:tc>
          <w:tcPr>
            <w:tcW w:w="437" w:type="pct"/>
            <w:shd w:val="clear" w:color="000000" w:fill="FFFFFF"/>
            <w:hideMark/>
          </w:tcPr>
          <w:p w14:paraId="29412CD7"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xml:space="preserve">                  836.332 </w:t>
            </w:r>
          </w:p>
        </w:tc>
        <w:tc>
          <w:tcPr>
            <w:tcW w:w="382" w:type="pct"/>
            <w:shd w:val="clear" w:color="000000" w:fill="FFFFFF"/>
            <w:hideMark/>
          </w:tcPr>
          <w:p w14:paraId="4461F598"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xml:space="preserve">                  221.949 </w:t>
            </w:r>
          </w:p>
        </w:tc>
        <w:tc>
          <w:tcPr>
            <w:tcW w:w="381" w:type="pct"/>
            <w:shd w:val="clear" w:color="000000" w:fill="FFFFFF"/>
            <w:hideMark/>
          </w:tcPr>
          <w:p w14:paraId="7D17989D"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w:t>
            </w:r>
          </w:p>
        </w:tc>
        <w:tc>
          <w:tcPr>
            <w:tcW w:w="382" w:type="pct"/>
            <w:shd w:val="clear" w:color="000000" w:fill="FFFFFF"/>
            <w:hideMark/>
          </w:tcPr>
          <w:p w14:paraId="0D46BB6B"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w:t>
            </w:r>
          </w:p>
        </w:tc>
        <w:tc>
          <w:tcPr>
            <w:tcW w:w="419" w:type="pct"/>
            <w:shd w:val="clear" w:color="000000" w:fill="D9E1F2"/>
            <w:hideMark/>
          </w:tcPr>
          <w:p w14:paraId="6D90BF6D"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xml:space="preserve">                  1.058.281 </w:t>
            </w:r>
          </w:p>
        </w:tc>
      </w:tr>
      <w:tr w:rsidR="004C5C55" w:rsidRPr="00A77E95" w14:paraId="5D24650C" w14:textId="77777777" w:rsidTr="004C5C55">
        <w:trPr>
          <w:trHeight w:val="630"/>
        </w:trPr>
        <w:tc>
          <w:tcPr>
            <w:tcW w:w="382" w:type="pct"/>
            <w:shd w:val="clear" w:color="000000" w:fill="FFFFFF"/>
            <w:noWrap/>
            <w:hideMark/>
          </w:tcPr>
          <w:p w14:paraId="3109A59A" w14:textId="77777777" w:rsidR="004C5C55" w:rsidRPr="00A77E95" w:rsidRDefault="004C5C55" w:rsidP="004C5C55">
            <w:pPr>
              <w:spacing w:after="0" w:line="240" w:lineRule="auto"/>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lastRenderedPageBreak/>
              <w:t>La Araucanía</w:t>
            </w:r>
          </w:p>
        </w:tc>
        <w:tc>
          <w:tcPr>
            <w:tcW w:w="436" w:type="pct"/>
            <w:shd w:val="clear" w:color="000000" w:fill="FFFFFF"/>
            <w:noWrap/>
            <w:hideMark/>
          </w:tcPr>
          <w:p w14:paraId="5A22D26B"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Servicios Sanitarios Rurales</w:t>
            </w:r>
          </w:p>
        </w:tc>
        <w:tc>
          <w:tcPr>
            <w:tcW w:w="436" w:type="pct"/>
            <w:shd w:val="clear" w:color="000000" w:fill="FFFFFF"/>
            <w:hideMark/>
          </w:tcPr>
          <w:p w14:paraId="04EF4C09"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Universidad de Santiago de Chile (USACH)</w:t>
            </w:r>
          </w:p>
        </w:tc>
        <w:tc>
          <w:tcPr>
            <w:tcW w:w="382" w:type="pct"/>
            <w:shd w:val="clear" w:color="000000" w:fill="FFFFFF"/>
            <w:hideMark/>
          </w:tcPr>
          <w:p w14:paraId="6B449DBA"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Universidad de Santiago de Chile (USACH)</w:t>
            </w:r>
          </w:p>
        </w:tc>
        <w:tc>
          <w:tcPr>
            <w:tcW w:w="382" w:type="pct"/>
            <w:shd w:val="clear" w:color="000000" w:fill="FFFFFF"/>
            <w:hideMark/>
          </w:tcPr>
          <w:p w14:paraId="4263EC12"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S/B</w:t>
            </w:r>
          </w:p>
        </w:tc>
        <w:tc>
          <w:tcPr>
            <w:tcW w:w="599" w:type="pct"/>
            <w:shd w:val="clear" w:color="000000" w:fill="FFFFFF"/>
            <w:hideMark/>
          </w:tcPr>
          <w:p w14:paraId="0E643FFD"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Convenio para desarollar  estudios de prefactibilidad, factibilidad, diseño y conservación para 20 Servicios Sanitarios Rurales de la Región de la Araucanía.</w:t>
            </w:r>
          </w:p>
        </w:tc>
        <w:tc>
          <w:tcPr>
            <w:tcW w:w="382" w:type="pct"/>
            <w:shd w:val="clear" w:color="000000" w:fill="FFFFFF"/>
            <w:hideMark/>
          </w:tcPr>
          <w:p w14:paraId="36F79165"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w:t>
            </w:r>
          </w:p>
        </w:tc>
        <w:tc>
          <w:tcPr>
            <w:tcW w:w="437" w:type="pct"/>
            <w:shd w:val="clear" w:color="000000" w:fill="FFFFFF"/>
            <w:hideMark/>
          </w:tcPr>
          <w:p w14:paraId="5291AA47"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xml:space="preserve">              3.968.002 </w:t>
            </w:r>
          </w:p>
        </w:tc>
        <w:tc>
          <w:tcPr>
            <w:tcW w:w="382" w:type="pct"/>
            <w:shd w:val="clear" w:color="000000" w:fill="FFFFFF"/>
            <w:hideMark/>
          </w:tcPr>
          <w:p w14:paraId="393E56C9"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xml:space="preserve">              1.023.437 </w:t>
            </w:r>
          </w:p>
        </w:tc>
        <w:tc>
          <w:tcPr>
            <w:tcW w:w="381" w:type="pct"/>
            <w:shd w:val="clear" w:color="000000" w:fill="FFFFFF"/>
            <w:hideMark/>
          </w:tcPr>
          <w:p w14:paraId="27943390"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xml:space="preserve">              1.621.898 </w:t>
            </w:r>
          </w:p>
        </w:tc>
        <w:tc>
          <w:tcPr>
            <w:tcW w:w="382" w:type="pct"/>
            <w:shd w:val="clear" w:color="000000" w:fill="FFFFFF"/>
            <w:hideMark/>
          </w:tcPr>
          <w:p w14:paraId="7B8AED48"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w:t>
            </w:r>
          </w:p>
        </w:tc>
        <w:tc>
          <w:tcPr>
            <w:tcW w:w="419" w:type="pct"/>
            <w:shd w:val="clear" w:color="000000" w:fill="D9E1F2"/>
            <w:hideMark/>
          </w:tcPr>
          <w:p w14:paraId="1BBDD86C"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xml:space="preserve">                  6.613.337 </w:t>
            </w:r>
          </w:p>
        </w:tc>
      </w:tr>
      <w:tr w:rsidR="004C5C55" w:rsidRPr="00A77E95" w14:paraId="5CF82FCF" w14:textId="77777777" w:rsidTr="004C5C55">
        <w:trPr>
          <w:trHeight w:val="240"/>
        </w:trPr>
        <w:tc>
          <w:tcPr>
            <w:tcW w:w="2617" w:type="pct"/>
            <w:gridSpan w:val="6"/>
            <w:shd w:val="clear" w:color="000000" w:fill="E2EFDA"/>
            <w:noWrap/>
            <w:hideMark/>
          </w:tcPr>
          <w:p w14:paraId="0D7291A0" w14:textId="77777777" w:rsidR="004C5C55" w:rsidRPr="00A77E95" w:rsidRDefault="004C5C55" w:rsidP="004C5C55">
            <w:pPr>
              <w:spacing w:after="0" w:line="240" w:lineRule="auto"/>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Total Transferencias a Universidades Estatales</w:t>
            </w:r>
          </w:p>
          <w:p w14:paraId="0F4B8E85" w14:textId="60A74E45"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w:t>
            </w:r>
          </w:p>
          <w:p w14:paraId="5E5B63A9" w14:textId="730B305F"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w:t>
            </w:r>
          </w:p>
          <w:p w14:paraId="186CFC6A" w14:textId="281C3CF6"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w:t>
            </w:r>
          </w:p>
          <w:p w14:paraId="4BAB0B26" w14:textId="7BD7949B"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w:t>
            </w:r>
          </w:p>
          <w:p w14:paraId="2C5E2D1E" w14:textId="490B2584"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w:t>
            </w:r>
          </w:p>
        </w:tc>
        <w:tc>
          <w:tcPr>
            <w:tcW w:w="382" w:type="pct"/>
            <w:shd w:val="clear" w:color="000000" w:fill="E2EFDA"/>
            <w:hideMark/>
          </w:tcPr>
          <w:p w14:paraId="33F5A021"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2.200.000</w:t>
            </w:r>
          </w:p>
        </w:tc>
        <w:tc>
          <w:tcPr>
            <w:tcW w:w="437" w:type="pct"/>
            <w:shd w:val="clear" w:color="000000" w:fill="E2EFDA"/>
            <w:hideMark/>
          </w:tcPr>
          <w:p w14:paraId="710CEFB9"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12.582.282</w:t>
            </w:r>
          </w:p>
        </w:tc>
        <w:tc>
          <w:tcPr>
            <w:tcW w:w="382" w:type="pct"/>
            <w:shd w:val="clear" w:color="000000" w:fill="E2EFDA"/>
            <w:hideMark/>
          </w:tcPr>
          <w:p w14:paraId="18556EF7"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5.138.546</w:t>
            </w:r>
          </w:p>
        </w:tc>
        <w:tc>
          <w:tcPr>
            <w:tcW w:w="381" w:type="pct"/>
            <w:shd w:val="clear" w:color="000000" w:fill="E2EFDA"/>
            <w:hideMark/>
          </w:tcPr>
          <w:p w14:paraId="208EBCCB"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2.261.309</w:t>
            </w:r>
          </w:p>
        </w:tc>
        <w:tc>
          <w:tcPr>
            <w:tcW w:w="382" w:type="pct"/>
            <w:shd w:val="clear" w:color="000000" w:fill="E2EFDA"/>
            <w:hideMark/>
          </w:tcPr>
          <w:p w14:paraId="1EED8107"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0</w:t>
            </w:r>
          </w:p>
        </w:tc>
        <w:tc>
          <w:tcPr>
            <w:tcW w:w="419" w:type="pct"/>
            <w:shd w:val="clear" w:color="000000" w:fill="E2EFDA"/>
            <w:hideMark/>
          </w:tcPr>
          <w:p w14:paraId="187BB5BF"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22.182.137</w:t>
            </w:r>
          </w:p>
        </w:tc>
      </w:tr>
      <w:tr w:rsidR="004C5C55" w:rsidRPr="00A77E95" w14:paraId="7A77F5A2" w14:textId="77777777" w:rsidTr="004C5C55">
        <w:trPr>
          <w:trHeight w:val="630"/>
        </w:trPr>
        <w:tc>
          <w:tcPr>
            <w:tcW w:w="382" w:type="pct"/>
            <w:shd w:val="clear" w:color="000000" w:fill="FFFFFF"/>
            <w:noWrap/>
            <w:hideMark/>
          </w:tcPr>
          <w:p w14:paraId="384F06B8" w14:textId="77777777" w:rsidR="004C5C55" w:rsidRPr="00A77E95" w:rsidRDefault="004C5C55" w:rsidP="004C5C55">
            <w:pPr>
              <w:spacing w:after="0" w:line="240" w:lineRule="auto"/>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La Araucanía / Biobío</w:t>
            </w:r>
          </w:p>
        </w:tc>
        <w:tc>
          <w:tcPr>
            <w:tcW w:w="436" w:type="pct"/>
            <w:shd w:val="clear" w:color="000000" w:fill="FFFFFF"/>
            <w:noWrap/>
            <w:hideMark/>
          </w:tcPr>
          <w:p w14:paraId="4AC1979C"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 xml:space="preserve">Infraestructura habilitante para compras 20b CONADI </w:t>
            </w:r>
          </w:p>
        </w:tc>
        <w:tc>
          <w:tcPr>
            <w:tcW w:w="436" w:type="pct"/>
            <w:shd w:val="clear" w:color="000000" w:fill="FFFFFF"/>
            <w:hideMark/>
          </w:tcPr>
          <w:p w14:paraId="7FE2228B"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Institución Privada por concurso (Glosa 08)</w:t>
            </w:r>
          </w:p>
        </w:tc>
        <w:tc>
          <w:tcPr>
            <w:tcW w:w="382" w:type="pct"/>
            <w:shd w:val="clear" w:color="000000" w:fill="FFFFFF"/>
            <w:hideMark/>
          </w:tcPr>
          <w:p w14:paraId="21543DC3"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Institución Pública o Privada por concurso (Glosa 08)</w:t>
            </w:r>
          </w:p>
        </w:tc>
        <w:tc>
          <w:tcPr>
            <w:tcW w:w="382" w:type="pct"/>
            <w:shd w:val="clear" w:color="000000" w:fill="FFFFFF"/>
            <w:hideMark/>
          </w:tcPr>
          <w:p w14:paraId="37D220B5"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S/B</w:t>
            </w:r>
          </w:p>
        </w:tc>
        <w:tc>
          <w:tcPr>
            <w:tcW w:w="599" w:type="pct"/>
            <w:shd w:val="clear" w:color="000000" w:fill="FFFFFF"/>
            <w:hideMark/>
          </w:tcPr>
          <w:p w14:paraId="133D8271"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 xml:space="preserve">Habitabilidad Compras 20b Regiones de la Araucanía y Biobío - Elaboración de Cartera de Soluciones de Aguas Comunitarias en predios de comunidades indígenas de las </w:t>
            </w:r>
          </w:p>
        </w:tc>
        <w:tc>
          <w:tcPr>
            <w:tcW w:w="382" w:type="pct"/>
            <w:shd w:val="clear" w:color="000000" w:fill="FFFFFF"/>
            <w:hideMark/>
          </w:tcPr>
          <w:p w14:paraId="39C1F5DA"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w:t>
            </w:r>
          </w:p>
        </w:tc>
        <w:tc>
          <w:tcPr>
            <w:tcW w:w="437" w:type="pct"/>
            <w:shd w:val="clear" w:color="000000" w:fill="FFFFFF"/>
            <w:hideMark/>
          </w:tcPr>
          <w:p w14:paraId="61018D00"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w:t>
            </w:r>
          </w:p>
        </w:tc>
        <w:tc>
          <w:tcPr>
            <w:tcW w:w="382" w:type="pct"/>
            <w:shd w:val="clear" w:color="000000" w:fill="FFFFFF"/>
            <w:hideMark/>
          </w:tcPr>
          <w:p w14:paraId="138B2CEB"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xml:space="preserve">              3.539.913 </w:t>
            </w:r>
          </w:p>
        </w:tc>
        <w:tc>
          <w:tcPr>
            <w:tcW w:w="381" w:type="pct"/>
            <w:shd w:val="clear" w:color="000000" w:fill="FFFFFF"/>
            <w:hideMark/>
          </w:tcPr>
          <w:p w14:paraId="5D46E6C5"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xml:space="preserve">              2.123.948 </w:t>
            </w:r>
          </w:p>
        </w:tc>
        <w:tc>
          <w:tcPr>
            <w:tcW w:w="382" w:type="pct"/>
            <w:shd w:val="clear" w:color="000000" w:fill="FFFFFF"/>
            <w:hideMark/>
          </w:tcPr>
          <w:p w14:paraId="041004A3"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xml:space="preserve">              1.415.965 </w:t>
            </w:r>
          </w:p>
        </w:tc>
        <w:tc>
          <w:tcPr>
            <w:tcW w:w="419" w:type="pct"/>
            <w:shd w:val="clear" w:color="000000" w:fill="D9E1F2"/>
            <w:hideMark/>
          </w:tcPr>
          <w:p w14:paraId="758E985C"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xml:space="preserve">                  7.079.826 </w:t>
            </w:r>
          </w:p>
        </w:tc>
      </w:tr>
      <w:tr w:rsidR="004C5C55" w:rsidRPr="00A77E95" w14:paraId="392866BE" w14:textId="77777777" w:rsidTr="004C5C55">
        <w:trPr>
          <w:trHeight w:val="630"/>
        </w:trPr>
        <w:tc>
          <w:tcPr>
            <w:tcW w:w="382" w:type="pct"/>
            <w:shd w:val="clear" w:color="000000" w:fill="FFFFFF"/>
            <w:noWrap/>
            <w:hideMark/>
          </w:tcPr>
          <w:p w14:paraId="67173D90" w14:textId="77777777" w:rsidR="004C5C55" w:rsidRPr="00A77E95" w:rsidRDefault="004C5C55" w:rsidP="004C5C55">
            <w:pPr>
              <w:spacing w:after="0" w:line="240" w:lineRule="auto"/>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Los Ríos / Los Lagos</w:t>
            </w:r>
          </w:p>
        </w:tc>
        <w:tc>
          <w:tcPr>
            <w:tcW w:w="436" w:type="pct"/>
            <w:shd w:val="clear" w:color="000000" w:fill="FFFFFF"/>
            <w:noWrap/>
            <w:hideMark/>
          </w:tcPr>
          <w:p w14:paraId="01A1A4F1"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 xml:space="preserve">Infraestructura habilitante para compras 20b CONADI </w:t>
            </w:r>
          </w:p>
        </w:tc>
        <w:tc>
          <w:tcPr>
            <w:tcW w:w="436" w:type="pct"/>
            <w:shd w:val="clear" w:color="000000" w:fill="FFFFFF"/>
            <w:hideMark/>
          </w:tcPr>
          <w:p w14:paraId="31416D0C"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Institución Privada por concurso (Glosa 08)</w:t>
            </w:r>
          </w:p>
        </w:tc>
        <w:tc>
          <w:tcPr>
            <w:tcW w:w="382" w:type="pct"/>
            <w:shd w:val="clear" w:color="000000" w:fill="FFFFFF"/>
            <w:hideMark/>
          </w:tcPr>
          <w:p w14:paraId="36012161"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Institución Pública o Privada por concurso (Glosa 08)</w:t>
            </w:r>
          </w:p>
        </w:tc>
        <w:tc>
          <w:tcPr>
            <w:tcW w:w="382" w:type="pct"/>
            <w:shd w:val="clear" w:color="000000" w:fill="FFFFFF"/>
            <w:hideMark/>
          </w:tcPr>
          <w:p w14:paraId="646A582C"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S/B</w:t>
            </w:r>
          </w:p>
        </w:tc>
        <w:tc>
          <w:tcPr>
            <w:tcW w:w="599" w:type="pct"/>
            <w:shd w:val="clear" w:color="000000" w:fill="FFFFFF"/>
            <w:hideMark/>
          </w:tcPr>
          <w:p w14:paraId="5EC56E8B"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 xml:space="preserve">Habitabilidad Compras 20b  Regiones de Los Ríos y Los Lagos - Elaboración de Cartera de Soluciones de Aguas Comunitarias en predios de comunidades indígenas </w:t>
            </w:r>
          </w:p>
        </w:tc>
        <w:tc>
          <w:tcPr>
            <w:tcW w:w="382" w:type="pct"/>
            <w:shd w:val="clear" w:color="000000" w:fill="FFFFFF"/>
            <w:hideMark/>
          </w:tcPr>
          <w:p w14:paraId="572EAD2D"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w:t>
            </w:r>
          </w:p>
        </w:tc>
        <w:tc>
          <w:tcPr>
            <w:tcW w:w="437" w:type="pct"/>
            <w:shd w:val="clear" w:color="000000" w:fill="FFFFFF"/>
            <w:hideMark/>
          </w:tcPr>
          <w:p w14:paraId="34B679A8"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w:t>
            </w:r>
          </w:p>
        </w:tc>
        <w:tc>
          <w:tcPr>
            <w:tcW w:w="382" w:type="pct"/>
            <w:shd w:val="clear" w:color="000000" w:fill="FFFFFF"/>
            <w:hideMark/>
          </w:tcPr>
          <w:p w14:paraId="5765E17F"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xml:space="preserve">              1.072.701 </w:t>
            </w:r>
          </w:p>
        </w:tc>
        <w:tc>
          <w:tcPr>
            <w:tcW w:w="381" w:type="pct"/>
            <w:shd w:val="clear" w:color="000000" w:fill="FFFFFF"/>
            <w:hideMark/>
          </w:tcPr>
          <w:p w14:paraId="7A889934"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w:t>
            </w:r>
          </w:p>
        </w:tc>
        <w:tc>
          <w:tcPr>
            <w:tcW w:w="382" w:type="pct"/>
            <w:shd w:val="clear" w:color="000000" w:fill="FFFFFF"/>
            <w:hideMark/>
          </w:tcPr>
          <w:p w14:paraId="656A5873"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w:t>
            </w:r>
          </w:p>
        </w:tc>
        <w:tc>
          <w:tcPr>
            <w:tcW w:w="419" w:type="pct"/>
            <w:shd w:val="clear" w:color="000000" w:fill="D9E1F2"/>
            <w:hideMark/>
          </w:tcPr>
          <w:p w14:paraId="3BD017A8"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xml:space="preserve">                  1.072.701 </w:t>
            </w:r>
          </w:p>
        </w:tc>
      </w:tr>
      <w:tr w:rsidR="004C5C55" w:rsidRPr="00A77E95" w14:paraId="487ED706" w14:textId="77777777" w:rsidTr="004C5C55">
        <w:trPr>
          <w:trHeight w:val="240"/>
        </w:trPr>
        <w:tc>
          <w:tcPr>
            <w:tcW w:w="2617" w:type="pct"/>
            <w:gridSpan w:val="6"/>
            <w:shd w:val="clear" w:color="000000" w:fill="E2EFDA"/>
            <w:noWrap/>
            <w:hideMark/>
          </w:tcPr>
          <w:p w14:paraId="17B54CE9" w14:textId="77777777" w:rsidR="004C5C55" w:rsidRPr="00A77E95" w:rsidRDefault="004C5C55" w:rsidP="004C5C55">
            <w:pPr>
              <w:spacing w:after="0" w:line="240" w:lineRule="auto"/>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xml:space="preserve">Total Concursos Instituciones Privadas </w:t>
            </w:r>
          </w:p>
          <w:p w14:paraId="343BD5CF" w14:textId="76864295"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w:t>
            </w:r>
          </w:p>
          <w:p w14:paraId="08D33D42" w14:textId="2AE1D1D6"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w:t>
            </w:r>
          </w:p>
          <w:p w14:paraId="1453A397" w14:textId="67B794C5"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w:t>
            </w:r>
          </w:p>
          <w:p w14:paraId="40C3CACE" w14:textId="3248222B"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w:t>
            </w:r>
          </w:p>
          <w:p w14:paraId="5D699110" w14:textId="7644998E"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w:t>
            </w:r>
          </w:p>
        </w:tc>
        <w:tc>
          <w:tcPr>
            <w:tcW w:w="382" w:type="pct"/>
            <w:shd w:val="clear" w:color="000000" w:fill="E2EFDA"/>
            <w:hideMark/>
          </w:tcPr>
          <w:p w14:paraId="35EEEDDA"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0</w:t>
            </w:r>
          </w:p>
        </w:tc>
        <w:tc>
          <w:tcPr>
            <w:tcW w:w="437" w:type="pct"/>
            <w:shd w:val="clear" w:color="000000" w:fill="E2EFDA"/>
            <w:hideMark/>
          </w:tcPr>
          <w:p w14:paraId="2A279246"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0</w:t>
            </w:r>
          </w:p>
        </w:tc>
        <w:tc>
          <w:tcPr>
            <w:tcW w:w="382" w:type="pct"/>
            <w:shd w:val="clear" w:color="000000" w:fill="E2EFDA"/>
            <w:hideMark/>
          </w:tcPr>
          <w:p w14:paraId="4B23453F"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4.612.614</w:t>
            </w:r>
          </w:p>
        </w:tc>
        <w:tc>
          <w:tcPr>
            <w:tcW w:w="381" w:type="pct"/>
            <w:shd w:val="clear" w:color="000000" w:fill="E2EFDA"/>
            <w:hideMark/>
          </w:tcPr>
          <w:p w14:paraId="2324561C"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2.123.948</w:t>
            </w:r>
          </w:p>
        </w:tc>
        <w:tc>
          <w:tcPr>
            <w:tcW w:w="382" w:type="pct"/>
            <w:shd w:val="clear" w:color="000000" w:fill="E2EFDA"/>
            <w:hideMark/>
          </w:tcPr>
          <w:p w14:paraId="440829F1"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1.415.965</w:t>
            </w:r>
          </w:p>
        </w:tc>
        <w:tc>
          <w:tcPr>
            <w:tcW w:w="419" w:type="pct"/>
            <w:shd w:val="clear" w:color="000000" w:fill="E2EFDA"/>
            <w:hideMark/>
          </w:tcPr>
          <w:p w14:paraId="083DDE1E"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8.152.527</w:t>
            </w:r>
          </w:p>
        </w:tc>
      </w:tr>
      <w:tr w:rsidR="004C5C55" w:rsidRPr="00A77E95" w14:paraId="2D959293" w14:textId="77777777" w:rsidTr="004C5C55">
        <w:trPr>
          <w:trHeight w:val="650"/>
        </w:trPr>
        <w:tc>
          <w:tcPr>
            <w:tcW w:w="382" w:type="pct"/>
            <w:shd w:val="clear" w:color="000000" w:fill="FFFFFF"/>
            <w:noWrap/>
            <w:hideMark/>
          </w:tcPr>
          <w:p w14:paraId="450BEEE0"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 xml:space="preserve">La Araucanía / Biobío /Los </w:t>
            </w:r>
            <w:r w:rsidRPr="00A77E95">
              <w:rPr>
                <w:rFonts w:ascii="Cambria" w:eastAsia="Times New Roman" w:hAnsi="Cambria" w:cs="Calibri"/>
                <w:color w:val="000000"/>
                <w:sz w:val="16"/>
                <w:szCs w:val="16"/>
                <w:lang w:eastAsia="es-CL"/>
              </w:rPr>
              <w:lastRenderedPageBreak/>
              <w:t>Lagos / Los Ríos</w:t>
            </w:r>
          </w:p>
        </w:tc>
        <w:tc>
          <w:tcPr>
            <w:tcW w:w="436" w:type="pct"/>
            <w:shd w:val="clear" w:color="000000" w:fill="FFFFFF"/>
            <w:noWrap/>
            <w:hideMark/>
          </w:tcPr>
          <w:p w14:paraId="75D7DE37"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lastRenderedPageBreak/>
              <w:t>Cierre de Brechas de Agua</w:t>
            </w:r>
          </w:p>
        </w:tc>
        <w:tc>
          <w:tcPr>
            <w:tcW w:w="436" w:type="pct"/>
            <w:shd w:val="clear" w:color="000000" w:fill="FFFFFF"/>
            <w:hideMark/>
          </w:tcPr>
          <w:p w14:paraId="7574D1D3"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 xml:space="preserve">Institución Pública o Privada por </w:t>
            </w:r>
            <w:r w:rsidRPr="00A77E95">
              <w:rPr>
                <w:rFonts w:ascii="Cambria" w:eastAsia="Times New Roman" w:hAnsi="Cambria" w:cs="Calibri"/>
                <w:color w:val="000000"/>
                <w:sz w:val="16"/>
                <w:szCs w:val="16"/>
                <w:lang w:eastAsia="es-CL"/>
              </w:rPr>
              <w:lastRenderedPageBreak/>
              <w:t>concurso (Glosa 08)</w:t>
            </w:r>
          </w:p>
        </w:tc>
        <w:tc>
          <w:tcPr>
            <w:tcW w:w="382" w:type="pct"/>
            <w:shd w:val="clear" w:color="000000" w:fill="FFFFFF"/>
            <w:hideMark/>
          </w:tcPr>
          <w:p w14:paraId="1DA27095"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lastRenderedPageBreak/>
              <w:t xml:space="preserve">Institución Pública o Privada por </w:t>
            </w:r>
            <w:r w:rsidRPr="00A77E95">
              <w:rPr>
                <w:rFonts w:ascii="Cambria" w:eastAsia="Times New Roman" w:hAnsi="Cambria" w:cs="Calibri"/>
                <w:color w:val="000000"/>
                <w:sz w:val="16"/>
                <w:szCs w:val="16"/>
                <w:lang w:eastAsia="es-CL"/>
              </w:rPr>
              <w:lastRenderedPageBreak/>
              <w:t>concurso (Glosa 08)</w:t>
            </w:r>
          </w:p>
        </w:tc>
        <w:tc>
          <w:tcPr>
            <w:tcW w:w="382" w:type="pct"/>
            <w:shd w:val="clear" w:color="000000" w:fill="FFFFFF"/>
            <w:hideMark/>
          </w:tcPr>
          <w:p w14:paraId="7BC5D160"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lastRenderedPageBreak/>
              <w:t>S/B</w:t>
            </w:r>
          </w:p>
        </w:tc>
        <w:tc>
          <w:tcPr>
            <w:tcW w:w="599" w:type="pct"/>
            <w:shd w:val="clear" w:color="000000" w:fill="FFFFFF"/>
            <w:hideMark/>
          </w:tcPr>
          <w:p w14:paraId="6EFE5A7D"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 xml:space="preserve">Elaboración de Cartera de Soluciones de Aguas Comunitarias en </w:t>
            </w:r>
            <w:r w:rsidRPr="00A77E95">
              <w:rPr>
                <w:rFonts w:ascii="Cambria" w:eastAsia="Times New Roman" w:hAnsi="Cambria" w:cs="Calibri"/>
                <w:color w:val="000000"/>
                <w:sz w:val="16"/>
                <w:szCs w:val="16"/>
                <w:lang w:eastAsia="es-CL"/>
              </w:rPr>
              <w:lastRenderedPageBreak/>
              <w:t xml:space="preserve">comunidades dispersas por parte de una o más instituciones </w:t>
            </w:r>
          </w:p>
        </w:tc>
        <w:tc>
          <w:tcPr>
            <w:tcW w:w="382" w:type="pct"/>
            <w:shd w:val="clear" w:color="000000" w:fill="FFFFFF"/>
            <w:hideMark/>
          </w:tcPr>
          <w:p w14:paraId="2EE26F1D"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lastRenderedPageBreak/>
              <w:t> </w:t>
            </w:r>
          </w:p>
        </w:tc>
        <w:tc>
          <w:tcPr>
            <w:tcW w:w="437" w:type="pct"/>
            <w:shd w:val="clear" w:color="000000" w:fill="FFFFFF"/>
            <w:hideMark/>
          </w:tcPr>
          <w:p w14:paraId="3FCD6F32"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w:t>
            </w:r>
          </w:p>
        </w:tc>
        <w:tc>
          <w:tcPr>
            <w:tcW w:w="382" w:type="pct"/>
            <w:shd w:val="clear" w:color="000000" w:fill="FFFFFF"/>
            <w:hideMark/>
          </w:tcPr>
          <w:p w14:paraId="472FABD4"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w:t>
            </w:r>
          </w:p>
        </w:tc>
        <w:tc>
          <w:tcPr>
            <w:tcW w:w="381" w:type="pct"/>
            <w:shd w:val="clear" w:color="000000" w:fill="FFFFFF"/>
            <w:hideMark/>
          </w:tcPr>
          <w:p w14:paraId="0ADFB59E"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xml:space="preserve">              4.350.910 </w:t>
            </w:r>
          </w:p>
        </w:tc>
        <w:tc>
          <w:tcPr>
            <w:tcW w:w="382" w:type="pct"/>
            <w:shd w:val="clear" w:color="000000" w:fill="FFFFFF"/>
            <w:hideMark/>
          </w:tcPr>
          <w:p w14:paraId="43471A75"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xml:space="preserve">            12.447.896 </w:t>
            </w:r>
          </w:p>
        </w:tc>
        <w:tc>
          <w:tcPr>
            <w:tcW w:w="419" w:type="pct"/>
            <w:shd w:val="clear" w:color="000000" w:fill="D9E1F2"/>
            <w:hideMark/>
          </w:tcPr>
          <w:p w14:paraId="19CECCDA"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xml:space="preserve">                16.798.806 </w:t>
            </w:r>
          </w:p>
        </w:tc>
      </w:tr>
      <w:tr w:rsidR="004C5C55" w:rsidRPr="00A77E95" w14:paraId="50E51C05" w14:textId="77777777" w:rsidTr="004C5C55">
        <w:trPr>
          <w:trHeight w:val="710"/>
        </w:trPr>
        <w:tc>
          <w:tcPr>
            <w:tcW w:w="382" w:type="pct"/>
            <w:shd w:val="clear" w:color="000000" w:fill="FFFFFF"/>
            <w:noWrap/>
            <w:hideMark/>
          </w:tcPr>
          <w:p w14:paraId="5E24E0E6"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La Araucanía / Biobío /Los Lagos / Los Ríos</w:t>
            </w:r>
          </w:p>
        </w:tc>
        <w:tc>
          <w:tcPr>
            <w:tcW w:w="436" w:type="pct"/>
            <w:shd w:val="clear" w:color="000000" w:fill="FFFFFF"/>
            <w:noWrap/>
            <w:hideMark/>
          </w:tcPr>
          <w:p w14:paraId="47D4CD0B"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Cierre de Brechas de Caminos</w:t>
            </w:r>
          </w:p>
        </w:tc>
        <w:tc>
          <w:tcPr>
            <w:tcW w:w="436" w:type="pct"/>
            <w:shd w:val="clear" w:color="000000" w:fill="FFFFFF"/>
            <w:hideMark/>
          </w:tcPr>
          <w:p w14:paraId="49CAF1A4"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Institución Pública o Privada por concurso (Glosa 08)</w:t>
            </w:r>
          </w:p>
        </w:tc>
        <w:tc>
          <w:tcPr>
            <w:tcW w:w="382" w:type="pct"/>
            <w:shd w:val="clear" w:color="000000" w:fill="FFFFFF"/>
            <w:hideMark/>
          </w:tcPr>
          <w:p w14:paraId="09A507D5"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Institución Pública o Privada por concurso (Glosa 08)</w:t>
            </w:r>
          </w:p>
        </w:tc>
        <w:tc>
          <w:tcPr>
            <w:tcW w:w="382" w:type="pct"/>
            <w:shd w:val="clear" w:color="000000" w:fill="FFFFFF"/>
            <w:hideMark/>
          </w:tcPr>
          <w:p w14:paraId="1B2A3565"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S/B</w:t>
            </w:r>
          </w:p>
        </w:tc>
        <w:tc>
          <w:tcPr>
            <w:tcW w:w="599" w:type="pct"/>
            <w:shd w:val="clear" w:color="000000" w:fill="FFFFFF"/>
            <w:hideMark/>
          </w:tcPr>
          <w:p w14:paraId="3D4F3451" w14:textId="77777777" w:rsidR="004C5C55" w:rsidRPr="00A77E95" w:rsidRDefault="004C5C55" w:rsidP="004C5C55">
            <w:pPr>
              <w:spacing w:after="0" w:line="240" w:lineRule="auto"/>
              <w:jc w:val="both"/>
              <w:rPr>
                <w:rFonts w:ascii="Cambria" w:eastAsia="Times New Roman" w:hAnsi="Cambria" w:cs="Calibri"/>
                <w:color w:val="000000"/>
                <w:sz w:val="16"/>
                <w:szCs w:val="16"/>
                <w:lang w:eastAsia="es-CL"/>
              </w:rPr>
            </w:pPr>
            <w:r w:rsidRPr="00A77E95">
              <w:rPr>
                <w:rFonts w:ascii="Cambria" w:eastAsia="Times New Roman" w:hAnsi="Cambria" w:cs="Calibri"/>
                <w:color w:val="000000"/>
                <w:sz w:val="16"/>
                <w:szCs w:val="16"/>
                <w:lang w:eastAsia="es-CL"/>
              </w:rPr>
              <w:t xml:space="preserve">Elaboración de Cartera de Soluciones de caminos en red vial y de acceso a comunidades indígenas y rurales por parte de una o más instituciones </w:t>
            </w:r>
          </w:p>
        </w:tc>
        <w:tc>
          <w:tcPr>
            <w:tcW w:w="382" w:type="pct"/>
            <w:shd w:val="clear" w:color="000000" w:fill="FFFFFF"/>
            <w:hideMark/>
          </w:tcPr>
          <w:p w14:paraId="2296CBFD"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w:t>
            </w:r>
          </w:p>
        </w:tc>
        <w:tc>
          <w:tcPr>
            <w:tcW w:w="437" w:type="pct"/>
            <w:shd w:val="clear" w:color="000000" w:fill="FFFFFF"/>
            <w:hideMark/>
          </w:tcPr>
          <w:p w14:paraId="0E1C641B"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w:t>
            </w:r>
          </w:p>
        </w:tc>
        <w:tc>
          <w:tcPr>
            <w:tcW w:w="382" w:type="pct"/>
            <w:shd w:val="clear" w:color="000000" w:fill="FFFFFF"/>
            <w:hideMark/>
          </w:tcPr>
          <w:p w14:paraId="72392650"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w:t>
            </w:r>
          </w:p>
        </w:tc>
        <w:tc>
          <w:tcPr>
            <w:tcW w:w="381" w:type="pct"/>
            <w:shd w:val="clear" w:color="000000" w:fill="FFFFFF"/>
            <w:hideMark/>
          </w:tcPr>
          <w:p w14:paraId="157FC858"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xml:space="preserve">                  813.313 </w:t>
            </w:r>
          </w:p>
        </w:tc>
        <w:tc>
          <w:tcPr>
            <w:tcW w:w="382" w:type="pct"/>
            <w:shd w:val="clear" w:color="000000" w:fill="FFFFFF"/>
            <w:hideMark/>
          </w:tcPr>
          <w:p w14:paraId="6235A66B"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xml:space="preserve">              2.326.880 </w:t>
            </w:r>
          </w:p>
        </w:tc>
        <w:tc>
          <w:tcPr>
            <w:tcW w:w="419" w:type="pct"/>
            <w:shd w:val="clear" w:color="000000" w:fill="D9E1F2"/>
            <w:hideMark/>
          </w:tcPr>
          <w:p w14:paraId="3F3E3787"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xml:space="preserve">                  3.140.193 </w:t>
            </w:r>
          </w:p>
        </w:tc>
      </w:tr>
      <w:tr w:rsidR="004C5C55" w:rsidRPr="00A77E95" w14:paraId="1A66A44B" w14:textId="77777777" w:rsidTr="004C5C55">
        <w:trPr>
          <w:trHeight w:val="240"/>
        </w:trPr>
        <w:tc>
          <w:tcPr>
            <w:tcW w:w="2617" w:type="pct"/>
            <w:gridSpan w:val="6"/>
            <w:shd w:val="clear" w:color="000000" w:fill="E2EFDA"/>
            <w:noWrap/>
            <w:hideMark/>
          </w:tcPr>
          <w:p w14:paraId="48770D50" w14:textId="77777777" w:rsidR="004C5C55" w:rsidRPr="00A77E95" w:rsidRDefault="004C5C55" w:rsidP="004C5C55">
            <w:pPr>
              <w:spacing w:after="0" w:line="240" w:lineRule="auto"/>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Total Convenios Cierre de Brechas (Nueva Administración)</w:t>
            </w:r>
          </w:p>
          <w:p w14:paraId="75C13966" w14:textId="10C3F412"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w:t>
            </w:r>
          </w:p>
          <w:p w14:paraId="0C037F96" w14:textId="7D425B9B"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w:t>
            </w:r>
          </w:p>
          <w:p w14:paraId="08D0B1BA" w14:textId="493EDF26"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w:t>
            </w:r>
          </w:p>
          <w:p w14:paraId="17CB7B9D" w14:textId="7451FFD6"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w:t>
            </w:r>
          </w:p>
          <w:p w14:paraId="066AD443" w14:textId="68EAEE79"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w:t>
            </w:r>
          </w:p>
        </w:tc>
        <w:tc>
          <w:tcPr>
            <w:tcW w:w="382" w:type="pct"/>
            <w:shd w:val="clear" w:color="000000" w:fill="E2EFDA"/>
            <w:hideMark/>
          </w:tcPr>
          <w:p w14:paraId="4B5DC137"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0</w:t>
            </w:r>
          </w:p>
        </w:tc>
        <w:tc>
          <w:tcPr>
            <w:tcW w:w="437" w:type="pct"/>
            <w:shd w:val="clear" w:color="000000" w:fill="E2EFDA"/>
            <w:hideMark/>
          </w:tcPr>
          <w:p w14:paraId="66CA41A1"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0</w:t>
            </w:r>
          </w:p>
        </w:tc>
        <w:tc>
          <w:tcPr>
            <w:tcW w:w="382" w:type="pct"/>
            <w:shd w:val="clear" w:color="000000" w:fill="E2EFDA"/>
            <w:hideMark/>
          </w:tcPr>
          <w:p w14:paraId="7844B7D8"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0</w:t>
            </w:r>
          </w:p>
        </w:tc>
        <w:tc>
          <w:tcPr>
            <w:tcW w:w="381" w:type="pct"/>
            <w:shd w:val="clear" w:color="000000" w:fill="E2EFDA"/>
            <w:hideMark/>
          </w:tcPr>
          <w:p w14:paraId="7F4DCB0E"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5.164.223</w:t>
            </w:r>
          </w:p>
        </w:tc>
        <w:tc>
          <w:tcPr>
            <w:tcW w:w="382" w:type="pct"/>
            <w:shd w:val="clear" w:color="000000" w:fill="E2EFDA"/>
            <w:hideMark/>
          </w:tcPr>
          <w:p w14:paraId="6673E65F"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14.774.776</w:t>
            </w:r>
          </w:p>
        </w:tc>
        <w:tc>
          <w:tcPr>
            <w:tcW w:w="419" w:type="pct"/>
            <w:shd w:val="clear" w:color="000000" w:fill="E2EFDA"/>
            <w:hideMark/>
          </w:tcPr>
          <w:p w14:paraId="0759C852"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19.938.999</w:t>
            </w:r>
          </w:p>
        </w:tc>
      </w:tr>
      <w:tr w:rsidR="004C5C55" w:rsidRPr="00A77E95" w14:paraId="45629203" w14:textId="77777777" w:rsidTr="004C5C55">
        <w:trPr>
          <w:trHeight w:val="240"/>
        </w:trPr>
        <w:tc>
          <w:tcPr>
            <w:tcW w:w="382" w:type="pct"/>
            <w:shd w:val="clear" w:color="auto" w:fill="auto"/>
            <w:noWrap/>
            <w:hideMark/>
          </w:tcPr>
          <w:p w14:paraId="6EB9950E" w14:textId="77777777" w:rsidR="004C5C55" w:rsidRPr="00A77E95" w:rsidRDefault="004C5C55" w:rsidP="004C5C55">
            <w:pPr>
              <w:spacing w:after="0" w:line="240" w:lineRule="auto"/>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w:t>
            </w:r>
          </w:p>
        </w:tc>
        <w:tc>
          <w:tcPr>
            <w:tcW w:w="436" w:type="pct"/>
            <w:shd w:val="clear" w:color="auto" w:fill="auto"/>
            <w:noWrap/>
            <w:hideMark/>
          </w:tcPr>
          <w:p w14:paraId="609822AF"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w:t>
            </w:r>
          </w:p>
        </w:tc>
        <w:tc>
          <w:tcPr>
            <w:tcW w:w="436" w:type="pct"/>
            <w:shd w:val="clear" w:color="auto" w:fill="auto"/>
            <w:hideMark/>
          </w:tcPr>
          <w:p w14:paraId="4777834B"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w:t>
            </w:r>
          </w:p>
        </w:tc>
        <w:tc>
          <w:tcPr>
            <w:tcW w:w="382" w:type="pct"/>
            <w:shd w:val="clear" w:color="auto" w:fill="auto"/>
            <w:hideMark/>
          </w:tcPr>
          <w:p w14:paraId="4EF4A76A"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w:t>
            </w:r>
          </w:p>
        </w:tc>
        <w:tc>
          <w:tcPr>
            <w:tcW w:w="382" w:type="pct"/>
            <w:shd w:val="clear" w:color="auto" w:fill="auto"/>
            <w:hideMark/>
          </w:tcPr>
          <w:p w14:paraId="1AC77F2D"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w:t>
            </w:r>
          </w:p>
        </w:tc>
        <w:tc>
          <w:tcPr>
            <w:tcW w:w="599" w:type="pct"/>
            <w:shd w:val="clear" w:color="auto" w:fill="auto"/>
            <w:hideMark/>
          </w:tcPr>
          <w:p w14:paraId="7266A9E0"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w:t>
            </w:r>
          </w:p>
        </w:tc>
        <w:tc>
          <w:tcPr>
            <w:tcW w:w="382" w:type="pct"/>
            <w:shd w:val="clear" w:color="auto" w:fill="auto"/>
            <w:hideMark/>
          </w:tcPr>
          <w:p w14:paraId="678FEFFB"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w:t>
            </w:r>
          </w:p>
        </w:tc>
        <w:tc>
          <w:tcPr>
            <w:tcW w:w="437" w:type="pct"/>
            <w:shd w:val="clear" w:color="auto" w:fill="auto"/>
            <w:hideMark/>
          </w:tcPr>
          <w:p w14:paraId="17F668E5"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w:t>
            </w:r>
          </w:p>
        </w:tc>
        <w:tc>
          <w:tcPr>
            <w:tcW w:w="382" w:type="pct"/>
            <w:shd w:val="clear" w:color="auto" w:fill="auto"/>
            <w:hideMark/>
          </w:tcPr>
          <w:p w14:paraId="6322E491"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w:t>
            </w:r>
          </w:p>
        </w:tc>
        <w:tc>
          <w:tcPr>
            <w:tcW w:w="381" w:type="pct"/>
            <w:shd w:val="clear" w:color="auto" w:fill="auto"/>
            <w:hideMark/>
          </w:tcPr>
          <w:p w14:paraId="4CA7848A"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w:t>
            </w:r>
          </w:p>
        </w:tc>
        <w:tc>
          <w:tcPr>
            <w:tcW w:w="382" w:type="pct"/>
            <w:shd w:val="clear" w:color="auto" w:fill="auto"/>
            <w:hideMark/>
          </w:tcPr>
          <w:p w14:paraId="51947142"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w:t>
            </w:r>
          </w:p>
        </w:tc>
        <w:tc>
          <w:tcPr>
            <w:tcW w:w="419" w:type="pct"/>
            <w:shd w:val="clear" w:color="auto" w:fill="auto"/>
            <w:hideMark/>
          </w:tcPr>
          <w:p w14:paraId="46C9C39F"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w:t>
            </w:r>
          </w:p>
        </w:tc>
      </w:tr>
      <w:tr w:rsidR="004C5C55" w:rsidRPr="00A77E95" w14:paraId="6D66852A" w14:textId="77777777" w:rsidTr="004C5C55">
        <w:trPr>
          <w:trHeight w:val="833"/>
        </w:trPr>
        <w:tc>
          <w:tcPr>
            <w:tcW w:w="2617" w:type="pct"/>
            <w:gridSpan w:val="6"/>
            <w:shd w:val="clear" w:color="000000" w:fill="E2EFDA"/>
            <w:noWrap/>
            <w:hideMark/>
          </w:tcPr>
          <w:p w14:paraId="5111993E" w14:textId="77777777" w:rsidR="004C5C55" w:rsidRPr="00A77E95" w:rsidRDefault="004C5C55" w:rsidP="004C5C55">
            <w:pPr>
              <w:spacing w:after="0" w:line="240" w:lineRule="auto"/>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w:t>
            </w:r>
          </w:p>
          <w:p w14:paraId="13224857" w14:textId="253DDB44" w:rsidR="004C5C55" w:rsidRPr="00A77E95" w:rsidRDefault="004C5C55" w:rsidP="004C5C55">
            <w:pPr>
              <w:spacing w:after="0" w:line="240" w:lineRule="auto"/>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Total Proyectado</w:t>
            </w:r>
          </w:p>
          <w:p w14:paraId="2FDFA5DC" w14:textId="31EAAE02"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w:t>
            </w:r>
          </w:p>
          <w:p w14:paraId="7543C3D3" w14:textId="43BC74F5"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w:t>
            </w:r>
          </w:p>
          <w:p w14:paraId="033B4996" w14:textId="1482B418"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w:t>
            </w:r>
          </w:p>
          <w:p w14:paraId="29B936AD" w14:textId="2336AA98"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w:t>
            </w:r>
          </w:p>
        </w:tc>
        <w:tc>
          <w:tcPr>
            <w:tcW w:w="382" w:type="pct"/>
            <w:shd w:val="clear" w:color="000000" w:fill="E2EFDA"/>
            <w:hideMark/>
          </w:tcPr>
          <w:p w14:paraId="4173510E"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2.680.750</w:t>
            </w:r>
          </w:p>
        </w:tc>
        <w:tc>
          <w:tcPr>
            <w:tcW w:w="437" w:type="pct"/>
            <w:shd w:val="clear" w:color="000000" w:fill="E2EFDA"/>
            <w:hideMark/>
          </w:tcPr>
          <w:p w14:paraId="7FF9677D"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21.079.638</w:t>
            </w:r>
          </w:p>
        </w:tc>
        <w:tc>
          <w:tcPr>
            <w:tcW w:w="382" w:type="pct"/>
            <w:shd w:val="clear" w:color="000000" w:fill="E2EFDA"/>
            <w:hideMark/>
          </w:tcPr>
          <w:p w14:paraId="1E042BB6"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28.188.738</w:t>
            </w:r>
          </w:p>
        </w:tc>
        <w:tc>
          <w:tcPr>
            <w:tcW w:w="381" w:type="pct"/>
            <w:shd w:val="clear" w:color="000000" w:fill="E2EFDA"/>
            <w:hideMark/>
          </w:tcPr>
          <w:p w14:paraId="210D9DFD"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28.188.735</w:t>
            </w:r>
          </w:p>
        </w:tc>
        <w:tc>
          <w:tcPr>
            <w:tcW w:w="382" w:type="pct"/>
            <w:shd w:val="clear" w:color="000000" w:fill="E2EFDA"/>
            <w:hideMark/>
          </w:tcPr>
          <w:p w14:paraId="2272C795" w14:textId="77777777"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28.188.737</w:t>
            </w:r>
          </w:p>
        </w:tc>
        <w:tc>
          <w:tcPr>
            <w:tcW w:w="419" w:type="pct"/>
            <w:shd w:val="clear" w:color="000000" w:fill="D9E1F2"/>
            <w:hideMark/>
          </w:tcPr>
          <w:p w14:paraId="285F5C59" w14:textId="0368EB49" w:rsidR="004C5C55" w:rsidRPr="00A77E95" w:rsidRDefault="004C5C55" w:rsidP="004C5C55">
            <w:pPr>
              <w:spacing w:after="0" w:line="240" w:lineRule="auto"/>
              <w:jc w:val="both"/>
              <w:rPr>
                <w:rFonts w:ascii="Cambria" w:eastAsia="Times New Roman" w:hAnsi="Cambria" w:cs="Calibri"/>
                <w:b/>
                <w:bCs/>
                <w:color w:val="000000"/>
                <w:sz w:val="16"/>
                <w:szCs w:val="16"/>
                <w:lang w:eastAsia="es-CL"/>
              </w:rPr>
            </w:pPr>
            <w:r w:rsidRPr="00A77E95">
              <w:rPr>
                <w:rFonts w:ascii="Cambria" w:eastAsia="Times New Roman" w:hAnsi="Cambria" w:cs="Calibri"/>
                <w:b/>
                <w:bCs/>
                <w:color w:val="000000"/>
                <w:sz w:val="16"/>
                <w:szCs w:val="16"/>
                <w:lang w:eastAsia="es-CL"/>
              </w:rPr>
              <w:t xml:space="preserve">108.326.598 </w:t>
            </w:r>
          </w:p>
        </w:tc>
      </w:tr>
    </w:tbl>
    <w:p w14:paraId="279BC67A" w14:textId="18CBFCCD" w:rsidR="00115A86" w:rsidRDefault="00327BA4" w:rsidP="00115A86">
      <w:pPr>
        <w:rPr>
          <w:lang w:eastAsia="es-CL"/>
        </w:rPr>
      </w:pPr>
      <w:r>
        <w:rPr>
          <w:lang w:eastAsia="es-CL"/>
        </w:rPr>
        <w:br w:type="page"/>
      </w:r>
    </w:p>
    <w:p w14:paraId="2056A69D" w14:textId="08A767F7" w:rsidR="00010722" w:rsidRPr="00327BA4" w:rsidRDefault="00010722" w:rsidP="00B040E2"/>
    <w:sectPr w:rsidR="00010722" w:rsidRPr="00327BA4" w:rsidSect="00272D6D">
      <w:pgSz w:w="15840" w:h="12240" w:orient="landscape"/>
      <w:pgMar w:top="1622" w:right="1418" w:bottom="1259"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E8C47BE" w14:textId="77777777" w:rsidR="00B74C17" w:rsidRDefault="00B74C17" w:rsidP="00171B6D">
      <w:pPr>
        <w:spacing w:after="0" w:line="240" w:lineRule="auto"/>
      </w:pPr>
      <w:r>
        <w:separator/>
      </w:r>
    </w:p>
  </w:endnote>
  <w:endnote w:type="continuationSeparator" w:id="0">
    <w:p w14:paraId="1DACBE56" w14:textId="77777777" w:rsidR="00B74C17" w:rsidRDefault="00B74C17" w:rsidP="00171B6D">
      <w:pPr>
        <w:spacing w:after="0" w:line="240" w:lineRule="auto"/>
      </w:pPr>
      <w:r>
        <w:continuationSeparator/>
      </w:r>
    </w:p>
  </w:endnote>
  <w:endnote w:type="continuationNotice" w:id="1">
    <w:p w14:paraId="56CFEE51" w14:textId="77777777" w:rsidR="00B74C17" w:rsidRDefault="00B74C1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539932488"/>
      <w:docPartObj>
        <w:docPartGallery w:val="Page Numbers (Bottom of Page)"/>
        <w:docPartUnique/>
      </w:docPartObj>
    </w:sdtPr>
    <w:sdtEndPr/>
    <w:sdtContent>
      <w:p w14:paraId="36A0952B" w14:textId="68286144" w:rsidR="00F56BB0" w:rsidRDefault="00F56BB0">
        <w:pPr>
          <w:pStyle w:val="Piedepgina"/>
          <w:jc w:val="center"/>
        </w:pPr>
        <w:r>
          <w:fldChar w:fldCharType="begin"/>
        </w:r>
        <w:r>
          <w:instrText>PAGE   \* MERGEFORMAT</w:instrText>
        </w:r>
        <w:r>
          <w:fldChar w:fldCharType="separate"/>
        </w:r>
        <w:r w:rsidR="006D3C8E" w:rsidRPr="006D3C8E">
          <w:rPr>
            <w:noProof/>
            <w:lang w:val="es-ES"/>
          </w:rPr>
          <w:t>4</w:t>
        </w:r>
        <w:r>
          <w:fldChar w:fldCharType="end"/>
        </w:r>
      </w:p>
    </w:sdtContent>
  </w:sdt>
  <w:p w14:paraId="00D2F840" w14:textId="77777777" w:rsidR="00F56BB0" w:rsidRDefault="00F56BB0">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6E2CFA9" w14:textId="77777777" w:rsidR="00B74C17" w:rsidRDefault="00B74C17" w:rsidP="00171B6D">
      <w:pPr>
        <w:spacing w:after="0" w:line="240" w:lineRule="auto"/>
      </w:pPr>
      <w:r>
        <w:separator/>
      </w:r>
    </w:p>
  </w:footnote>
  <w:footnote w:type="continuationSeparator" w:id="0">
    <w:p w14:paraId="406F799D" w14:textId="77777777" w:rsidR="00B74C17" w:rsidRDefault="00B74C17" w:rsidP="00171B6D">
      <w:pPr>
        <w:spacing w:after="0" w:line="240" w:lineRule="auto"/>
      </w:pPr>
      <w:r>
        <w:continuationSeparator/>
      </w:r>
    </w:p>
  </w:footnote>
  <w:footnote w:type="continuationNotice" w:id="1">
    <w:p w14:paraId="078BEF0B" w14:textId="77777777" w:rsidR="00B74C17" w:rsidRDefault="00B74C17">
      <w:pPr>
        <w:spacing w:after="0" w:line="240" w:lineRule="auto"/>
      </w:pPr>
    </w:p>
  </w:footnote>
  <w:footnote w:id="2">
    <w:p w14:paraId="3D94DDC3" w14:textId="7F91D801" w:rsidR="00F56BB0" w:rsidRPr="00565CD8" w:rsidRDefault="00F56BB0">
      <w:pPr>
        <w:pStyle w:val="Textonotapie"/>
        <w:rPr>
          <w:lang w:val="es-MX"/>
        </w:rPr>
      </w:pPr>
      <w:r>
        <w:rPr>
          <w:rStyle w:val="Refdenotaalpie"/>
        </w:rPr>
        <w:footnoteRef/>
      </w:r>
      <w:r>
        <w:t xml:space="preserve"> </w:t>
      </w:r>
      <w:r w:rsidRPr="00151EFF">
        <w:rPr>
          <w:sz w:val="18"/>
          <w:lang w:val="es-MX"/>
        </w:rPr>
        <w:t xml:space="preserve">Considera </w:t>
      </w:r>
      <w:r>
        <w:rPr>
          <w:sz w:val="18"/>
          <w:lang w:val="es-MX"/>
        </w:rPr>
        <w:t xml:space="preserve">el </w:t>
      </w:r>
      <w:r w:rsidRPr="00151EFF">
        <w:rPr>
          <w:sz w:val="18"/>
          <w:lang w:val="es-MX"/>
        </w:rPr>
        <w:t xml:space="preserve">monto total </w:t>
      </w:r>
      <w:r>
        <w:rPr>
          <w:sz w:val="18"/>
          <w:lang w:val="es-MX"/>
        </w:rPr>
        <w:t>de inversión ejecutada (</w:t>
      </w:r>
      <w:r w:rsidRPr="00151EFF">
        <w:rPr>
          <w:sz w:val="18"/>
          <w:lang w:val="es-MX"/>
        </w:rPr>
        <w:t>ST31</w:t>
      </w:r>
      <w:r>
        <w:rPr>
          <w:sz w:val="18"/>
          <w:lang w:val="es-MX"/>
        </w:rPr>
        <w:t xml:space="preserve">) por cada Dirección en los </w:t>
      </w:r>
      <w:r w:rsidRPr="00151EFF">
        <w:rPr>
          <w:sz w:val="18"/>
          <w:lang w:val="es-MX"/>
        </w:rPr>
        <w:t>contratos de obra</w:t>
      </w:r>
      <w:r>
        <w:rPr>
          <w:sz w:val="18"/>
          <w:lang w:val="es-MX"/>
        </w:rPr>
        <w:t>,</w:t>
      </w:r>
      <w:r w:rsidRPr="00151EFF">
        <w:rPr>
          <w:sz w:val="18"/>
          <w:lang w:val="es-MX"/>
        </w:rPr>
        <w:t xml:space="preserve"> </w:t>
      </w:r>
      <w:r>
        <w:rPr>
          <w:sz w:val="18"/>
          <w:lang w:val="es-MX"/>
        </w:rPr>
        <w:t>pertenecientes a los proyectos (BIP) incorporados en la resoluciones de distribución de recursos (ST33.02) dictadas por la DGOP</w:t>
      </w:r>
      <w:r w:rsidRPr="00151EFF">
        <w:rPr>
          <w:sz w:val="18"/>
          <w:lang w:val="es-MX"/>
        </w:rPr>
        <w:t>.</w:t>
      </w:r>
    </w:p>
  </w:footnote>
  <w:footnote w:id="3">
    <w:p w14:paraId="1576388D" w14:textId="11F9CBC3" w:rsidR="00F56BB0" w:rsidRPr="007E6E6D" w:rsidRDefault="00F56BB0" w:rsidP="00565CD8">
      <w:pPr>
        <w:pStyle w:val="Textonotapie"/>
        <w:jc w:val="both"/>
        <w:rPr>
          <w:rFonts w:ascii="Cambria" w:hAnsi="Cambria"/>
          <w:lang w:val="es-MX"/>
        </w:rPr>
      </w:pPr>
      <w:r w:rsidRPr="007E6E6D">
        <w:rPr>
          <w:rStyle w:val="Refdenotaalpie"/>
          <w:rFonts w:ascii="Cambria" w:hAnsi="Cambria"/>
        </w:rPr>
        <w:footnoteRef/>
      </w:r>
      <w:r w:rsidRPr="007E6E6D">
        <w:rPr>
          <w:rFonts w:ascii="Cambria" w:hAnsi="Cambria"/>
        </w:rPr>
        <w:t xml:space="preserve"> </w:t>
      </w:r>
      <w:r w:rsidRPr="00565CD8">
        <w:rPr>
          <w:rFonts w:ascii="Cambria" w:hAnsi="Cambria"/>
          <w:sz w:val="16"/>
          <w:lang w:val="es-MX"/>
        </w:rPr>
        <w:t xml:space="preserve">Considera </w:t>
      </w:r>
      <w:r>
        <w:rPr>
          <w:rFonts w:ascii="Cambria" w:hAnsi="Cambria"/>
          <w:sz w:val="16"/>
          <w:lang w:val="es-MX"/>
        </w:rPr>
        <w:t xml:space="preserve">un proyecto de conservación previo a 2024 que incluyó la instalación de </w:t>
      </w:r>
      <w:r w:rsidRPr="00565CD8">
        <w:rPr>
          <w:rFonts w:ascii="Cambria" w:hAnsi="Cambria"/>
          <w:sz w:val="16"/>
          <w:lang w:val="es-MX"/>
        </w:rPr>
        <w:t>arranques</w:t>
      </w:r>
      <w:r>
        <w:rPr>
          <w:rFonts w:ascii="Cambria" w:hAnsi="Cambria"/>
          <w:sz w:val="16"/>
          <w:lang w:val="es-MX"/>
        </w:rPr>
        <w:t xml:space="preserve"> nuevos</w:t>
      </w:r>
      <w:r w:rsidRPr="00565CD8">
        <w:rPr>
          <w:rFonts w:ascii="Cambria" w:hAnsi="Cambria"/>
          <w:sz w:val="16"/>
          <w:lang w:val="es-MX"/>
        </w:rPr>
        <w:t>.</w:t>
      </w:r>
    </w:p>
  </w:footnote>
  <w:footnote w:id="4">
    <w:p w14:paraId="6C717137" w14:textId="1FF29957" w:rsidR="00F56BB0" w:rsidRPr="00AC70F9" w:rsidRDefault="00F56BB0">
      <w:pPr>
        <w:pStyle w:val="Textonotapie"/>
        <w:rPr>
          <w:rFonts w:ascii="Cambria" w:hAnsi="Cambria"/>
          <w:lang w:val="es-MX"/>
        </w:rPr>
      </w:pPr>
      <w:r w:rsidRPr="00AC70F9">
        <w:rPr>
          <w:rStyle w:val="Refdenotaalpie"/>
          <w:rFonts w:ascii="Cambria" w:hAnsi="Cambria"/>
        </w:rPr>
        <w:footnoteRef/>
      </w:r>
      <w:r w:rsidRPr="00AC70F9">
        <w:rPr>
          <w:rFonts w:ascii="Cambria" w:hAnsi="Cambria"/>
        </w:rPr>
        <w:t xml:space="preserve"> </w:t>
      </w:r>
      <w:r w:rsidRPr="00AC70F9">
        <w:rPr>
          <w:rFonts w:ascii="Cambria" w:hAnsi="Cambria"/>
          <w:lang w:val="es-MX"/>
        </w:rPr>
        <w:t>El día 28 de enero 2026, la proyección de inversión es de $ 304 mil millones, monto que es menor a los $ 309 mil millones. La diferencia se explica porque hay proyectos que están en proceso de programación.</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CF3FF1D" w14:textId="64E00554" w:rsidR="00F56BB0" w:rsidRDefault="007C685E" w:rsidP="00A53E95">
    <w:pPr>
      <w:pStyle w:val="Encabezado"/>
      <w:jc w:val="right"/>
    </w:pPr>
    <w:r>
      <w:pict w14:anchorId="07F3E9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6.5pt;height:51.5pt">
          <v:imagedata r:id="rId1" o:title="WhatsApp Image 2025-01-31 at 23"/>
        </v:shape>
      </w:pict>
    </w:r>
  </w:p>
</w:hdr>
</file>

<file path=word/intelligence2.xml><?xml version="1.0" encoding="utf-8"?>
<int2:intelligence xmlns:int2="http://schemas.microsoft.com/office/intelligence/2020/intelligence" xmlns:oel="http://schemas.microsoft.com/office/2019/extlst">
  <int2:observations>
    <int2:textHash int2:hashCode="KECeBYlu2aWxyq" int2:id="RzmTGC5I">
      <int2:state int2:value="Rejected" int2:type="AugLoop_Text_Critique"/>
    </int2:textHash>
    <int2:textHash int2:hashCode="ZltC1QCrE7Pd7Y" int2:id="PSmReg67">
      <int2:state int2:value="Rejected" int2:type="AugLoop_Text_Critique"/>
    </int2:textHash>
    <int2:textHash int2:hashCode="cl2gtkYmf52mOe" int2:id="WUspcivJ">
      <int2:state int2:value="Rejected" int2:type="AugLoop_Text_Critique"/>
    </int2:textHash>
    <int2:textHash int2:hashCode="6MbWcg+yhE+kdQ" int2:id="3LyNmVSB">
      <int2:state int2:value="Rejected" int2:type="AugLoop_Text_Critique"/>
    </int2:textHash>
    <int2:textHash int2:hashCode="RKtehJ52VJt2Md" int2:id="8CwmzHaD">
      <int2:state int2:value="Rejected" int2:type="AugLoop_Text_Critique"/>
    </int2:textHash>
    <int2:textHash int2:hashCode="vEYEGk7+ySKvoC" int2:id="QiYDnmuL">
      <int2:state int2:value="Rejected" int2:type="AugLoop_Text_Critique"/>
    </int2:textHash>
    <int2:textHash int2:hashCode="xOSGwfP8Q9VFo5" int2:id="jrterxs8">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8A6BE7"/>
    <w:multiLevelType w:val="multilevel"/>
    <w:tmpl w:val="7272E32E"/>
    <w:lvl w:ilvl="0">
      <w:start w:val="8"/>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 w15:restartNumberingAfterBreak="0">
    <w:nsid w:val="05356E56"/>
    <w:multiLevelType w:val="multilevel"/>
    <w:tmpl w:val="2D3CC4D0"/>
    <w:lvl w:ilvl="0">
      <w:start w:val="1"/>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Zero"/>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 w15:restartNumberingAfterBreak="0">
    <w:nsid w:val="14E7131D"/>
    <w:multiLevelType w:val="multilevel"/>
    <w:tmpl w:val="000066FA"/>
    <w:lvl w:ilvl="0">
      <w:start w:val="3"/>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 w15:restartNumberingAfterBreak="0">
    <w:nsid w:val="1B3F01E2"/>
    <w:multiLevelType w:val="multilevel"/>
    <w:tmpl w:val="F52C32D6"/>
    <w:lvl w:ilvl="0">
      <w:start w:val="5"/>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 w15:restartNumberingAfterBreak="0">
    <w:nsid w:val="1B5931B7"/>
    <w:multiLevelType w:val="hybridMultilevel"/>
    <w:tmpl w:val="FFFFFFFF"/>
    <w:lvl w:ilvl="0" w:tplc="B27A5F68">
      <w:start w:val="1"/>
      <w:numFmt w:val="decimal"/>
      <w:lvlText w:val="%1."/>
      <w:lvlJc w:val="left"/>
      <w:pPr>
        <w:ind w:left="720" w:hanging="360"/>
      </w:pPr>
    </w:lvl>
    <w:lvl w:ilvl="1" w:tplc="837498BC">
      <w:start w:val="1"/>
      <w:numFmt w:val="lowerLetter"/>
      <w:lvlText w:val="%2."/>
      <w:lvlJc w:val="left"/>
      <w:pPr>
        <w:ind w:left="1440" w:hanging="360"/>
      </w:pPr>
    </w:lvl>
    <w:lvl w:ilvl="2" w:tplc="F20441E2">
      <w:start w:val="1"/>
      <w:numFmt w:val="lowerRoman"/>
      <w:lvlText w:val="%3."/>
      <w:lvlJc w:val="right"/>
      <w:pPr>
        <w:ind w:left="2160" w:hanging="180"/>
      </w:pPr>
    </w:lvl>
    <w:lvl w:ilvl="3" w:tplc="CEA06C7C">
      <w:start w:val="1"/>
      <w:numFmt w:val="decimal"/>
      <w:lvlText w:val="%4."/>
      <w:lvlJc w:val="left"/>
      <w:pPr>
        <w:ind w:left="2880" w:hanging="360"/>
      </w:pPr>
    </w:lvl>
    <w:lvl w:ilvl="4" w:tplc="3DEE52A8">
      <w:start w:val="1"/>
      <w:numFmt w:val="lowerLetter"/>
      <w:lvlText w:val="%5."/>
      <w:lvlJc w:val="left"/>
      <w:pPr>
        <w:ind w:left="3600" w:hanging="360"/>
      </w:pPr>
    </w:lvl>
    <w:lvl w:ilvl="5" w:tplc="56824728">
      <w:start w:val="1"/>
      <w:numFmt w:val="lowerRoman"/>
      <w:lvlText w:val="%6."/>
      <w:lvlJc w:val="right"/>
      <w:pPr>
        <w:ind w:left="4320" w:hanging="180"/>
      </w:pPr>
    </w:lvl>
    <w:lvl w:ilvl="6" w:tplc="3A6459A8">
      <w:start w:val="1"/>
      <w:numFmt w:val="decimal"/>
      <w:lvlText w:val="%7."/>
      <w:lvlJc w:val="left"/>
      <w:pPr>
        <w:ind w:left="5040" w:hanging="360"/>
      </w:pPr>
    </w:lvl>
    <w:lvl w:ilvl="7" w:tplc="EBE089CA">
      <w:start w:val="1"/>
      <w:numFmt w:val="lowerLetter"/>
      <w:lvlText w:val="%8."/>
      <w:lvlJc w:val="left"/>
      <w:pPr>
        <w:ind w:left="5760" w:hanging="360"/>
      </w:pPr>
    </w:lvl>
    <w:lvl w:ilvl="8" w:tplc="6F6AAB40">
      <w:start w:val="1"/>
      <w:numFmt w:val="lowerRoman"/>
      <w:lvlText w:val="%9."/>
      <w:lvlJc w:val="right"/>
      <w:pPr>
        <w:ind w:left="6480" w:hanging="180"/>
      </w:pPr>
    </w:lvl>
  </w:abstractNum>
  <w:abstractNum w:abstractNumId="5" w15:restartNumberingAfterBreak="0">
    <w:nsid w:val="22986939"/>
    <w:multiLevelType w:val="multilevel"/>
    <w:tmpl w:val="EA426524"/>
    <w:lvl w:ilvl="0">
      <w:start w:val="7"/>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 w15:restartNumberingAfterBreak="0">
    <w:nsid w:val="238A2305"/>
    <w:multiLevelType w:val="multilevel"/>
    <w:tmpl w:val="4BCEB686"/>
    <w:lvl w:ilvl="0">
      <w:start w:val="4"/>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7" w15:restartNumberingAfterBreak="0">
    <w:nsid w:val="2E6103AF"/>
    <w:multiLevelType w:val="multilevel"/>
    <w:tmpl w:val="241CB6B0"/>
    <w:lvl w:ilvl="0">
      <w:start w:val="5"/>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8" w15:restartNumberingAfterBreak="0">
    <w:nsid w:val="381421A9"/>
    <w:multiLevelType w:val="hybridMultilevel"/>
    <w:tmpl w:val="27A0B042"/>
    <w:lvl w:ilvl="0" w:tplc="340A0001">
      <w:start w:val="1"/>
      <w:numFmt w:val="bullet"/>
      <w:lvlText w:val=""/>
      <w:lvlJc w:val="left"/>
      <w:pPr>
        <w:ind w:left="720" w:hanging="360"/>
      </w:pPr>
      <w:rPr>
        <w:rFonts w:ascii="Symbol" w:hAnsi="Symbol" w:hint="default"/>
      </w:rPr>
    </w:lvl>
    <w:lvl w:ilvl="1" w:tplc="340A0003">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9" w15:restartNumberingAfterBreak="0">
    <w:nsid w:val="3E446508"/>
    <w:multiLevelType w:val="hybridMultilevel"/>
    <w:tmpl w:val="6FE63B18"/>
    <w:lvl w:ilvl="0" w:tplc="340A0001">
      <w:start w:val="1"/>
      <w:numFmt w:val="bullet"/>
      <w:lvlText w:val=""/>
      <w:lvlJc w:val="left"/>
      <w:pPr>
        <w:ind w:left="720" w:hanging="360"/>
      </w:pPr>
      <w:rPr>
        <w:rFonts w:ascii="Symbol" w:hAnsi="Symbol" w:hint="default"/>
      </w:rPr>
    </w:lvl>
    <w:lvl w:ilvl="1" w:tplc="0212DDB4">
      <w:numFmt w:val="bullet"/>
      <w:lvlText w:val="-"/>
      <w:lvlJc w:val="left"/>
      <w:pPr>
        <w:ind w:left="1440" w:hanging="360"/>
      </w:pPr>
      <w:rPr>
        <w:rFonts w:ascii="Calibri Light" w:eastAsiaTheme="minorHAnsi" w:hAnsi="Calibri Light" w:cs="Calibri Light"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0" w15:restartNumberingAfterBreak="0">
    <w:nsid w:val="3EFC004A"/>
    <w:multiLevelType w:val="multilevel"/>
    <w:tmpl w:val="94CA86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4255775E"/>
    <w:multiLevelType w:val="multilevel"/>
    <w:tmpl w:val="3C3660F0"/>
    <w:lvl w:ilvl="0">
      <w:start w:val="6"/>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Zero"/>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2" w15:restartNumberingAfterBreak="0">
    <w:nsid w:val="476C2E26"/>
    <w:multiLevelType w:val="multilevel"/>
    <w:tmpl w:val="6D7CC944"/>
    <w:lvl w:ilvl="0">
      <w:start w:val="6"/>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3" w15:restartNumberingAfterBreak="0">
    <w:nsid w:val="491613C7"/>
    <w:multiLevelType w:val="multilevel"/>
    <w:tmpl w:val="F9E44142"/>
    <w:lvl w:ilvl="0">
      <w:start w:val="7"/>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4" w15:restartNumberingAfterBreak="0">
    <w:nsid w:val="57B90E4F"/>
    <w:multiLevelType w:val="multilevel"/>
    <w:tmpl w:val="9B00F2EE"/>
    <w:lvl w:ilvl="0">
      <w:start w:val="6"/>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Zero"/>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5" w15:restartNumberingAfterBreak="0">
    <w:nsid w:val="5DE27296"/>
    <w:multiLevelType w:val="multilevel"/>
    <w:tmpl w:val="8F74D7E6"/>
    <w:lvl w:ilvl="0">
      <w:start w:val="4"/>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Zero"/>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6" w15:restartNumberingAfterBreak="0">
    <w:nsid w:val="60F20095"/>
    <w:multiLevelType w:val="multilevel"/>
    <w:tmpl w:val="3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68C46374"/>
    <w:multiLevelType w:val="multilevel"/>
    <w:tmpl w:val="2A00D084"/>
    <w:lvl w:ilvl="0">
      <w:start w:val="7"/>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8" w15:restartNumberingAfterBreak="0">
    <w:nsid w:val="6F8F0BAE"/>
    <w:multiLevelType w:val="hybridMultilevel"/>
    <w:tmpl w:val="702E3474"/>
    <w:lvl w:ilvl="0" w:tplc="F20441E2">
      <w:start w:val="1"/>
      <w:numFmt w:val="lowerRoman"/>
      <w:lvlText w:val="%1."/>
      <w:lvlJc w:val="right"/>
      <w:pPr>
        <w:ind w:left="720" w:hanging="360"/>
      </w:pPr>
    </w:lvl>
    <w:lvl w:ilvl="1" w:tplc="340A0019">
      <w:start w:val="1"/>
      <w:numFmt w:val="lowerLetter"/>
      <w:lvlText w:val="%2."/>
      <w:lvlJc w:val="left"/>
      <w:pPr>
        <w:ind w:left="1440" w:hanging="360"/>
      </w:pPr>
    </w:lvl>
    <w:lvl w:ilvl="2" w:tplc="340A001B">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9" w15:restartNumberingAfterBreak="0">
    <w:nsid w:val="70FA0688"/>
    <w:multiLevelType w:val="multilevel"/>
    <w:tmpl w:val="9B00F2EE"/>
    <w:lvl w:ilvl="0">
      <w:start w:val="6"/>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Zero"/>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0" w15:restartNumberingAfterBreak="0">
    <w:nsid w:val="7B51138D"/>
    <w:multiLevelType w:val="multilevel"/>
    <w:tmpl w:val="3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4"/>
  </w:num>
  <w:num w:numId="2">
    <w:abstractNumId w:val="8"/>
  </w:num>
  <w:num w:numId="3">
    <w:abstractNumId w:val="9"/>
  </w:num>
  <w:num w:numId="4">
    <w:abstractNumId w:val="2"/>
  </w:num>
  <w:num w:numId="5">
    <w:abstractNumId w:val="7"/>
  </w:num>
  <w:num w:numId="6">
    <w:abstractNumId w:val="12"/>
  </w:num>
  <w:num w:numId="7">
    <w:abstractNumId w:val="17"/>
  </w:num>
  <w:num w:numId="8">
    <w:abstractNumId w:val="3"/>
  </w:num>
  <w:num w:numId="9">
    <w:abstractNumId w:val="13"/>
  </w:num>
  <w:num w:numId="10">
    <w:abstractNumId w:val="6"/>
  </w:num>
  <w:num w:numId="11">
    <w:abstractNumId w:val="0"/>
  </w:num>
  <w:num w:numId="12">
    <w:abstractNumId w:val="16"/>
  </w:num>
  <w:num w:numId="13">
    <w:abstractNumId w:val="18"/>
  </w:num>
  <w:num w:numId="14">
    <w:abstractNumId w:val="5"/>
  </w:num>
  <w:num w:numId="15">
    <w:abstractNumId w:val="10"/>
  </w:num>
  <w:num w:numId="16">
    <w:abstractNumId w:val="20"/>
  </w:num>
  <w:num w:numId="17">
    <w:abstractNumId w:val="11"/>
  </w:num>
  <w:num w:numId="18">
    <w:abstractNumId w:val="15"/>
  </w:num>
  <w:num w:numId="19">
    <w:abstractNumId w:val="19"/>
  </w:num>
  <w:num w:numId="20">
    <w:abstractNumId w:val="14"/>
  </w:num>
  <w:num w:numId="21">
    <w:abstractNumId w:val="1"/>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5694D"/>
    <w:rsid w:val="00006298"/>
    <w:rsid w:val="00010722"/>
    <w:rsid w:val="00012F46"/>
    <w:rsid w:val="00027ECC"/>
    <w:rsid w:val="000310DE"/>
    <w:rsid w:val="0003110C"/>
    <w:rsid w:val="00031B51"/>
    <w:rsid w:val="00036665"/>
    <w:rsid w:val="0003752A"/>
    <w:rsid w:val="0003D321"/>
    <w:rsid w:val="00055D52"/>
    <w:rsid w:val="000603A2"/>
    <w:rsid w:val="00063E67"/>
    <w:rsid w:val="00065FAB"/>
    <w:rsid w:val="00067974"/>
    <w:rsid w:val="0008088B"/>
    <w:rsid w:val="000941CF"/>
    <w:rsid w:val="00095BB9"/>
    <w:rsid w:val="000A3D8A"/>
    <w:rsid w:val="000A5BE5"/>
    <w:rsid w:val="000A5EB1"/>
    <w:rsid w:val="000B09B2"/>
    <w:rsid w:val="000B17D0"/>
    <w:rsid w:val="000B5287"/>
    <w:rsid w:val="000C2D10"/>
    <w:rsid w:val="000C5CA1"/>
    <w:rsid w:val="000C6EBA"/>
    <w:rsid w:val="000D3F1B"/>
    <w:rsid w:val="000D4912"/>
    <w:rsid w:val="000D4918"/>
    <w:rsid w:val="000E3DD6"/>
    <w:rsid w:val="000E4BF6"/>
    <w:rsid w:val="000E5548"/>
    <w:rsid w:val="000F24E1"/>
    <w:rsid w:val="000F33B0"/>
    <w:rsid w:val="000F41D2"/>
    <w:rsid w:val="000F650B"/>
    <w:rsid w:val="00100345"/>
    <w:rsid w:val="00102486"/>
    <w:rsid w:val="00104647"/>
    <w:rsid w:val="0010616C"/>
    <w:rsid w:val="00106E53"/>
    <w:rsid w:val="00111A12"/>
    <w:rsid w:val="00115A86"/>
    <w:rsid w:val="00116BC6"/>
    <w:rsid w:val="00121E3D"/>
    <w:rsid w:val="00121F95"/>
    <w:rsid w:val="00125EF3"/>
    <w:rsid w:val="00130419"/>
    <w:rsid w:val="00135C1E"/>
    <w:rsid w:val="0013685D"/>
    <w:rsid w:val="001372F7"/>
    <w:rsid w:val="00141DB0"/>
    <w:rsid w:val="00141FF6"/>
    <w:rsid w:val="00142BE7"/>
    <w:rsid w:val="0014430C"/>
    <w:rsid w:val="001447FC"/>
    <w:rsid w:val="00145275"/>
    <w:rsid w:val="001467E6"/>
    <w:rsid w:val="00151EFF"/>
    <w:rsid w:val="00164BBF"/>
    <w:rsid w:val="00171B6D"/>
    <w:rsid w:val="0017355A"/>
    <w:rsid w:val="001775ED"/>
    <w:rsid w:val="0018060C"/>
    <w:rsid w:val="00180DB6"/>
    <w:rsid w:val="001840D8"/>
    <w:rsid w:val="00184BD4"/>
    <w:rsid w:val="001A2DBA"/>
    <w:rsid w:val="001A31F0"/>
    <w:rsid w:val="001A3727"/>
    <w:rsid w:val="001A6193"/>
    <w:rsid w:val="001B1A5F"/>
    <w:rsid w:val="001C3212"/>
    <w:rsid w:val="001D0520"/>
    <w:rsid w:val="001E1BE2"/>
    <w:rsid w:val="001F75BD"/>
    <w:rsid w:val="00203267"/>
    <w:rsid w:val="002046FD"/>
    <w:rsid w:val="002103C5"/>
    <w:rsid w:val="00219436"/>
    <w:rsid w:val="00224D63"/>
    <w:rsid w:val="00257A3F"/>
    <w:rsid w:val="00264EB4"/>
    <w:rsid w:val="00264F37"/>
    <w:rsid w:val="0026E284"/>
    <w:rsid w:val="00270F1D"/>
    <w:rsid w:val="00271A9E"/>
    <w:rsid w:val="0027274D"/>
    <w:rsid w:val="00272D6D"/>
    <w:rsid w:val="002739AA"/>
    <w:rsid w:val="00274D51"/>
    <w:rsid w:val="00282977"/>
    <w:rsid w:val="0028556C"/>
    <w:rsid w:val="00287373"/>
    <w:rsid w:val="002B39E6"/>
    <w:rsid w:val="002B50C6"/>
    <w:rsid w:val="002B728A"/>
    <w:rsid w:val="002C1B7C"/>
    <w:rsid w:val="002C3D42"/>
    <w:rsid w:val="002D7A3A"/>
    <w:rsid w:val="002D7FEC"/>
    <w:rsid w:val="002E06EC"/>
    <w:rsid w:val="002E1381"/>
    <w:rsid w:val="002E4104"/>
    <w:rsid w:val="002E5F85"/>
    <w:rsid w:val="002EDD1F"/>
    <w:rsid w:val="002F3FF3"/>
    <w:rsid w:val="002F5BDA"/>
    <w:rsid w:val="0030349B"/>
    <w:rsid w:val="003101F6"/>
    <w:rsid w:val="00313DE4"/>
    <w:rsid w:val="00327572"/>
    <w:rsid w:val="00327BA4"/>
    <w:rsid w:val="00331693"/>
    <w:rsid w:val="003361D3"/>
    <w:rsid w:val="003436C0"/>
    <w:rsid w:val="003671FF"/>
    <w:rsid w:val="003674C1"/>
    <w:rsid w:val="003A2E13"/>
    <w:rsid w:val="003A6830"/>
    <w:rsid w:val="003B2441"/>
    <w:rsid w:val="003B24F1"/>
    <w:rsid w:val="003C7107"/>
    <w:rsid w:val="003C7729"/>
    <w:rsid w:val="003E3461"/>
    <w:rsid w:val="003E5D35"/>
    <w:rsid w:val="003F1D1B"/>
    <w:rsid w:val="004000C5"/>
    <w:rsid w:val="00413C4A"/>
    <w:rsid w:val="00413D7A"/>
    <w:rsid w:val="004141B0"/>
    <w:rsid w:val="004143BE"/>
    <w:rsid w:val="00415D40"/>
    <w:rsid w:val="0042041A"/>
    <w:rsid w:val="00421B6E"/>
    <w:rsid w:val="00441CF2"/>
    <w:rsid w:val="00441FDF"/>
    <w:rsid w:val="00442374"/>
    <w:rsid w:val="0044570B"/>
    <w:rsid w:val="00445D35"/>
    <w:rsid w:val="00451DEA"/>
    <w:rsid w:val="004548F4"/>
    <w:rsid w:val="004614A5"/>
    <w:rsid w:val="004647E8"/>
    <w:rsid w:val="004649C7"/>
    <w:rsid w:val="00466FB7"/>
    <w:rsid w:val="004674FC"/>
    <w:rsid w:val="00472121"/>
    <w:rsid w:val="00476C68"/>
    <w:rsid w:val="004835A0"/>
    <w:rsid w:val="00485FE8"/>
    <w:rsid w:val="004878BB"/>
    <w:rsid w:val="0049FA32"/>
    <w:rsid w:val="004A4D81"/>
    <w:rsid w:val="004A5C7F"/>
    <w:rsid w:val="004B25DC"/>
    <w:rsid w:val="004B29D3"/>
    <w:rsid w:val="004C5C55"/>
    <w:rsid w:val="004D2FA7"/>
    <w:rsid w:val="004D5D24"/>
    <w:rsid w:val="004F26BB"/>
    <w:rsid w:val="004F26BC"/>
    <w:rsid w:val="004F3409"/>
    <w:rsid w:val="004F5137"/>
    <w:rsid w:val="00500454"/>
    <w:rsid w:val="00502850"/>
    <w:rsid w:val="00503026"/>
    <w:rsid w:val="005057C2"/>
    <w:rsid w:val="005168A6"/>
    <w:rsid w:val="00521C1D"/>
    <w:rsid w:val="0054195A"/>
    <w:rsid w:val="0054628B"/>
    <w:rsid w:val="0054F74A"/>
    <w:rsid w:val="005525E7"/>
    <w:rsid w:val="00556591"/>
    <w:rsid w:val="0055694D"/>
    <w:rsid w:val="0055742E"/>
    <w:rsid w:val="00560A66"/>
    <w:rsid w:val="00565CD8"/>
    <w:rsid w:val="0056FC66"/>
    <w:rsid w:val="00577048"/>
    <w:rsid w:val="00595E18"/>
    <w:rsid w:val="005A5EDC"/>
    <w:rsid w:val="005A67E9"/>
    <w:rsid w:val="005B31D5"/>
    <w:rsid w:val="005B6A38"/>
    <w:rsid w:val="005C2362"/>
    <w:rsid w:val="005C477A"/>
    <w:rsid w:val="005DCD5F"/>
    <w:rsid w:val="005E1A15"/>
    <w:rsid w:val="005E2605"/>
    <w:rsid w:val="005E3D91"/>
    <w:rsid w:val="005F1180"/>
    <w:rsid w:val="00601A21"/>
    <w:rsid w:val="00621164"/>
    <w:rsid w:val="00622A16"/>
    <w:rsid w:val="0063106F"/>
    <w:rsid w:val="00635AA1"/>
    <w:rsid w:val="006367FC"/>
    <w:rsid w:val="006373DD"/>
    <w:rsid w:val="0064796A"/>
    <w:rsid w:val="0065462F"/>
    <w:rsid w:val="00655ED8"/>
    <w:rsid w:val="0066472F"/>
    <w:rsid w:val="006733B2"/>
    <w:rsid w:val="00676E03"/>
    <w:rsid w:val="00685098"/>
    <w:rsid w:val="00687361"/>
    <w:rsid w:val="00690ABE"/>
    <w:rsid w:val="00696756"/>
    <w:rsid w:val="006967BD"/>
    <w:rsid w:val="006976F8"/>
    <w:rsid w:val="006A5825"/>
    <w:rsid w:val="006A5FE5"/>
    <w:rsid w:val="006A6008"/>
    <w:rsid w:val="006B5FEC"/>
    <w:rsid w:val="006B78B3"/>
    <w:rsid w:val="006C3C05"/>
    <w:rsid w:val="006C514F"/>
    <w:rsid w:val="006D3C8E"/>
    <w:rsid w:val="006E1D10"/>
    <w:rsid w:val="006E62AF"/>
    <w:rsid w:val="006E66CD"/>
    <w:rsid w:val="006E6D52"/>
    <w:rsid w:val="006E7004"/>
    <w:rsid w:val="006F011E"/>
    <w:rsid w:val="006F0DA8"/>
    <w:rsid w:val="00700999"/>
    <w:rsid w:val="00704AC3"/>
    <w:rsid w:val="00710D13"/>
    <w:rsid w:val="00713169"/>
    <w:rsid w:val="00713576"/>
    <w:rsid w:val="0071587D"/>
    <w:rsid w:val="007166C4"/>
    <w:rsid w:val="0072250C"/>
    <w:rsid w:val="0072364B"/>
    <w:rsid w:val="00724627"/>
    <w:rsid w:val="007368A2"/>
    <w:rsid w:val="0073735A"/>
    <w:rsid w:val="00743E50"/>
    <w:rsid w:val="007549B1"/>
    <w:rsid w:val="0076444E"/>
    <w:rsid w:val="007653F3"/>
    <w:rsid w:val="00766115"/>
    <w:rsid w:val="00767C29"/>
    <w:rsid w:val="007705DC"/>
    <w:rsid w:val="00776C1A"/>
    <w:rsid w:val="007977C4"/>
    <w:rsid w:val="007A0CE3"/>
    <w:rsid w:val="007A215D"/>
    <w:rsid w:val="007B006B"/>
    <w:rsid w:val="007B1395"/>
    <w:rsid w:val="007B260A"/>
    <w:rsid w:val="007B2E8F"/>
    <w:rsid w:val="007B3DC6"/>
    <w:rsid w:val="007B62B3"/>
    <w:rsid w:val="007C685E"/>
    <w:rsid w:val="007E6E6D"/>
    <w:rsid w:val="007F59B6"/>
    <w:rsid w:val="007F78D6"/>
    <w:rsid w:val="008031CE"/>
    <w:rsid w:val="0081349A"/>
    <w:rsid w:val="00817717"/>
    <w:rsid w:val="00823565"/>
    <w:rsid w:val="008235B3"/>
    <w:rsid w:val="008260F1"/>
    <w:rsid w:val="008266F0"/>
    <w:rsid w:val="0084BCD8"/>
    <w:rsid w:val="0085642F"/>
    <w:rsid w:val="00860622"/>
    <w:rsid w:val="0086196C"/>
    <w:rsid w:val="0086486D"/>
    <w:rsid w:val="0087732D"/>
    <w:rsid w:val="00877F3B"/>
    <w:rsid w:val="008818C1"/>
    <w:rsid w:val="00893967"/>
    <w:rsid w:val="008A56F0"/>
    <w:rsid w:val="008B0C3C"/>
    <w:rsid w:val="008C04B7"/>
    <w:rsid w:val="008C1907"/>
    <w:rsid w:val="008C26FE"/>
    <w:rsid w:val="008D13AE"/>
    <w:rsid w:val="008D15EB"/>
    <w:rsid w:val="008D1D87"/>
    <w:rsid w:val="008E3654"/>
    <w:rsid w:val="008E45E4"/>
    <w:rsid w:val="008E5EAE"/>
    <w:rsid w:val="008E64A2"/>
    <w:rsid w:val="008E6E08"/>
    <w:rsid w:val="008F0417"/>
    <w:rsid w:val="008F3322"/>
    <w:rsid w:val="00901257"/>
    <w:rsid w:val="009068AC"/>
    <w:rsid w:val="00921574"/>
    <w:rsid w:val="0093597E"/>
    <w:rsid w:val="00936C85"/>
    <w:rsid w:val="00937B7A"/>
    <w:rsid w:val="00945AB9"/>
    <w:rsid w:val="0096088D"/>
    <w:rsid w:val="00961A99"/>
    <w:rsid w:val="00997DBD"/>
    <w:rsid w:val="009A100F"/>
    <w:rsid w:val="009A6313"/>
    <w:rsid w:val="009B30E3"/>
    <w:rsid w:val="009B56F8"/>
    <w:rsid w:val="009B5F13"/>
    <w:rsid w:val="009C1CBC"/>
    <w:rsid w:val="009C5D14"/>
    <w:rsid w:val="009D01FD"/>
    <w:rsid w:val="009D102D"/>
    <w:rsid w:val="009D4ED6"/>
    <w:rsid w:val="009E149D"/>
    <w:rsid w:val="009E24DF"/>
    <w:rsid w:val="009F0042"/>
    <w:rsid w:val="009F01E4"/>
    <w:rsid w:val="009F0938"/>
    <w:rsid w:val="009F24C0"/>
    <w:rsid w:val="009F2997"/>
    <w:rsid w:val="009F2C5B"/>
    <w:rsid w:val="009F6092"/>
    <w:rsid w:val="009F62EB"/>
    <w:rsid w:val="00A004DF"/>
    <w:rsid w:val="00A00681"/>
    <w:rsid w:val="00A00E90"/>
    <w:rsid w:val="00A016E5"/>
    <w:rsid w:val="00A12D35"/>
    <w:rsid w:val="00A26210"/>
    <w:rsid w:val="00A433E8"/>
    <w:rsid w:val="00A47554"/>
    <w:rsid w:val="00A5192E"/>
    <w:rsid w:val="00A52335"/>
    <w:rsid w:val="00A53E95"/>
    <w:rsid w:val="00A547B9"/>
    <w:rsid w:val="00A65F33"/>
    <w:rsid w:val="00A72405"/>
    <w:rsid w:val="00A75E35"/>
    <w:rsid w:val="00A77E95"/>
    <w:rsid w:val="00A801A1"/>
    <w:rsid w:val="00A81308"/>
    <w:rsid w:val="00A83B60"/>
    <w:rsid w:val="00A85464"/>
    <w:rsid w:val="00A93F58"/>
    <w:rsid w:val="00A958D8"/>
    <w:rsid w:val="00AA14B1"/>
    <w:rsid w:val="00AB0762"/>
    <w:rsid w:val="00AB53E6"/>
    <w:rsid w:val="00ABDAE4"/>
    <w:rsid w:val="00AC1520"/>
    <w:rsid w:val="00AC2795"/>
    <w:rsid w:val="00AC49AA"/>
    <w:rsid w:val="00AC52D9"/>
    <w:rsid w:val="00AC63E2"/>
    <w:rsid w:val="00AC70F9"/>
    <w:rsid w:val="00ACCC95"/>
    <w:rsid w:val="00AD262C"/>
    <w:rsid w:val="00AE1D90"/>
    <w:rsid w:val="00AE5465"/>
    <w:rsid w:val="00AE599D"/>
    <w:rsid w:val="00AE695C"/>
    <w:rsid w:val="00AF057F"/>
    <w:rsid w:val="00AF1379"/>
    <w:rsid w:val="00B040E2"/>
    <w:rsid w:val="00B04C35"/>
    <w:rsid w:val="00B05B99"/>
    <w:rsid w:val="00B10598"/>
    <w:rsid w:val="00B13A7D"/>
    <w:rsid w:val="00B16E81"/>
    <w:rsid w:val="00B312C0"/>
    <w:rsid w:val="00B317AF"/>
    <w:rsid w:val="00B32295"/>
    <w:rsid w:val="00B413D2"/>
    <w:rsid w:val="00B60EB7"/>
    <w:rsid w:val="00B700D1"/>
    <w:rsid w:val="00B71735"/>
    <w:rsid w:val="00B7207B"/>
    <w:rsid w:val="00B74359"/>
    <w:rsid w:val="00B74C17"/>
    <w:rsid w:val="00B792ED"/>
    <w:rsid w:val="00B87D67"/>
    <w:rsid w:val="00B926B7"/>
    <w:rsid w:val="00B92E48"/>
    <w:rsid w:val="00BA6B79"/>
    <w:rsid w:val="00BB2C75"/>
    <w:rsid w:val="00BB6BAE"/>
    <w:rsid w:val="00BC10CA"/>
    <w:rsid w:val="00BC53A1"/>
    <w:rsid w:val="00BF29C7"/>
    <w:rsid w:val="00BF6C18"/>
    <w:rsid w:val="00BF6C7B"/>
    <w:rsid w:val="00C00977"/>
    <w:rsid w:val="00C09F74"/>
    <w:rsid w:val="00C12679"/>
    <w:rsid w:val="00C13857"/>
    <w:rsid w:val="00C139A1"/>
    <w:rsid w:val="00C1489E"/>
    <w:rsid w:val="00C15815"/>
    <w:rsid w:val="00C164BF"/>
    <w:rsid w:val="00C20B97"/>
    <w:rsid w:val="00C2409C"/>
    <w:rsid w:val="00C338A6"/>
    <w:rsid w:val="00C365EB"/>
    <w:rsid w:val="00C40BFC"/>
    <w:rsid w:val="00C47760"/>
    <w:rsid w:val="00C53ADE"/>
    <w:rsid w:val="00C56C79"/>
    <w:rsid w:val="00C57368"/>
    <w:rsid w:val="00C60B3E"/>
    <w:rsid w:val="00C60B56"/>
    <w:rsid w:val="00C62749"/>
    <w:rsid w:val="00C62D09"/>
    <w:rsid w:val="00C63FE3"/>
    <w:rsid w:val="00C67F8F"/>
    <w:rsid w:val="00C70F84"/>
    <w:rsid w:val="00C7394B"/>
    <w:rsid w:val="00C77F30"/>
    <w:rsid w:val="00C848B1"/>
    <w:rsid w:val="00C84924"/>
    <w:rsid w:val="00C86D84"/>
    <w:rsid w:val="00C874E3"/>
    <w:rsid w:val="00C92E9C"/>
    <w:rsid w:val="00C96E3C"/>
    <w:rsid w:val="00CA114F"/>
    <w:rsid w:val="00CA1F2E"/>
    <w:rsid w:val="00CA3660"/>
    <w:rsid w:val="00CB6883"/>
    <w:rsid w:val="00CD17AA"/>
    <w:rsid w:val="00CE7A28"/>
    <w:rsid w:val="00CF0DE8"/>
    <w:rsid w:val="00CF426E"/>
    <w:rsid w:val="00D00058"/>
    <w:rsid w:val="00D02724"/>
    <w:rsid w:val="00D029DA"/>
    <w:rsid w:val="00D06F39"/>
    <w:rsid w:val="00D107EB"/>
    <w:rsid w:val="00D12ACC"/>
    <w:rsid w:val="00D1344A"/>
    <w:rsid w:val="00D243B5"/>
    <w:rsid w:val="00D40C4D"/>
    <w:rsid w:val="00D471F8"/>
    <w:rsid w:val="00D507B8"/>
    <w:rsid w:val="00D52823"/>
    <w:rsid w:val="00D63CA4"/>
    <w:rsid w:val="00D717E8"/>
    <w:rsid w:val="00D77B71"/>
    <w:rsid w:val="00D81F33"/>
    <w:rsid w:val="00D87BD2"/>
    <w:rsid w:val="00DA1756"/>
    <w:rsid w:val="00DB6321"/>
    <w:rsid w:val="00DC2C0E"/>
    <w:rsid w:val="00DC6E41"/>
    <w:rsid w:val="00DD0FDE"/>
    <w:rsid w:val="00DD6E36"/>
    <w:rsid w:val="00DE790C"/>
    <w:rsid w:val="00DF5061"/>
    <w:rsid w:val="00E06CB0"/>
    <w:rsid w:val="00E071D8"/>
    <w:rsid w:val="00E13103"/>
    <w:rsid w:val="00E160E4"/>
    <w:rsid w:val="00E253E3"/>
    <w:rsid w:val="00E32927"/>
    <w:rsid w:val="00E34AA0"/>
    <w:rsid w:val="00E47004"/>
    <w:rsid w:val="00E64006"/>
    <w:rsid w:val="00E679E7"/>
    <w:rsid w:val="00E67D39"/>
    <w:rsid w:val="00E734D7"/>
    <w:rsid w:val="00E74B7A"/>
    <w:rsid w:val="00E91B95"/>
    <w:rsid w:val="00E969CA"/>
    <w:rsid w:val="00EB0AD6"/>
    <w:rsid w:val="00EC3375"/>
    <w:rsid w:val="00EC733B"/>
    <w:rsid w:val="00ED31B8"/>
    <w:rsid w:val="00EE2004"/>
    <w:rsid w:val="00EE2D08"/>
    <w:rsid w:val="00F02438"/>
    <w:rsid w:val="00F030B3"/>
    <w:rsid w:val="00F15D1B"/>
    <w:rsid w:val="00F20DD3"/>
    <w:rsid w:val="00F34506"/>
    <w:rsid w:val="00F37D80"/>
    <w:rsid w:val="00F5210B"/>
    <w:rsid w:val="00F56BB0"/>
    <w:rsid w:val="00F57827"/>
    <w:rsid w:val="00F7072F"/>
    <w:rsid w:val="00F7396E"/>
    <w:rsid w:val="00F75E23"/>
    <w:rsid w:val="00F77B3E"/>
    <w:rsid w:val="00F850F4"/>
    <w:rsid w:val="00F91C41"/>
    <w:rsid w:val="00F929FA"/>
    <w:rsid w:val="00FA2405"/>
    <w:rsid w:val="00FA54B9"/>
    <w:rsid w:val="00FA72AE"/>
    <w:rsid w:val="00FB0974"/>
    <w:rsid w:val="00FC220F"/>
    <w:rsid w:val="00FC243F"/>
    <w:rsid w:val="00FD03E3"/>
    <w:rsid w:val="00FD2102"/>
    <w:rsid w:val="00FE0A08"/>
    <w:rsid w:val="00FF12BC"/>
    <w:rsid w:val="00FF2D77"/>
    <w:rsid w:val="00FF436E"/>
    <w:rsid w:val="00FF4CB0"/>
    <w:rsid w:val="0111415A"/>
    <w:rsid w:val="0113B973"/>
    <w:rsid w:val="0116965B"/>
    <w:rsid w:val="01372564"/>
    <w:rsid w:val="014F2EF2"/>
    <w:rsid w:val="01546E04"/>
    <w:rsid w:val="0191FB2A"/>
    <w:rsid w:val="01B42083"/>
    <w:rsid w:val="01BA2469"/>
    <w:rsid w:val="01D1CEE7"/>
    <w:rsid w:val="01E545D2"/>
    <w:rsid w:val="01EE0944"/>
    <w:rsid w:val="01FCDDE6"/>
    <w:rsid w:val="02082B55"/>
    <w:rsid w:val="0213E802"/>
    <w:rsid w:val="022790B3"/>
    <w:rsid w:val="0231D8AC"/>
    <w:rsid w:val="02505D7B"/>
    <w:rsid w:val="026249AE"/>
    <w:rsid w:val="026C3111"/>
    <w:rsid w:val="026F6917"/>
    <w:rsid w:val="0278A89F"/>
    <w:rsid w:val="0288FAE0"/>
    <w:rsid w:val="028949A6"/>
    <w:rsid w:val="029288FE"/>
    <w:rsid w:val="02A2BEC4"/>
    <w:rsid w:val="02B78BD5"/>
    <w:rsid w:val="02BD02FF"/>
    <w:rsid w:val="02BE8CCF"/>
    <w:rsid w:val="02DF5E02"/>
    <w:rsid w:val="032D1050"/>
    <w:rsid w:val="034857CE"/>
    <w:rsid w:val="037BE8BA"/>
    <w:rsid w:val="039ACB80"/>
    <w:rsid w:val="03D41CA2"/>
    <w:rsid w:val="03E95DAE"/>
    <w:rsid w:val="040BEF93"/>
    <w:rsid w:val="040FAA93"/>
    <w:rsid w:val="041CB8C9"/>
    <w:rsid w:val="0421F3AB"/>
    <w:rsid w:val="04502E92"/>
    <w:rsid w:val="04753D9A"/>
    <w:rsid w:val="0481E25D"/>
    <w:rsid w:val="0482D59A"/>
    <w:rsid w:val="04A70A7C"/>
    <w:rsid w:val="04A861A0"/>
    <w:rsid w:val="04BD75EE"/>
    <w:rsid w:val="04C1657D"/>
    <w:rsid w:val="04C5D6B7"/>
    <w:rsid w:val="04CDB8FA"/>
    <w:rsid w:val="04F972DD"/>
    <w:rsid w:val="04FF9F22"/>
    <w:rsid w:val="050A9850"/>
    <w:rsid w:val="050CAA71"/>
    <w:rsid w:val="05193188"/>
    <w:rsid w:val="051CC47F"/>
    <w:rsid w:val="05293689"/>
    <w:rsid w:val="053A3D44"/>
    <w:rsid w:val="05459FEE"/>
    <w:rsid w:val="0549DB8A"/>
    <w:rsid w:val="054A1247"/>
    <w:rsid w:val="054F5C65"/>
    <w:rsid w:val="05B29967"/>
    <w:rsid w:val="05B306F2"/>
    <w:rsid w:val="05B5BC6F"/>
    <w:rsid w:val="05C5D95E"/>
    <w:rsid w:val="05C9BB1F"/>
    <w:rsid w:val="05DB71D9"/>
    <w:rsid w:val="05E624CE"/>
    <w:rsid w:val="05EF7617"/>
    <w:rsid w:val="05F37282"/>
    <w:rsid w:val="061749D9"/>
    <w:rsid w:val="0645FA4E"/>
    <w:rsid w:val="06552763"/>
    <w:rsid w:val="06800B65"/>
    <w:rsid w:val="06823821"/>
    <w:rsid w:val="06A79929"/>
    <w:rsid w:val="06AE08C8"/>
    <w:rsid w:val="06BD993C"/>
    <w:rsid w:val="06C62D15"/>
    <w:rsid w:val="06FBAB67"/>
    <w:rsid w:val="072348FD"/>
    <w:rsid w:val="073B3216"/>
    <w:rsid w:val="07460B5D"/>
    <w:rsid w:val="074C9B48"/>
    <w:rsid w:val="07520D26"/>
    <w:rsid w:val="07711566"/>
    <w:rsid w:val="0787863F"/>
    <w:rsid w:val="07A1B472"/>
    <w:rsid w:val="07A9EF86"/>
    <w:rsid w:val="07CC3A1E"/>
    <w:rsid w:val="07D48B3E"/>
    <w:rsid w:val="07D58C34"/>
    <w:rsid w:val="080FAE25"/>
    <w:rsid w:val="081B85A5"/>
    <w:rsid w:val="0823EFB6"/>
    <w:rsid w:val="083212A4"/>
    <w:rsid w:val="0837031B"/>
    <w:rsid w:val="08430645"/>
    <w:rsid w:val="0873C975"/>
    <w:rsid w:val="08849A13"/>
    <w:rsid w:val="08AF8B1A"/>
    <w:rsid w:val="08C1E65C"/>
    <w:rsid w:val="08E233F9"/>
    <w:rsid w:val="08F8526C"/>
    <w:rsid w:val="093B7FFB"/>
    <w:rsid w:val="09447217"/>
    <w:rsid w:val="0961A4A5"/>
    <w:rsid w:val="096D7B86"/>
    <w:rsid w:val="09B6DFD8"/>
    <w:rsid w:val="09BDEDED"/>
    <w:rsid w:val="0A297546"/>
    <w:rsid w:val="0A39C3D5"/>
    <w:rsid w:val="0A4F1E2F"/>
    <w:rsid w:val="0A528F67"/>
    <w:rsid w:val="0A896BCF"/>
    <w:rsid w:val="0A9F951D"/>
    <w:rsid w:val="0ACAC476"/>
    <w:rsid w:val="0ACD90E1"/>
    <w:rsid w:val="0AD04446"/>
    <w:rsid w:val="0AEDC0BD"/>
    <w:rsid w:val="0AF692C2"/>
    <w:rsid w:val="0AFF8A2B"/>
    <w:rsid w:val="0B04D52A"/>
    <w:rsid w:val="0B093FA2"/>
    <w:rsid w:val="0B127117"/>
    <w:rsid w:val="0B24244B"/>
    <w:rsid w:val="0B3724F8"/>
    <w:rsid w:val="0B3C3ACB"/>
    <w:rsid w:val="0B40F5C3"/>
    <w:rsid w:val="0B620AD7"/>
    <w:rsid w:val="0B65A1EC"/>
    <w:rsid w:val="0B7BCF48"/>
    <w:rsid w:val="0B809657"/>
    <w:rsid w:val="0B8D28EF"/>
    <w:rsid w:val="0B90282F"/>
    <w:rsid w:val="0B9B71C0"/>
    <w:rsid w:val="0BA2180C"/>
    <w:rsid w:val="0BE1CE33"/>
    <w:rsid w:val="0C16DF69"/>
    <w:rsid w:val="0C25FB1A"/>
    <w:rsid w:val="0C305114"/>
    <w:rsid w:val="0C543C5D"/>
    <w:rsid w:val="0C58B40B"/>
    <w:rsid w:val="0C75D6CC"/>
    <w:rsid w:val="0C776B26"/>
    <w:rsid w:val="0C807FE9"/>
    <w:rsid w:val="0CB57960"/>
    <w:rsid w:val="0CCECB99"/>
    <w:rsid w:val="0CE599B6"/>
    <w:rsid w:val="0CEF73B3"/>
    <w:rsid w:val="0CF95F1A"/>
    <w:rsid w:val="0D23C6AF"/>
    <w:rsid w:val="0D30E134"/>
    <w:rsid w:val="0D32DE91"/>
    <w:rsid w:val="0D4100EB"/>
    <w:rsid w:val="0D45A83A"/>
    <w:rsid w:val="0D532CA2"/>
    <w:rsid w:val="0D55A617"/>
    <w:rsid w:val="0D6C5A20"/>
    <w:rsid w:val="0D775693"/>
    <w:rsid w:val="0D9F0EC4"/>
    <w:rsid w:val="0DA07F1B"/>
    <w:rsid w:val="0DA22218"/>
    <w:rsid w:val="0DD97541"/>
    <w:rsid w:val="0DDA60A7"/>
    <w:rsid w:val="0DE1046B"/>
    <w:rsid w:val="0DF2FFA5"/>
    <w:rsid w:val="0DF866CA"/>
    <w:rsid w:val="0DF9E426"/>
    <w:rsid w:val="0E18DE8C"/>
    <w:rsid w:val="0E1D7C13"/>
    <w:rsid w:val="0E315398"/>
    <w:rsid w:val="0E34D14B"/>
    <w:rsid w:val="0E4F0B8A"/>
    <w:rsid w:val="0E66D44D"/>
    <w:rsid w:val="0E74292F"/>
    <w:rsid w:val="0E8EDE31"/>
    <w:rsid w:val="0EA204A8"/>
    <w:rsid w:val="0EB1EED0"/>
    <w:rsid w:val="0EB55646"/>
    <w:rsid w:val="0F21C9A4"/>
    <w:rsid w:val="0F2FDAF0"/>
    <w:rsid w:val="0F332FA3"/>
    <w:rsid w:val="0F387DE7"/>
    <w:rsid w:val="0F3EDD6B"/>
    <w:rsid w:val="0F5DAC2C"/>
    <w:rsid w:val="0F807562"/>
    <w:rsid w:val="0F9637F4"/>
    <w:rsid w:val="0F9DFD10"/>
    <w:rsid w:val="0FB4CC7F"/>
    <w:rsid w:val="0FDF050A"/>
    <w:rsid w:val="0FE3F446"/>
    <w:rsid w:val="0FF9D083"/>
    <w:rsid w:val="10288C10"/>
    <w:rsid w:val="102EA596"/>
    <w:rsid w:val="103C091F"/>
    <w:rsid w:val="103F316D"/>
    <w:rsid w:val="104D5454"/>
    <w:rsid w:val="10742190"/>
    <w:rsid w:val="107F6DFF"/>
    <w:rsid w:val="10816003"/>
    <w:rsid w:val="1087C6EF"/>
    <w:rsid w:val="109E6CCA"/>
    <w:rsid w:val="10CF11E2"/>
    <w:rsid w:val="10E92F1C"/>
    <w:rsid w:val="10EC8F68"/>
    <w:rsid w:val="10F987F2"/>
    <w:rsid w:val="10FC73D9"/>
    <w:rsid w:val="1118EC39"/>
    <w:rsid w:val="111D5E7D"/>
    <w:rsid w:val="1128C904"/>
    <w:rsid w:val="112E6867"/>
    <w:rsid w:val="113B374A"/>
    <w:rsid w:val="113C62A9"/>
    <w:rsid w:val="113DABEF"/>
    <w:rsid w:val="11440234"/>
    <w:rsid w:val="114DAC71"/>
    <w:rsid w:val="115F65DB"/>
    <w:rsid w:val="116247D6"/>
    <w:rsid w:val="1182D51A"/>
    <w:rsid w:val="118C5C2B"/>
    <w:rsid w:val="11956215"/>
    <w:rsid w:val="1197ACE8"/>
    <w:rsid w:val="119A31D4"/>
    <w:rsid w:val="11B1045B"/>
    <w:rsid w:val="11BAB93E"/>
    <w:rsid w:val="11F5A31A"/>
    <w:rsid w:val="1225F0DD"/>
    <w:rsid w:val="122E0C46"/>
    <w:rsid w:val="125D9119"/>
    <w:rsid w:val="125F5570"/>
    <w:rsid w:val="1268F5E8"/>
    <w:rsid w:val="12855C2F"/>
    <w:rsid w:val="12887979"/>
    <w:rsid w:val="128C821C"/>
    <w:rsid w:val="128D3CA7"/>
    <w:rsid w:val="1295B2B3"/>
    <w:rsid w:val="12A21341"/>
    <w:rsid w:val="12A390B6"/>
    <w:rsid w:val="12A557AE"/>
    <w:rsid w:val="12AE86E5"/>
    <w:rsid w:val="12BC23EE"/>
    <w:rsid w:val="12DDB92F"/>
    <w:rsid w:val="12E402E4"/>
    <w:rsid w:val="12F5533B"/>
    <w:rsid w:val="135702CC"/>
    <w:rsid w:val="13633B35"/>
    <w:rsid w:val="1369D306"/>
    <w:rsid w:val="136BB62D"/>
    <w:rsid w:val="137917F7"/>
    <w:rsid w:val="13885485"/>
    <w:rsid w:val="1392B18F"/>
    <w:rsid w:val="139AA650"/>
    <w:rsid w:val="13A2D909"/>
    <w:rsid w:val="13A651B5"/>
    <w:rsid w:val="13A66B21"/>
    <w:rsid w:val="13B1D8DD"/>
    <w:rsid w:val="13E56B6E"/>
    <w:rsid w:val="13FB9A45"/>
    <w:rsid w:val="1401177A"/>
    <w:rsid w:val="1414AA8B"/>
    <w:rsid w:val="14161B51"/>
    <w:rsid w:val="1422C5CA"/>
    <w:rsid w:val="143D5A25"/>
    <w:rsid w:val="143ED49C"/>
    <w:rsid w:val="14411A7B"/>
    <w:rsid w:val="1442D035"/>
    <w:rsid w:val="144B0D45"/>
    <w:rsid w:val="14665CD1"/>
    <w:rsid w:val="1476E58A"/>
    <w:rsid w:val="149CAB2F"/>
    <w:rsid w:val="14B44769"/>
    <w:rsid w:val="14C7C48C"/>
    <w:rsid w:val="14E3D44C"/>
    <w:rsid w:val="1507EB33"/>
    <w:rsid w:val="15202A6D"/>
    <w:rsid w:val="15261F9C"/>
    <w:rsid w:val="152E8E74"/>
    <w:rsid w:val="1539E704"/>
    <w:rsid w:val="153A7A90"/>
    <w:rsid w:val="154CAC1B"/>
    <w:rsid w:val="15587387"/>
    <w:rsid w:val="15594354"/>
    <w:rsid w:val="15636435"/>
    <w:rsid w:val="15749425"/>
    <w:rsid w:val="15870A47"/>
    <w:rsid w:val="1589731B"/>
    <w:rsid w:val="159D385A"/>
    <w:rsid w:val="15C2771F"/>
    <w:rsid w:val="15C36E76"/>
    <w:rsid w:val="15F826AB"/>
    <w:rsid w:val="160588BC"/>
    <w:rsid w:val="162EA03F"/>
    <w:rsid w:val="16311C26"/>
    <w:rsid w:val="1682142B"/>
    <w:rsid w:val="1698997D"/>
    <w:rsid w:val="16A09BE9"/>
    <w:rsid w:val="16B51DDD"/>
    <w:rsid w:val="16BF3114"/>
    <w:rsid w:val="16CED2CE"/>
    <w:rsid w:val="16D8682A"/>
    <w:rsid w:val="16E12FE1"/>
    <w:rsid w:val="16E1A4F1"/>
    <w:rsid w:val="16F3E22D"/>
    <w:rsid w:val="17127170"/>
    <w:rsid w:val="174543BC"/>
    <w:rsid w:val="1750F322"/>
    <w:rsid w:val="1786C31E"/>
    <w:rsid w:val="178E80BD"/>
    <w:rsid w:val="1792A5C6"/>
    <w:rsid w:val="17A4A330"/>
    <w:rsid w:val="17B4F6D6"/>
    <w:rsid w:val="17B50811"/>
    <w:rsid w:val="17C02565"/>
    <w:rsid w:val="17C10335"/>
    <w:rsid w:val="17C549C8"/>
    <w:rsid w:val="17D59634"/>
    <w:rsid w:val="1800A33D"/>
    <w:rsid w:val="1815DC00"/>
    <w:rsid w:val="183686C4"/>
    <w:rsid w:val="183923C2"/>
    <w:rsid w:val="184AA9CD"/>
    <w:rsid w:val="18680BD1"/>
    <w:rsid w:val="18818E82"/>
    <w:rsid w:val="189A0CA7"/>
    <w:rsid w:val="18FA6483"/>
    <w:rsid w:val="18FCD25F"/>
    <w:rsid w:val="18FD9C17"/>
    <w:rsid w:val="190B581C"/>
    <w:rsid w:val="190BE3A2"/>
    <w:rsid w:val="1917EF82"/>
    <w:rsid w:val="191B0CF6"/>
    <w:rsid w:val="192C3234"/>
    <w:rsid w:val="19300393"/>
    <w:rsid w:val="1936AE00"/>
    <w:rsid w:val="193DAA68"/>
    <w:rsid w:val="193E7337"/>
    <w:rsid w:val="194E8D59"/>
    <w:rsid w:val="1957D2E1"/>
    <w:rsid w:val="19586227"/>
    <w:rsid w:val="1963158C"/>
    <w:rsid w:val="196C89EC"/>
    <w:rsid w:val="198426FC"/>
    <w:rsid w:val="19BF3B61"/>
    <w:rsid w:val="19CBB8FA"/>
    <w:rsid w:val="19CC80D0"/>
    <w:rsid w:val="19CD073E"/>
    <w:rsid w:val="19E256B8"/>
    <w:rsid w:val="1A03E99C"/>
    <w:rsid w:val="1A1D200C"/>
    <w:rsid w:val="1A363415"/>
    <w:rsid w:val="1A3AAD85"/>
    <w:rsid w:val="1A408E37"/>
    <w:rsid w:val="1A5BAFCC"/>
    <w:rsid w:val="1A7F15A4"/>
    <w:rsid w:val="1A90D13E"/>
    <w:rsid w:val="1A9BA642"/>
    <w:rsid w:val="1AAB1B01"/>
    <w:rsid w:val="1AC62569"/>
    <w:rsid w:val="1ADDEED4"/>
    <w:rsid w:val="1ADF04B4"/>
    <w:rsid w:val="1AEE1D28"/>
    <w:rsid w:val="1B038C0D"/>
    <w:rsid w:val="1B0727E5"/>
    <w:rsid w:val="1B0A7E95"/>
    <w:rsid w:val="1B397D59"/>
    <w:rsid w:val="1B4996C9"/>
    <w:rsid w:val="1B4A4455"/>
    <w:rsid w:val="1B640629"/>
    <w:rsid w:val="1B663CBD"/>
    <w:rsid w:val="1B874208"/>
    <w:rsid w:val="1B8BF9CA"/>
    <w:rsid w:val="1B8FCF6A"/>
    <w:rsid w:val="1BB22A20"/>
    <w:rsid w:val="1BD20CE9"/>
    <w:rsid w:val="1BE1BFC4"/>
    <w:rsid w:val="1C0019A4"/>
    <w:rsid w:val="1C0943C4"/>
    <w:rsid w:val="1C11EF74"/>
    <w:rsid w:val="1C48EBEF"/>
    <w:rsid w:val="1C636645"/>
    <w:rsid w:val="1C6E183B"/>
    <w:rsid w:val="1C871732"/>
    <w:rsid w:val="1C8C5566"/>
    <w:rsid w:val="1C8FBE63"/>
    <w:rsid w:val="1C99EAD1"/>
    <w:rsid w:val="1C9E8DEE"/>
    <w:rsid w:val="1CC1F08F"/>
    <w:rsid w:val="1CCDD7D6"/>
    <w:rsid w:val="1CD03363"/>
    <w:rsid w:val="1CF3576C"/>
    <w:rsid w:val="1CF9C389"/>
    <w:rsid w:val="1CFA03F8"/>
    <w:rsid w:val="1D0EC142"/>
    <w:rsid w:val="1D402F4A"/>
    <w:rsid w:val="1D7BA8FD"/>
    <w:rsid w:val="1D9618FB"/>
    <w:rsid w:val="1DA7C86D"/>
    <w:rsid w:val="1DC3F7D4"/>
    <w:rsid w:val="1DD1AA4C"/>
    <w:rsid w:val="1DFB5F30"/>
    <w:rsid w:val="1E1023DA"/>
    <w:rsid w:val="1E22A2F2"/>
    <w:rsid w:val="1E2C4AF3"/>
    <w:rsid w:val="1E55B083"/>
    <w:rsid w:val="1E708EC9"/>
    <w:rsid w:val="1E8664B5"/>
    <w:rsid w:val="1EC8018D"/>
    <w:rsid w:val="1EE2F621"/>
    <w:rsid w:val="1EEC137E"/>
    <w:rsid w:val="1F0A6B93"/>
    <w:rsid w:val="1F1166D2"/>
    <w:rsid w:val="1F4E6547"/>
    <w:rsid w:val="1F5EF110"/>
    <w:rsid w:val="1F8B2B73"/>
    <w:rsid w:val="1F8B2CB1"/>
    <w:rsid w:val="1F92B3FE"/>
    <w:rsid w:val="1FFA133A"/>
    <w:rsid w:val="200FD50A"/>
    <w:rsid w:val="201058E7"/>
    <w:rsid w:val="202720B8"/>
    <w:rsid w:val="204579A2"/>
    <w:rsid w:val="2045A883"/>
    <w:rsid w:val="2050E613"/>
    <w:rsid w:val="2062C403"/>
    <w:rsid w:val="207DAD6E"/>
    <w:rsid w:val="20984A7C"/>
    <w:rsid w:val="20AF018A"/>
    <w:rsid w:val="20B499B3"/>
    <w:rsid w:val="20BA261D"/>
    <w:rsid w:val="20BE91E7"/>
    <w:rsid w:val="20BEADAF"/>
    <w:rsid w:val="20E440D5"/>
    <w:rsid w:val="21143FF6"/>
    <w:rsid w:val="2117D11F"/>
    <w:rsid w:val="2142A872"/>
    <w:rsid w:val="2150DE44"/>
    <w:rsid w:val="215DA971"/>
    <w:rsid w:val="2162A8BA"/>
    <w:rsid w:val="2168BF8F"/>
    <w:rsid w:val="217A60E7"/>
    <w:rsid w:val="2187C8EF"/>
    <w:rsid w:val="21BBDD4F"/>
    <w:rsid w:val="21C486B8"/>
    <w:rsid w:val="21D16E1D"/>
    <w:rsid w:val="22369F7B"/>
    <w:rsid w:val="2236F4A3"/>
    <w:rsid w:val="226128A9"/>
    <w:rsid w:val="22646567"/>
    <w:rsid w:val="22953B4B"/>
    <w:rsid w:val="229F0C49"/>
    <w:rsid w:val="229FBFA3"/>
    <w:rsid w:val="22A74B1F"/>
    <w:rsid w:val="22ABD628"/>
    <w:rsid w:val="22DF60CE"/>
    <w:rsid w:val="22FCCE74"/>
    <w:rsid w:val="2302A2AC"/>
    <w:rsid w:val="2307811D"/>
    <w:rsid w:val="2307B6E6"/>
    <w:rsid w:val="230B3BF6"/>
    <w:rsid w:val="2310AABC"/>
    <w:rsid w:val="2318ED8A"/>
    <w:rsid w:val="2335FF51"/>
    <w:rsid w:val="23377E85"/>
    <w:rsid w:val="23569AB0"/>
    <w:rsid w:val="23614D32"/>
    <w:rsid w:val="236277AF"/>
    <w:rsid w:val="236B5A74"/>
    <w:rsid w:val="239073C8"/>
    <w:rsid w:val="239E76A4"/>
    <w:rsid w:val="23A918F8"/>
    <w:rsid w:val="23E42AD3"/>
    <w:rsid w:val="23F54C09"/>
    <w:rsid w:val="240DAF8B"/>
    <w:rsid w:val="24136E73"/>
    <w:rsid w:val="24275B60"/>
    <w:rsid w:val="242CA9F3"/>
    <w:rsid w:val="242F5EC3"/>
    <w:rsid w:val="2438BB26"/>
    <w:rsid w:val="244CEBE2"/>
    <w:rsid w:val="244E5EFF"/>
    <w:rsid w:val="245662E3"/>
    <w:rsid w:val="24733FD6"/>
    <w:rsid w:val="2483478F"/>
    <w:rsid w:val="2487B2E7"/>
    <w:rsid w:val="248EC354"/>
    <w:rsid w:val="24973622"/>
    <w:rsid w:val="249E16A0"/>
    <w:rsid w:val="24DC0329"/>
    <w:rsid w:val="24F87B25"/>
    <w:rsid w:val="24FD9172"/>
    <w:rsid w:val="250F0D8C"/>
    <w:rsid w:val="25413A61"/>
    <w:rsid w:val="25853B8C"/>
    <w:rsid w:val="258D299F"/>
    <w:rsid w:val="2594E2FF"/>
    <w:rsid w:val="25AC380E"/>
    <w:rsid w:val="25B2FDFA"/>
    <w:rsid w:val="25B572C0"/>
    <w:rsid w:val="25BA8689"/>
    <w:rsid w:val="25CD69E8"/>
    <w:rsid w:val="25E85CB1"/>
    <w:rsid w:val="260A55D5"/>
    <w:rsid w:val="261A2432"/>
    <w:rsid w:val="2623B414"/>
    <w:rsid w:val="26284362"/>
    <w:rsid w:val="266418F2"/>
    <w:rsid w:val="266F03D4"/>
    <w:rsid w:val="26753B09"/>
    <w:rsid w:val="267E0A2B"/>
    <w:rsid w:val="2689590F"/>
    <w:rsid w:val="268EB5F5"/>
    <w:rsid w:val="26944E75"/>
    <w:rsid w:val="26E1C509"/>
    <w:rsid w:val="26E41029"/>
    <w:rsid w:val="26E7175A"/>
    <w:rsid w:val="26EBCE80"/>
    <w:rsid w:val="26EED889"/>
    <w:rsid w:val="26F02F46"/>
    <w:rsid w:val="26F5DEEE"/>
    <w:rsid w:val="2708E3D3"/>
    <w:rsid w:val="2711EFEB"/>
    <w:rsid w:val="271F46B1"/>
    <w:rsid w:val="2721FBD5"/>
    <w:rsid w:val="27239D53"/>
    <w:rsid w:val="2729970C"/>
    <w:rsid w:val="272C1E84"/>
    <w:rsid w:val="27387AD8"/>
    <w:rsid w:val="273D0308"/>
    <w:rsid w:val="2748CB3D"/>
    <w:rsid w:val="2755664B"/>
    <w:rsid w:val="2768256A"/>
    <w:rsid w:val="27776A67"/>
    <w:rsid w:val="278F7F34"/>
    <w:rsid w:val="2795B56D"/>
    <w:rsid w:val="27AC1B32"/>
    <w:rsid w:val="27F1B26C"/>
    <w:rsid w:val="2809B3C4"/>
    <w:rsid w:val="28173FEB"/>
    <w:rsid w:val="282624D8"/>
    <w:rsid w:val="282D19B6"/>
    <w:rsid w:val="28442685"/>
    <w:rsid w:val="284B41C7"/>
    <w:rsid w:val="284F540C"/>
    <w:rsid w:val="2850261F"/>
    <w:rsid w:val="286AEA96"/>
    <w:rsid w:val="2893D5D4"/>
    <w:rsid w:val="289B53F9"/>
    <w:rsid w:val="289CC547"/>
    <w:rsid w:val="289D52C6"/>
    <w:rsid w:val="28BA40E1"/>
    <w:rsid w:val="28C385AC"/>
    <w:rsid w:val="28C4D760"/>
    <w:rsid w:val="28D43D10"/>
    <w:rsid w:val="28E9D53C"/>
    <w:rsid w:val="2902BFB4"/>
    <w:rsid w:val="290706E6"/>
    <w:rsid w:val="2923B9FB"/>
    <w:rsid w:val="29379D03"/>
    <w:rsid w:val="2963BACB"/>
    <w:rsid w:val="2983F2A7"/>
    <w:rsid w:val="299B2154"/>
    <w:rsid w:val="29B647E4"/>
    <w:rsid w:val="29BDDD80"/>
    <w:rsid w:val="29C96CA2"/>
    <w:rsid w:val="29EF67E9"/>
    <w:rsid w:val="29FD1B29"/>
    <w:rsid w:val="2A025A12"/>
    <w:rsid w:val="2A0DF9BD"/>
    <w:rsid w:val="2A0F11F7"/>
    <w:rsid w:val="2A26ABF5"/>
    <w:rsid w:val="2A4E2C3B"/>
    <w:rsid w:val="2A54E1CB"/>
    <w:rsid w:val="2A5F7477"/>
    <w:rsid w:val="2A627C20"/>
    <w:rsid w:val="2A6DE8EA"/>
    <w:rsid w:val="2A7C06F8"/>
    <w:rsid w:val="2A8D8EA9"/>
    <w:rsid w:val="2AB29620"/>
    <w:rsid w:val="2ACDBE9D"/>
    <w:rsid w:val="2AF66AF5"/>
    <w:rsid w:val="2AF8833D"/>
    <w:rsid w:val="2B00C7AC"/>
    <w:rsid w:val="2B0D34B0"/>
    <w:rsid w:val="2B0D3E40"/>
    <w:rsid w:val="2B2A0689"/>
    <w:rsid w:val="2B3EF27A"/>
    <w:rsid w:val="2B451FE5"/>
    <w:rsid w:val="2B4D46E3"/>
    <w:rsid w:val="2B52427E"/>
    <w:rsid w:val="2B66E720"/>
    <w:rsid w:val="2B704AC6"/>
    <w:rsid w:val="2B7ADB52"/>
    <w:rsid w:val="2B90287C"/>
    <w:rsid w:val="2BA8F677"/>
    <w:rsid w:val="2BAC8C74"/>
    <w:rsid w:val="2BB053F2"/>
    <w:rsid w:val="2BCBD1CE"/>
    <w:rsid w:val="2BDE6B2D"/>
    <w:rsid w:val="2BE60354"/>
    <w:rsid w:val="2BE88E39"/>
    <w:rsid w:val="2BEF6DBA"/>
    <w:rsid w:val="2BF202F6"/>
    <w:rsid w:val="2BF5CF9F"/>
    <w:rsid w:val="2C018250"/>
    <w:rsid w:val="2C24B600"/>
    <w:rsid w:val="2C39DAFB"/>
    <w:rsid w:val="2C4EE6D4"/>
    <w:rsid w:val="2C57EB46"/>
    <w:rsid w:val="2C63DC7E"/>
    <w:rsid w:val="2C6B7CA7"/>
    <w:rsid w:val="2C778355"/>
    <w:rsid w:val="2C7E434B"/>
    <w:rsid w:val="2CA7AEC0"/>
    <w:rsid w:val="2CB57C33"/>
    <w:rsid w:val="2CD3FFA0"/>
    <w:rsid w:val="2CF74E6D"/>
    <w:rsid w:val="2D3E61EE"/>
    <w:rsid w:val="2D432041"/>
    <w:rsid w:val="2D4B1B8C"/>
    <w:rsid w:val="2D509118"/>
    <w:rsid w:val="2D5929AA"/>
    <w:rsid w:val="2D6911F4"/>
    <w:rsid w:val="2D758662"/>
    <w:rsid w:val="2D96E7C1"/>
    <w:rsid w:val="2DAD5D58"/>
    <w:rsid w:val="2DB01886"/>
    <w:rsid w:val="2DDC716B"/>
    <w:rsid w:val="2DF20488"/>
    <w:rsid w:val="2E0695DE"/>
    <w:rsid w:val="2E1A4E7D"/>
    <w:rsid w:val="2E502272"/>
    <w:rsid w:val="2E5B50C8"/>
    <w:rsid w:val="2E5D6AC6"/>
    <w:rsid w:val="2E5FE777"/>
    <w:rsid w:val="2E9575D7"/>
    <w:rsid w:val="2E9ACD3B"/>
    <w:rsid w:val="2EBA7EA6"/>
    <w:rsid w:val="2ED88F48"/>
    <w:rsid w:val="2EE179EE"/>
    <w:rsid w:val="2EE80B25"/>
    <w:rsid w:val="2EF8A67A"/>
    <w:rsid w:val="2EF9DBA2"/>
    <w:rsid w:val="2F0442D0"/>
    <w:rsid w:val="2F06099F"/>
    <w:rsid w:val="2F119EF8"/>
    <w:rsid w:val="2F14D681"/>
    <w:rsid w:val="2F1D261B"/>
    <w:rsid w:val="2F3152FC"/>
    <w:rsid w:val="2F349959"/>
    <w:rsid w:val="2F41FB88"/>
    <w:rsid w:val="2F66A04E"/>
    <w:rsid w:val="2F97D7B9"/>
    <w:rsid w:val="2F98F4AB"/>
    <w:rsid w:val="2FA43337"/>
    <w:rsid w:val="2FE8736A"/>
    <w:rsid w:val="2FF0746B"/>
    <w:rsid w:val="2FF7055B"/>
    <w:rsid w:val="3005B60A"/>
    <w:rsid w:val="301F8863"/>
    <w:rsid w:val="30501645"/>
    <w:rsid w:val="30792985"/>
    <w:rsid w:val="30793826"/>
    <w:rsid w:val="309DB9F8"/>
    <w:rsid w:val="309EB909"/>
    <w:rsid w:val="30A20DA6"/>
    <w:rsid w:val="30AA868B"/>
    <w:rsid w:val="30C6E368"/>
    <w:rsid w:val="30CB51A6"/>
    <w:rsid w:val="30D25E3D"/>
    <w:rsid w:val="30E14163"/>
    <w:rsid w:val="3101AF5E"/>
    <w:rsid w:val="310DD744"/>
    <w:rsid w:val="3139B437"/>
    <w:rsid w:val="31409EE5"/>
    <w:rsid w:val="315B1DAE"/>
    <w:rsid w:val="315B9691"/>
    <w:rsid w:val="315E4FC6"/>
    <w:rsid w:val="31B71E83"/>
    <w:rsid w:val="31BB493A"/>
    <w:rsid w:val="31D7AA45"/>
    <w:rsid w:val="31F57116"/>
    <w:rsid w:val="3222B933"/>
    <w:rsid w:val="32586ED3"/>
    <w:rsid w:val="325EA2CB"/>
    <w:rsid w:val="326F1E5A"/>
    <w:rsid w:val="328E4F97"/>
    <w:rsid w:val="32AA35D7"/>
    <w:rsid w:val="32AAF220"/>
    <w:rsid w:val="32AE0549"/>
    <w:rsid w:val="32D1090D"/>
    <w:rsid w:val="32E8A4E3"/>
    <w:rsid w:val="32EAC317"/>
    <w:rsid w:val="330D75C2"/>
    <w:rsid w:val="3357E4EB"/>
    <w:rsid w:val="335940C9"/>
    <w:rsid w:val="335C0BFD"/>
    <w:rsid w:val="335C2C22"/>
    <w:rsid w:val="33633C8B"/>
    <w:rsid w:val="33736C70"/>
    <w:rsid w:val="3392E556"/>
    <w:rsid w:val="33A45D2A"/>
    <w:rsid w:val="33C87B3A"/>
    <w:rsid w:val="33D32BBB"/>
    <w:rsid w:val="33F4C18C"/>
    <w:rsid w:val="341E29F0"/>
    <w:rsid w:val="34294F29"/>
    <w:rsid w:val="343F4B5C"/>
    <w:rsid w:val="34425FAC"/>
    <w:rsid w:val="34592345"/>
    <w:rsid w:val="346246DA"/>
    <w:rsid w:val="3465F4AC"/>
    <w:rsid w:val="346722D4"/>
    <w:rsid w:val="3476413A"/>
    <w:rsid w:val="347F731B"/>
    <w:rsid w:val="348746D1"/>
    <w:rsid w:val="3499BDC3"/>
    <w:rsid w:val="34A2CBA7"/>
    <w:rsid w:val="34CA84B9"/>
    <w:rsid w:val="34D7B401"/>
    <w:rsid w:val="34E46270"/>
    <w:rsid w:val="34E67C62"/>
    <w:rsid w:val="34ECAF09"/>
    <w:rsid w:val="34F3A5C4"/>
    <w:rsid w:val="3537ABE4"/>
    <w:rsid w:val="354E57AB"/>
    <w:rsid w:val="3553F43A"/>
    <w:rsid w:val="3560B850"/>
    <w:rsid w:val="3577A1E1"/>
    <w:rsid w:val="35943661"/>
    <w:rsid w:val="3599A626"/>
    <w:rsid w:val="35AD64A8"/>
    <w:rsid w:val="35B919A1"/>
    <w:rsid w:val="35CF361F"/>
    <w:rsid w:val="35D0FA77"/>
    <w:rsid w:val="35DA9803"/>
    <w:rsid w:val="3616D690"/>
    <w:rsid w:val="364B8EE6"/>
    <w:rsid w:val="367F0AB1"/>
    <w:rsid w:val="368178B3"/>
    <w:rsid w:val="368AFC3A"/>
    <w:rsid w:val="368E0023"/>
    <w:rsid w:val="36938A60"/>
    <w:rsid w:val="3696B9D5"/>
    <w:rsid w:val="369DF190"/>
    <w:rsid w:val="369FF0F3"/>
    <w:rsid w:val="36A1F421"/>
    <w:rsid w:val="36B9DA51"/>
    <w:rsid w:val="36CB70AB"/>
    <w:rsid w:val="36E84C82"/>
    <w:rsid w:val="3771952F"/>
    <w:rsid w:val="378AB102"/>
    <w:rsid w:val="379D14F7"/>
    <w:rsid w:val="37A575E3"/>
    <w:rsid w:val="37E6D4C5"/>
    <w:rsid w:val="37FC0D63"/>
    <w:rsid w:val="38097307"/>
    <w:rsid w:val="380AD262"/>
    <w:rsid w:val="382B915F"/>
    <w:rsid w:val="382E7E3E"/>
    <w:rsid w:val="3846682C"/>
    <w:rsid w:val="3863B860"/>
    <w:rsid w:val="388871DA"/>
    <w:rsid w:val="389DFA62"/>
    <w:rsid w:val="389EFF5C"/>
    <w:rsid w:val="38B1871D"/>
    <w:rsid w:val="38C661EF"/>
    <w:rsid w:val="38CD9A98"/>
    <w:rsid w:val="38CE1488"/>
    <w:rsid w:val="38E55EA3"/>
    <w:rsid w:val="39105FBC"/>
    <w:rsid w:val="3915165D"/>
    <w:rsid w:val="392BA7BC"/>
    <w:rsid w:val="393592B1"/>
    <w:rsid w:val="3950B227"/>
    <w:rsid w:val="39650ACB"/>
    <w:rsid w:val="396AD340"/>
    <w:rsid w:val="398197D6"/>
    <w:rsid w:val="398D6D0D"/>
    <w:rsid w:val="39948CAC"/>
    <w:rsid w:val="39BB27BA"/>
    <w:rsid w:val="3A022ED2"/>
    <w:rsid w:val="3A161F8E"/>
    <w:rsid w:val="3A234EAF"/>
    <w:rsid w:val="3A5A329A"/>
    <w:rsid w:val="3A5B2102"/>
    <w:rsid w:val="3A678E4A"/>
    <w:rsid w:val="3A70AD90"/>
    <w:rsid w:val="3A869557"/>
    <w:rsid w:val="3A9C663B"/>
    <w:rsid w:val="3AA1843A"/>
    <w:rsid w:val="3AACF470"/>
    <w:rsid w:val="3AAFFF58"/>
    <w:rsid w:val="3AB72047"/>
    <w:rsid w:val="3AC8F43B"/>
    <w:rsid w:val="3B1BEB1D"/>
    <w:rsid w:val="3B245190"/>
    <w:rsid w:val="3B517090"/>
    <w:rsid w:val="3B6789B1"/>
    <w:rsid w:val="3B9EEF62"/>
    <w:rsid w:val="3BE42656"/>
    <w:rsid w:val="3BF0D41B"/>
    <w:rsid w:val="3C03D0EB"/>
    <w:rsid w:val="3C2FD14B"/>
    <w:rsid w:val="3C3236EB"/>
    <w:rsid w:val="3C36CEAA"/>
    <w:rsid w:val="3C53E30B"/>
    <w:rsid w:val="3C6C4996"/>
    <w:rsid w:val="3C6D23F2"/>
    <w:rsid w:val="3C6E2366"/>
    <w:rsid w:val="3C7688E4"/>
    <w:rsid w:val="3C98D788"/>
    <w:rsid w:val="3CA4D1E4"/>
    <w:rsid w:val="3CA671D2"/>
    <w:rsid w:val="3CC66712"/>
    <w:rsid w:val="3CD4BAB0"/>
    <w:rsid w:val="3CD7D698"/>
    <w:rsid w:val="3CDDB3C0"/>
    <w:rsid w:val="3CDE4562"/>
    <w:rsid w:val="3CE277CA"/>
    <w:rsid w:val="3CEA2DB5"/>
    <w:rsid w:val="3CF024F4"/>
    <w:rsid w:val="3D088E12"/>
    <w:rsid w:val="3D295766"/>
    <w:rsid w:val="3D5B03F2"/>
    <w:rsid w:val="3D5BC591"/>
    <w:rsid w:val="3D67501A"/>
    <w:rsid w:val="3D680334"/>
    <w:rsid w:val="3D78FCF5"/>
    <w:rsid w:val="3D7CB889"/>
    <w:rsid w:val="3D8297A0"/>
    <w:rsid w:val="3D99C34F"/>
    <w:rsid w:val="3DA4059F"/>
    <w:rsid w:val="3DAAE910"/>
    <w:rsid w:val="3DACE6DA"/>
    <w:rsid w:val="3DB60017"/>
    <w:rsid w:val="3DD74FD3"/>
    <w:rsid w:val="3DDE3D29"/>
    <w:rsid w:val="3DF3B21E"/>
    <w:rsid w:val="3E127D68"/>
    <w:rsid w:val="3E29525D"/>
    <w:rsid w:val="3E3547DD"/>
    <w:rsid w:val="3E40AB68"/>
    <w:rsid w:val="3E42DA0C"/>
    <w:rsid w:val="3E50E130"/>
    <w:rsid w:val="3E654ACC"/>
    <w:rsid w:val="3E861285"/>
    <w:rsid w:val="3E972644"/>
    <w:rsid w:val="3E9758D1"/>
    <w:rsid w:val="3EDC861C"/>
    <w:rsid w:val="3EF5E199"/>
    <w:rsid w:val="3F18134A"/>
    <w:rsid w:val="3F3A458E"/>
    <w:rsid w:val="3F407DC3"/>
    <w:rsid w:val="3F5F6357"/>
    <w:rsid w:val="3F8B6799"/>
    <w:rsid w:val="3F974E6F"/>
    <w:rsid w:val="3FA6F275"/>
    <w:rsid w:val="3FB24AFF"/>
    <w:rsid w:val="3FD1101A"/>
    <w:rsid w:val="3FD14445"/>
    <w:rsid w:val="3FDD07C0"/>
    <w:rsid w:val="3FEFD0BC"/>
    <w:rsid w:val="400CD9D3"/>
    <w:rsid w:val="401AD399"/>
    <w:rsid w:val="403B59F1"/>
    <w:rsid w:val="40556CA6"/>
    <w:rsid w:val="4078B236"/>
    <w:rsid w:val="4094BB17"/>
    <w:rsid w:val="4099A2AD"/>
    <w:rsid w:val="40BD4FC7"/>
    <w:rsid w:val="40C13D57"/>
    <w:rsid w:val="40E79C4D"/>
    <w:rsid w:val="4116DAAB"/>
    <w:rsid w:val="4122D5EE"/>
    <w:rsid w:val="414DB574"/>
    <w:rsid w:val="414E2841"/>
    <w:rsid w:val="4159BDE9"/>
    <w:rsid w:val="4166017A"/>
    <w:rsid w:val="416AB977"/>
    <w:rsid w:val="416EEEDB"/>
    <w:rsid w:val="4173903B"/>
    <w:rsid w:val="417823AC"/>
    <w:rsid w:val="41852538"/>
    <w:rsid w:val="41B01A92"/>
    <w:rsid w:val="41B2B074"/>
    <w:rsid w:val="41E754C4"/>
    <w:rsid w:val="41E91B16"/>
    <w:rsid w:val="42235E75"/>
    <w:rsid w:val="4224F62C"/>
    <w:rsid w:val="42341EB4"/>
    <w:rsid w:val="423FAAF2"/>
    <w:rsid w:val="423FB17E"/>
    <w:rsid w:val="4271B4B9"/>
    <w:rsid w:val="428094C0"/>
    <w:rsid w:val="429FC006"/>
    <w:rsid w:val="42A7F3E6"/>
    <w:rsid w:val="42C188F3"/>
    <w:rsid w:val="42C34312"/>
    <w:rsid w:val="42D5EB24"/>
    <w:rsid w:val="42D9FD36"/>
    <w:rsid w:val="42EFCC10"/>
    <w:rsid w:val="43043BBC"/>
    <w:rsid w:val="4306B7CF"/>
    <w:rsid w:val="430CAE3A"/>
    <w:rsid w:val="431D6B58"/>
    <w:rsid w:val="4329293D"/>
    <w:rsid w:val="43386D3D"/>
    <w:rsid w:val="4351493B"/>
    <w:rsid w:val="435207A7"/>
    <w:rsid w:val="436BF3F1"/>
    <w:rsid w:val="436D2BF9"/>
    <w:rsid w:val="436E22E8"/>
    <w:rsid w:val="43740131"/>
    <w:rsid w:val="4378C831"/>
    <w:rsid w:val="437C7EDF"/>
    <w:rsid w:val="43A09917"/>
    <w:rsid w:val="43A359A9"/>
    <w:rsid w:val="43B1B335"/>
    <w:rsid w:val="43BCA2C0"/>
    <w:rsid w:val="43D1B32D"/>
    <w:rsid w:val="43D99DAE"/>
    <w:rsid w:val="43E399CB"/>
    <w:rsid w:val="43F79B26"/>
    <w:rsid w:val="43F85587"/>
    <w:rsid w:val="442DE9A1"/>
    <w:rsid w:val="44306BDB"/>
    <w:rsid w:val="4443B33B"/>
    <w:rsid w:val="4458B8B5"/>
    <w:rsid w:val="446D752F"/>
    <w:rsid w:val="448442A7"/>
    <w:rsid w:val="448465FE"/>
    <w:rsid w:val="448DDBF5"/>
    <w:rsid w:val="44ACFD39"/>
    <w:rsid w:val="44B3773C"/>
    <w:rsid w:val="44C31332"/>
    <w:rsid w:val="44CFB751"/>
    <w:rsid w:val="44D69306"/>
    <w:rsid w:val="44DC8D95"/>
    <w:rsid w:val="44E82459"/>
    <w:rsid w:val="450D7918"/>
    <w:rsid w:val="451C192B"/>
    <w:rsid w:val="452F534F"/>
    <w:rsid w:val="4530BE9A"/>
    <w:rsid w:val="453719DD"/>
    <w:rsid w:val="45460355"/>
    <w:rsid w:val="455305A7"/>
    <w:rsid w:val="457A2905"/>
    <w:rsid w:val="45814776"/>
    <w:rsid w:val="458BC8E6"/>
    <w:rsid w:val="458CB0E8"/>
    <w:rsid w:val="4599A479"/>
    <w:rsid w:val="45A23F5A"/>
    <w:rsid w:val="45ACBB1B"/>
    <w:rsid w:val="45ADA460"/>
    <w:rsid w:val="45BD07C7"/>
    <w:rsid w:val="45E9B730"/>
    <w:rsid w:val="461C1031"/>
    <w:rsid w:val="46298878"/>
    <w:rsid w:val="4655B39E"/>
    <w:rsid w:val="465F3058"/>
    <w:rsid w:val="466A9D27"/>
    <w:rsid w:val="466BEBD4"/>
    <w:rsid w:val="467DF3B0"/>
    <w:rsid w:val="468B851D"/>
    <w:rsid w:val="469F987A"/>
    <w:rsid w:val="46D8C8C3"/>
    <w:rsid w:val="46DA4E58"/>
    <w:rsid w:val="46E4FF55"/>
    <w:rsid w:val="46E7F8DD"/>
    <w:rsid w:val="46EC06AA"/>
    <w:rsid w:val="4707E52E"/>
    <w:rsid w:val="473A9E9B"/>
    <w:rsid w:val="473BB0C1"/>
    <w:rsid w:val="474F4E3A"/>
    <w:rsid w:val="474F5771"/>
    <w:rsid w:val="4753A628"/>
    <w:rsid w:val="475C2A92"/>
    <w:rsid w:val="4762FE69"/>
    <w:rsid w:val="47A0CA0D"/>
    <w:rsid w:val="47CE5C03"/>
    <w:rsid w:val="47F5B836"/>
    <w:rsid w:val="48168953"/>
    <w:rsid w:val="482F75B2"/>
    <w:rsid w:val="48367EFF"/>
    <w:rsid w:val="4847A2AC"/>
    <w:rsid w:val="485A9EF7"/>
    <w:rsid w:val="486FDC70"/>
    <w:rsid w:val="4882BC5D"/>
    <w:rsid w:val="488F4C97"/>
    <w:rsid w:val="4891C48F"/>
    <w:rsid w:val="489591C1"/>
    <w:rsid w:val="48A067BD"/>
    <w:rsid w:val="48AEE2E1"/>
    <w:rsid w:val="48D792B2"/>
    <w:rsid w:val="48D8A2C7"/>
    <w:rsid w:val="49038117"/>
    <w:rsid w:val="490A0074"/>
    <w:rsid w:val="490CB47B"/>
    <w:rsid w:val="490D42D6"/>
    <w:rsid w:val="4928CB2B"/>
    <w:rsid w:val="49356FB4"/>
    <w:rsid w:val="493EA8A1"/>
    <w:rsid w:val="494A33D0"/>
    <w:rsid w:val="4952FDEB"/>
    <w:rsid w:val="49646182"/>
    <w:rsid w:val="4966D523"/>
    <w:rsid w:val="498489EC"/>
    <w:rsid w:val="499380BF"/>
    <w:rsid w:val="49A13DEA"/>
    <w:rsid w:val="49AACF5F"/>
    <w:rsid w:val="49CD905B"/>
    <w:rsid w:val="49E94B31"/>
    <w:rsid w:val="4A00343B"/>
    <w:rsid w:val="4A0D54C5"/>
    <w:rsid w:val="4A2C9B9F"/>
    <w:rsid w:val="4A3B05C1"/>
    <w:rsid w:val="4A58F28E"/>
    <w:rsid w:val="4A5E1146"/>
    <w:rsid w:val="4A617DF9"/>
    <w:rsid w:val="4A78401E"/>
    <w:rsid w:val="4A78EB6F"/>
    <w:rsid w:val="4A84FD16"/>
    <w:rsid w:val="4AA1FCCA"/>
    <w:rsid w:val="4AC4CC33"/>
    <w:rsid w:val="4AF4B31D"/>
    <w:rsid w:val="4B033A5E"/>
    <w:rsid w:val="4B042DA7"/>
    <w:rsid w:val="4B11554C"/>
    <w:rsid w:val="4B1CE6F4"/>
    <w:rsid w:val="4B27006D"/>
    <w:rsid w:val="4B330176"/>
    <w:rsid w:val="4B46E2E9"/>
    <w:rsid w:val="4B488A4A"/>
    <w:rsid w:val="4B52C14E"/>
    <w:rsid w:val="4B710EE2"/>
    <w:rsid w:val="4B72FBBD"/>
    <w:rsid w:val="4B846BA7"/>
    <w:rsid w:val="4B9897F5"/>
    <w:rsid w:val="4BDB482E"/>
    <w:rsid w:val="4BF21C35"/>
    <w:rsid w:val="4BFAB3B7"/>
    <w:rsid w:val="4C039420"/>
    <w:rsid w:val="4C03CB99"/>
    <w:rsid w:val="4C1ADC32"/>
    <w:rsid w:val="4C1B0149"/>
    <w:rsid w:val="4C284725"/>
    <w:rsid w:val="4C62395F"/>
    <w:rsid w:val="4C67587F"/>
    <w:rsid w:val="4C6C741A"/>
    <w:rsid w:val="4C842AD0"/>
    <w:rsid w:val="4C862702"/>
    <w:rsid w:val="4C973DFD"/>
    <w:rsid w:val="4CA85F36"/>
    <w:rsid w:val="4CC310EB"/>
    <w:rsid w:val="4CF98542"/>
    <w:rsid w:val="4D043B02"/>
    <w:rsid w:val="4D1031BF"/>
    <w:rsid w:val="4D2E1602"/>
    <w:rsid w:val="4D52B7B3"/>
    <w:rsid w:val="4D55D64E"/>
    <w:rsid w:val="4D882D6F"/>
    <w:rsid w:val="4D8D1104"/>
    <w:rsid w:val="4D8D1217"/>
    <w:rsid w:val="4D8F33DF"/>
    <w:rsid w:val="4D98C339"/>
    <w:rsid w:val="4DCF004E"/>
    <w:rsid w:val="4DF6B1FC"/>
    <w:rsid w:val="4DF972D7"/>
    <w:rsid w:val="4E0DB1E3"/>
    <w:rsid w:val="4E279655"/>
    <w:rsid w:val="4E29BE73"/>
    <w:rsid w:val="4E306225"/>
    <w:rsid w:val="4E3D6C60"/>
    <w:rsid w:val="4E48C39E"/>
    <w:rsid w:val="4E537500"/>
    <w:rsid w:val="4E56EDE0"/>
    <w:rsid w:val="4E74475C"/>
    <w:rsid w:val="4E7FC373"/>
    <w:rsid w:val="4E7FD43D"/>
    <w:rsid w:val="4E845A7A"/>
    <w:rsid w:val="4E94033D"/>
    <w:rsid w:val="4E9ACC28"/>
    <w:rsid w:val="4EA2DCCC"/>
    <w:rsid w:val="4EA31463"/>
    <w:rsid w:val="4EC856D0"/>
    <w:rsid w:val="4ECF1D3B"/>
    <w:rsid w:val="4ED8CF87"/>
    <w:rsid w:val="4F0CB3DF"/>
    <w:rsid w:val="4F16B136"/>
    <w:rsid w:val="4F1D2E86"/>
    <w:rsid w:val="4F1F70D2"/>
    <w:rsid w:val="4F48AA10"/>
    <w:rsid w:val="4F5BD42D"/>
    <w:rsid w:val="4F72A2B8"/>
    <w:rsid w:val="4FB37623"/>
    <w:rsid w:val="4FB90368"/>
    <w:rsid w:val="4FCEE3EF"/>
    <w:rsid w:val="4FDF31A9"/>
    <w:rsid w:val="4FFBA797"/>
    <w:rsid w:val="50295F47"/>
    <w:rsid w:val="506FFD1A"/>
    <w:rsid w:val="507A4190"/>
    <w:rsid w:val="5095C5D7"/>
    <w:rsid w:val="50BF98D3"/>
    <w:rsid w:val="50DB4311"/>
    <w:rsid w:val="50F4435A"/>
    <w:rsid w:val="51329996"/>
    <w:rsid w:val="5168BEF3"/>
    <w:rsid w:val="517160A7"/>
    <w:rsid w:val="518DFEC1"/>
    <w:rsid w:val="51E0E3C6"/>
    <w:rsid w:val="51E6FD0A"/>
    <w:rsid w:val="51E8086B"/>
    <w:rsid w:val="51EE0F4F"/>
    <w:rsid w:val="51FB7CAD"/>
    <w:rsid w:val="51FC4AA6"/>
    <w:rsid w:val="51FD3C4B"/>
    <w:rsid w:val="521E3337"/>
    <w:rsid w:val="522A5F7D"/>
    <w:rsid w:val="522EA89F"/>
    <w:rsid w:val="524AFC0C"/>
    <w:rsid w:val="526EAD7C"/>
    <w:rsid w:val="527473DE"/>
    <w:rsid w:val="528528ED"/>
    <w:rsid w:val="5285321F"/>
    <w:rsid w:val="5293898B"/>
    <w:rsid w:val="529CC5CD"/>
    <w:rsid w:val="52A3DF2D"/>
    <w:rsid w:val="52A5811C"/>
    <w:rsid w:val="52CBA7EA"/>
    <w:rsid w:val="52E0CBB7"/>
    <w:rsid w:val="5330F506"/>
    <w:rsid w:val="535A3754"/>
    <w:rsid w:val="535B9AC4"/>
    <w:rsid w:val="5367BB3A"/>
    <w:rsid w:val="53701757"/>
    <w:rsid w:val="5384F841"/>
    <w:rsid w:val="53872E1F"/>
    <w:rsid w:val="539AC4ED"/>
    <w:rsid w:val="53B08AF6"/>
    <w:rsid w:val="540EDAEE"/>
    <w:rsid w:val="542D2540"/>
    <w:rsid w:val="543E819D"/>
    <w:rsid w:val="5440EDF2"/>
    <w:rsid w:val="5446B83D"/>
    <w:rsid w:val="54690759"/>
    <w:rsid w:val="546FACE1"/>
    <w:rsid w:val="549CD4D4"/>
    <w:rsid w:val="549E377F"/>
    <w:rsid w:val="54A63677"/>
    <w:rsid w:val="54AAA09C"/>
    <w:rsid w:val="54B73521"/>
    <w:rsid w:val="54BA9E65"/>
    <w:rsid w:val="54BD7986"/>
    <w:rsid w:val="54C40FC2"/>
    <w:rsid w:val="5530F435"/>
    <w:rsid w:val="5540D71D"/>
    <w:rsid w:val="55444BD0"/>
    <w:rsid w:val="555B52DF"/>
    <w:rsid w:val="5562C0DE"/>
    <w:rsid w:val="55703F41"/>
    <w:rsid w:val="55729A5B"/>
    <w:rsid w:val="558395A5"/>
    <w:rsid w:val="5584FBCE"/>
    <w:rsid w:val="55954816"/>
    <w:rsid w:val="559AE105"/>
    <w:rsid w:val="55CFFABB"/>
    <w:rsid w:val="55E137D6"/>
    <w:rsid w:val="55E163B6"/>
    <w:rsid w:val="55E2AE20"/>
    <w:rsid w:val="55F8F6B3"/>
    <w:rsid w:val="5608A795"/>
    <w:rsid w:val="56105667"/>
    <w:rsid w:val="561E643E"/>
    <w:rsid w:val="56336B92"/>
    <w:rsid w:val="5640D13E"/>
    <w:rsid w:val="564AAFC9"/>
    <w:rsid w:val="565AC189"/>
    <w:rsid w:val="56776673"/>
    <w:rsid w:val="567B6D36"/>
    <w:rsid w:val="56901A00"/>
    <w:rsid w:val="569EE6A2"/>
    <w:rsid w:val="56B8A613"/>
    <w:rsid w:val="56FB4D6C"/>
    <w:rsid w:val="5732C321"/>
    <w:rsid w:val="5736D2D3"/>
    <w:rsid w:val="5737F284"/>
    <w:rsid w:val="5740CDD1"/>
    <w:rsid w:val="576414D3"/>
    <w:rsid w:val="577B6A0C"/>
    <w:rsid w:val="578413C4"/>
    <w:rsid w:val="5786D026"/>
    <w:rsid w:val="57940B33"/>
    <w:rsid w:val="57A1EB45"/>
    <w:rsid w:val="57D16783"/>
    <w:rsid w:val="57DB3E9F"/>
    <w:rsid w:val="57F281C1"/>
    <w:rsid w:val="580811DB"/>
    <w:rsid w:val="58171CFE"/>
    <w:rsid w:val="5819C693"/>
    <w:rsid w:val="5830B536"/>
    <w:rsid w:val="584AF7FF"/>
    <w:rsid w:val="585A6244"/>
    <w:rsid w:val="586B7D3B"/>
    <w:rsid w:val="589EF86D"/>
    <w:rsid w:val="58BA9CC1"/>
    <w:rsid w:val="58C1D70B"/>
    <w:rsid w:val="58D6B257"/>
    <w:rsid w:val="58F78CF3"/>
    <w:rsid w:val="58FDBD91"/>
    <w:rsid w:val="59087D09"/>
    <w:rsid w:val="590F86C5"/>
    <w:rsid w:val="591FC0E9"/>
    <w:rsid w:val="5928AA25"/>
    <w:rsid w:val="592B6951"/>
    <w:rsid w:val="593B44B2"/>
    <w:rsid w:val="59413ABE"/>
    <w:rsid w:val="595DABB4"/>
    <w:rsid w:val="596ECDF1"/>
    <w:rsid w:val="599719AC"/>
    <w:rsid w:val="59A37859"/>
    <w:rsid w:val="59E387F8"/>
    <w:rsid w:val="59E7A5F1"/>
    <w:rsid w:val="59EEF46C"/>
    <w:rsid w:val="59F6D1D6"/>
    <w:rsid w:val="59FEB850"/>
    <w:rsid w:val="5A2330F9"/>
    <w:rsid w:val="5A550010"/>
    <w:rsid w:val="5A5AE202"/>
    <w:rsid w:val="5A8AE61C"/>
    <w:rsid w:val="5A934C5B"/>
    <w:rsid w:val="5AA3E75C"/>
    <w:rsid w:val="5AA63C8F"/>
    <w:rsid w:val="5AB9E9CC"/>
    <w:rsid w:val="5ABD7569"/>
    <w:rsid w:val="5AD74FC0"/>
    <w:rsid w:val="5ADC430E"/>
    <w:rsid w:val="5AE4C0BC"/>
    <w:rsid w:val="5AF744B6"/>
    <w:rsid w:val="5AF8C9D7"/>
    <w:rsid w:val="5B05285B"/>
    <w:rsid w:val="5B0744D7"/>
    <w:rsid w:val="5B18459A"/>
    <w:rsid w:val="5B22CEC5"/>
    <w:rsid w:val="5B280FE2"/>
    <w:rsid w:val="5B518435"/>
    <w:rsid w:val="5B77CD82"/>
    <w:rsid w:val="5B81EF1C"/>
    <w:rsid w:val="5B9770A3"/>
    <w:rsid w:val="5BA8E1ED"/>
    <w:rsid w:val="5BB16069"/>
    <w:rsid w:val="5BB1A0F3"/>
    <w:rsid w:val="5BC07B81"/>
    <w:rsid w:val="5BE82919"/>
    <w:rsid w:val="5C17CD60"/>
    <w:rsid w:val="5C1F0557"/>
    <w:rsid w:val="5C384AB7"/>
    <w:rsid w:val="5C3E99EA"/>
    <w:rsid w:val="5C42319E"/>
    <w:rsid w:val="5C511E4B"/>
    <w:rsid w:val="5C5BC649"/>
    <w:rsid w:val="5C8AAE38"/>
    <w:rsid w:val="5C987CF4"/>
    <w:rsid w:val="5CA8E05B"/>
    <w:rsid w:val="5CAB7E5D"/>
    <w:rsid w:val="5CB1A3E7"/>
    <w:rsid w:val="5CB8D42F"/>
    <w:rsid w:val="5CF52540"/>
    <w:rsid w:val="5D12DF73"/>
    <w:rsid w:val="5D13F972"/>
    <w:rsid w:val="5D209F46"/>
    <w:rsid w:val="5D216E37"/>
    <w:rsid w:val="5D52CEDD"/>
    <w:rsid w:val="5D733E85"/>
    <w:rsid w:val="5D910982"/>
    <w:rsid w:val="5DC0C5F9"/>
    <w:rsid w:val="5DCA005C"/>
    <w:rsid w:val="5DDE39A3"/>
    <w:rsid w:val="5DEB3A4E"/>
    <w:rsid w:val="5DF6A6F6"/>
    <w:rsid w:val="5E004AA1"/>
    <w:rsid w:val="5E137ADA"/>
    <w:rsid w:val="5E2115E5"/>
    <w:rsid w:val="5E2363D9"/>
    <w:rsid w:val="5E30CF89"/>
    <w:rsid w:val="5E30E0F2"/>
    <w:rsid w:val="5E36EBF7"/>
    <w:rsid w:val="5E47152C"/>
    <w:rsid w:val="5E48A615"/>
    <w:rsid w:val="5E72904F"/>
    <w:rsid w:val="5E986E98"/>
    <w:rsid w:val="5E9FD4EE"/>
    <w:rsid w:val="5EA35C4F"/>
    <w:rsid w:val="5EAA0FA7"/>
    <w:rsid w:val="5EAC4D13"/>
    <w:rsid w:val="5EBB3EAC"/>
    <w:rsid w:val="5EC5279B"/>
    <w:rsid w:val="5EC7388C"/>
    <w:rsid w:val="5EC86F3A"/>
    <w:rsid w:val="5ECBB449"/>
    <w:rsid w:val="5ED7BA6F"/>
    <w:rsid w:val="5EE2FF42"/>
    <w:rsid w:val="5EE9C006"/>
    <w:rsid w:val="5EEAC0CB"/>
    <w:rsid w:val="5EED7CE3"/>
    <w:rsid w:val="5EF13C65"/>
    <w:rsid w:val="5F09BDFD"/>
    <w:rsid w:val="5F28653C"/>
    <w:rsid w:val="5F4EEFE2"/>
    <w:rsid w:val="5F506CAF"/>
    <w:rsid w:val="5F6EBE9E"/>
    <w:rsid w:val="5F6F8C1B"/>
    <w:rsid w:val="5FBAA8D5"/>
    <w:rsid w:val="5FBBB6FE"/>
    <w:rsid w:val="5FE654EF"/>
    <w:rsid w:val="6011EE97"/>
    <w:rsid w:val="6046D9C9"/>
    <w:rsid w:val="605A5C26"/>
    <w:rsid w:val="6061D121"/>
    <w:rsid w:val="6063CC07"/>
    <w:rsid w:val="607CBD3F"/>
    <w:rsid w:val="60AA15AA"/>
    <w:rsid w:val="60AD105B"/>
    <w:rsid w:val="60B665B2"/>
    <w:rsid w:val="60C334F4"/>
    <w:rsid w:val="60EBFDBC"/>
    <w:rsid w:val="612AD6CF"/>
    <w:rsid w:val="61334084"/>
    <w:rsid w:val="615DEF17"/>
    <w:rsid w:val="6194E519"/>
    <w:rsid w:val="61B2D8FD"/>
    <w:rsid w:val="61B3EAAD"/>
    <w:rsid w:val="61BE09DD"/>
    <w:rsid w:val="61C091C4"/>
    <w:rsid w:val="61E3ED83"/>
    <w:rsid w:val="61E7A422"/>
    <w:rsid w:val="62128C3C"/>
    <w:rsid w:val="6252AFE2"/>
    <w:rsid w:val="626ECDCF"/>
    <w:rsid w:val="62710F83"/>
    <w:rsid w:val="6284EBA2"/>
    <w:rsid w:val="629A4E29"/>
    <w:rsid w:val="62A3AD3A"/>
    <w:rsid w:val="62C26DA6"/>
    <w:rsid w:val="62DD93E6"/>
    <w:rsid w:val="62E151F1"/>
    <w:rsid w:val="62EA031A"/>
    <w:rsid w:val="62FD7546"/>
    <w:rsid w:val="6302C13C"/>
    <w:rsid w:val="6302CFDF"/>
    <w:rsid w:val="632B9F42"/>
    <w:rsid w:val="6366A1BB"/>
    <w:rsid w:val="636DF375"/>
    <w:rsid w:val="6370D8E6"/>
    <w:rsid w:val="63B5CCBC"/>
    <w:rsid w:val="63D06128"/>
    <w:rsid w:val="63D9FBC9"/>
    <w:rsid w:val="63E4768C"/>
    <w:rsid w:val="63F09883"/>
    <w:rsid w:val="63F1217D"/>
    <w:rsid w:val="640B7A90"/>
    <w:rsid w:val="640E05E3"/>
    <w:rsid w:val="640E8FC0"/>
    <w:rsid w:val="64332633"/>
    <w:rsid w:val="643DFCB2"/>
    <w:rsid w:val="64576490"/>
    <w:rsid w:val="645835C7"/>
    <w:rsid w:val="6474A0B8"/>
    <w:rsid w:val="648B70FB"/>
    <w:rsid w:val="6492B1EF"/>
    <w:rsid w:val="64B5BB7D"/>
    <w:rsid w:val="64BB6334"/>
    <w:rsid w:val="64E8E079"/>
    <w:rsid w:val="6519D253"/>
    <w:rsid w:val="651FB396"/>
    <w:rsid w:val="655876B3"/>
    <w:rsid w:val="656955B7"/>
    <w:rsid w:val="6570FAEF"/>
    <w:rsid w:val="6573D951"/>
    <w:rsid w:val="657DAAFA"/>
    <w:rsid w:val="65BB32CD"/>
    <w:rsid w:val="65C9BE52"/>
    <w:rsid w:val="65D1E0B6"/>
    <w:rsid w:val="65F9B9C3"/>
    <w:rsid w:val="660348D6"/>
    <w:rsid w:val="66057FC2"/>
    <w:rsid w:val="66395280"/>
    <w:rsid w:val="6661142E"/>
    <w:rsid w:val="6683F384"/>
    <w:rsid w:val="668E06C3"/>
    <w:rsid w:val="66997D59"/>
    <w:rsid w:val="66B39BBF"/>
    <w:rsid w:val="66C5B7EC"/>
    <w:rsid w:val="66CE6773"/>
    <w:rsid w:val="66D0B070"/>
    <w:rsid w:val="67209638"/>
    <w:rsid w:val="6726962B"/>
    <w:rsid w:val="6735E2DE"/>
    <w:rsid w:val="673969A3"/>
    <w:rsid w:val="67523FA2"/>
    <w:rsid w:val="67698E03"/>
    <w:rsid w:val="6771D82C"/>
    <w:rsid w:val="6772D257"/>
    <w:rsid w:val="677E8C41"/>
    <w:rsid w:val="6787C543"/>
    <w:rsid w:val="6794C847"/>
    <w:rsid w:val="679F904B"/>
    <w:rsid w:val="67D81F9B"/>
    <w:rsid w:val="67D83EFE"/>
    <w:rsid w:val="67D9A6F4"/>
    <w:rsid w:val="67DAE7A8"/>
    <w:rsid w:val="67E7A1F2"/>
    <w:rsid w:val="67EE200D"/>
    <w:rsid w:val="6801624D"/>
    <w:rsid w:val="6815A803"/>
    <w:rsid w:val="68357DB8"/>
    <w:rsid w:val="68359189"/>
    <w:rsid w:val="6857C06E"/>
    <w:rsid w:val="68686426"/>
    <w:rsid w:val="6893A1DB"/>
    <w:rsid w:val="68989D11"/>
    <w:rsid w:val="68B19837"/>
    <w:rsid w:val="68B9ACE7"/>
    <w:rsid w:val="68BF07A5"/>
    <w:rsid w:val="68C7DA91"/>
    <w:rsid w:val="68C87DC3"/>
    <w:rsid w:val="68C931DD"/>
    <w:rsid w:val="68D9F9D7"/>
    <w:rsid w:val="68EE9C79"/>
    <w:rsid w:val="68F3854D"/>
    <w:rsid w:val="68FB86E0"/>
    <w:rsid w:val="68FDEE72"/>
    <w:rsid w:val="69094D24"/>
    <w:rsid w:val="691BD1CA"/>
    <w:rsid w:val="6929E711"/>
    <w:rsid w:val="69307C73"/>
    <w:rsid w:val="6935EC4A"/>
    <w:rsid w:val="693858B2"/>
    <w:rsid w:val="6957D2FD"/>
    <w:rsid w:val="69737FB3"/>
    <w:rsid w:val="6985E84F"/>
    <w:rsid w:val="6986730D"/>
    <w:rsid w:val="6990D0F4"/>
    <w:rsid w:val="69AE2B06"/>
    <w:rsid w:val="69AEFBC8"/>
    <w:rsid w:val="69C95CCE"/>
    <w:rsid w:val="69D2CB1D"/>
    <w:rsid w:val="69E8BC1E"/>
    <w:rsid w:val="69EF7577"/>
    <w:rsid w:val="6A201136"/>
    <w:rsid w:val="6A27B371"/>
    <w:rsid w:val="6A30E5CD"/>
    <w:rsid w:val="6A3E8C66"/>
    <w:rsid w:val="6A3F2C0D"/>
    <w:rsid w:val="6A4FEFB8"/>
    <w:rsid w:val="6A52DAD5"/>
    <w:rsid w:val="6A66CF0E"/>
    <w:rsid w:val="6A6F48A8"/>
    <w:rsid w:val="6A9DD4C5"/>
    <w:rsid w:val="6AAA1ECF"/>
    <w:rsid w:val="6AABF8F4"/>
    <w:rsid w:val="6AB192CE"/>
    <w:rsid w:val="6AC897FC"/>
    <w:rsid w:val="6ACDFDBC"/>
    <w:rsid w:val="6B046833"/>
    <w:rsid w:val="6B1B264D"/>
    <w:rsid w:val="6B4F353A"/>
    <w:rsid w:val="6B7F3C54"/>
    <w:rsid w:val="6B9DC54B"/>
    <w:rsid w:val="6BC023C3"/>
    <w:rsid w:val="6BDCBAAB"/>
    <w:rsid w:val="6C3AD82B"/>
    <w:rsid w:val="6C4F82D9"/>
    <w:rsid w:val="6C543786"/>
    <w:rsid w:val="6C6345DD"/>
    <w:rsid w:val="6C736688"/>
    <w:rsid w:val="6C7D4DDF"/>
    <w:rsid w:val="6C8F8EDF"/>
    <w:rsid w:val="6C9BB4BC"/>
    <w:rsid w:val="6CA97F63"/>
    <w:rsid w:val="6CACBB78"/>
    <w:rsid w:val="6CB8C1C8"/>
    <w:rsid w:val="6CCD7EA9"/>
    <w:rsid w:val="6CCED496"/>
    <w:rsid w:val="6CFD99C4"/>
    <w:rsid w:val="6D03C2D8"/>
    <w:rsid w:val="6D11C9C1"/>
    <w:rsid w:val="6D1ABE03"/>
    <w:rsid w:val="6D1DBE3A"/>
    <w:rsid w:val="6D231676"/>
    <w:rsid w:val="6D2BF364"/>
    <w:rsid w:val="6D2C9A6F"/>
    <w:rsid w:val="6D508C04"/>
    <w:rsid w:val="6D694807"/>
    <w:rsid w:val="6D6B76EF"/>
    <w:rsid w:val="6D7CD211"/>
    <w:rsid w:val="6D99BEB3"/>
    <w:rsid w:val="6DB15A9B"/>
    <w:rsid w:val="6DC26A7A"/>
    <w:rsid w:val="6DD8A9BB"/>
    <w:rsid w:val="6DE100E9"/>
    <w:rsid w:val="6E2669CE"/>
    <w:rsid w:val="6E2EAFA8"/>
    <w:rsid w:val="6E4C517A"/>
    <w:rsid w:val="6E4EFB0D"/>
    <w:rsid w:val="6E74BE11"/>
    <w:rsid w:val="6E8E27CF"/>
    <w:rsid w:val="6EAABC65"/>
    <w:rsid w:val="6EBF9B36"/>
    <w:rsid w:val="6ED8BA31"/>
    <w:rsid w:val="6EEFC936"/>
    <w:rsid w:val="6F06ED3B"/>
    <w:rsid w:val="6F332CE3"/>
    <w:rsid w:val="6F43EC86"/>
    <w:rsid w:val="6F5F03C5"/>
    <w:rsid w:val="6F63A2D8"/>
    <w:rsid w:val="6F6D51AF"/>
    <w:rsid w:val="6F75BC1A"/>
    <w:rsid w:val="6F9345F7"/>
    <w:rsid w:val="6F9698E0"/>
    <w:rsid w:val="6FB323D6"/>
    <w:rsid w:val="6FD37433"/>
    <w:rsid w:val="6FE09D11"/>
    <w:rsid w:val="6FECF7E4"/>
    <w:rsid w:val="6FF562CE"/>
    <w:rsid w:val="7012B4CB"/>
    <w:rsid w:val="7057A7E8"/>
    <w:rsid w:val="7058FF3B"/>
    <w:rsid w:val="70955FF0"/>
    <w:rsid w:val="70B0E9EE"/>
    <w:rsid w:val="70F0E2BC"/>
    <w:rsid w:val="712C68A5"/>
    <w:rsid w:val="7162AF1E"/>
    <w:rsid w:val="717B9083"/>
    <w:rsid w:val="7197F8A1"/>
    <w:rsid w:val="71ACDB45"/>
    <w:rsid w:val="71B074EC"/>
    <w:rsid w:val="71B938A1"/>
    <w:rsid w:val="71BB5344"/>
    <w:rsid w:val="71D6256D"/>
    <w:rsid w:val="720312FE"/>
    <w:rsid w:val="7213A4B7"/>
    <w:rsid w:val="72299566"/>
    <w:rsid w:val="72408842"/>
    <w:rsid w:val="724527FA"/>
    <w:rsid w:val="72495E87"/>
    <w:rsid w:val="724A4B97"/>
    <w:rsid w:val="7256E653"/>
    <w:rsid w:val="726F727A"/>
    <w:rsid w:val="727520E7"/>
    <w:rsid w:val="72771E15"/>
    <w:rsid w:val="729295F3"/>
    <w:rsid w:val="72AAF5A7"/>
    <w:rsid w:val="72C29FA3"/>
    <w:rsid w:val="72C52ED6"/>
    <w:rsid w:val="72D694B9"/>
    <w:rsid w:val="72DAD935"/>
    <w:rsid w:val="72ED8006"/>
    <w:rsid w:val="72F4C040"/>
    <w:rsid w:val="72F95797"/>
    <w:rsid w:val="732E7394"/>
    <w:rsid w:val="733469C6"/>
    <w:rsid w:val="7339ECDD"/>
    <w:rsid w:val="733AB013"/>
    <w:rsid w:val="736DA105"/>
    <w:rsid w:val="7370E798"/>
    <w:rsid w:val="73715416"/>
    <w:rsid w:val="73763223"/>
    <w:rsid w:val="737948DF"/>
    <w:rsid w:val="7391F3F7"/>
    <w:rsid w:val="73951FB4"/>
    <w:rsid w:val="73B63EAE"/>
    <w:rsid w:val="73C3D492"/>
    <w:rsid w:val="73C4DC96"/>
    <w:rsid w:val="7403B16F"/>
    <w:rsid w:val="7408EF9B"/>
    <w:rsid w:val="74154454"/>
    <w:rsid w:val="74303C95"/>
    <w:rsid w:val="745391E9"/>
    <w:rsid w:val="745B7976"/>
    <w:rsid w:val="745E3A01"/>
    <w:rsid w:val="7467CB0F"/>
    <w:rsid w:val="748064EF"/>
    <w:rsid w:val="748CCA1B"/>
    <w:rsid w:val="74E17C98"/>
    <w:rsid w:val="74E8E748"/>
    <w:rsid w:val="74F17276"/>
    <w:rsid w:val="75133E5A"/>
    <w:rsid w:val="753349C0"/>
    <w:rsid w:val="7548C903"/>
    <w:rsid w:val="7560C605"/>
    <w:rsid w:val="75805F0D"/>
    <w:rsid w:val="7582CEC5"/>
    <w:rsid w:val="75AB190A"/>
    <w:rsid w:val="75AF8D4A"/>
    <w:rsid w:val="75DCEB97"/>
    <w:rsid w:val="75F063A8"/>
    <w:rsid w:val="7603FE86"/>
    <w:rsid w:val="761A2CE8"/>
    <w:rsid w:val="762987B4"/>
    <w:rsid w:val="76559C0E"/>
    <w:rsid w:val="76591AD4"/>
    <w:rsid w:val="766A4544"/>
    <w:rsid w:val="7681EB90"/>
    <w:rsid w:val="76955922"/>
    <w:rsid w:val="769E86E2"/>
    <w:rsid w:val="76D07B41"/>
    <w:rsid w:val="76D59F9A"/>
    <w:rsid w:val="76D68D9C"/>
    <w:rsid w:val="770F321D"/>
    <w:rsid w:val="773A58B0"/>
    <w:rsid w:val="77657B39"/>
    <w:rsid w:val="77818B54"/>
    <w:rsid w:val="7793BAA3"/>
    <w:rsid w:val="77A56041"/>
    <w:rsid w:val="77D7FA30"/>
    <w:rsid w:val="77E2F04B"/>
    <w:rsid w:val="77FCDCB5"/>
    <w:rsid w:val="7806FD92"/>
    <w:rsid w:val="7836EB21"/>
    <w:rsid w:val="784CC0FE"/>
    <w:rsid w:val="78556D18"/>
    <w:rsid w:val="785B2FFF"/>
    <w:rsid w:val="786AC962"/>
    <w:rsid w:val="78B74DBF"/>
    <w:rsid w:val="78B77ACE"/>
    <w:rsid w:val="78B97F31"/>
    <w:rsid w:val="78BA79AD"/>
    <w:rsid w:val="78D191E1"/>
    <w:rsid w:val="78E62DC9"/>
    <w:rsid w:val="78EB9263"/>
    <w:rsid w:val="794207A1"/>
    <w:rsid w:val="798B5EA5"/>
    <w:rsid w:val="79A194DE"/>
    <w:rsid w:val="79ABD5BD"/>
    <w:rsid w:val="79C0A7C3"/>
    <w:rsid w:val="79C31EC0"/>
    <w:rsid w:val="79D38E3C"/>
    <w:rsid w:val="79D785FD"/>
    <w:rsid w:val="79D7EE98"/>
    <w:rsid w:val="79F1199A"/>
    <w:rsid w:val="79F99906"/>
    <w:rsid w:val="7A019C0E"/>
    <w:rsid w:val="7A038537"/>
    <w:rsid w:val="7A06913F"/>
    <w:rsid w:val="7A145498"/>
    <w:rsid w:val="7A20C61F"/>
    <w:rsid w:val="7A243EDC"/>
    <w:rsid w:val="7A31913F"/>
    <w:rsid w:val="7A35D99D"/>
    <w:rsid w:val="7A42E175"/>
    <w:rsid w:val="7A54FA29"/>
    <w:rsid w:val="7A557FD0"/>
    <w:rsid w:val="7A77AAB6"/>
    <w:rsid w:val="7A7EA862"/>
    <w:rsid w:val="7A99BBF2"/>
    <w:rsid w:val="7AD0D0E4"/>
    <w:rsid w:val="7AD97D06"/>
    <w:rsid w:val="7AD9A49C"/>
    <w:rsid w:val="7AED5B13"/>
    <w:rsid w:val="7AF9FBAF"/>
    <w:rsid w:val="7B286168"/>
    <w:rsid w:val="7B419F85"/>
    <w:rsid w:val="7B4E75D1"/>
    <w:rsid w:val="7B754CF8"/>
    <w:rsid w:val="7B75F7A5"/>
    <w:rsid w:val="7B7E3778"/>
    <w:rsid w:val="7B873831"/>
    <w:rsid w:val="7B9A54C0"/>
    <w:rsid w:val="7BCBD940"/>
    <w:rsid w:val="7BDF7E94"/>
    <w:rsid w:val="7BE4B0D3"/>
    <w:rsid w:val="7BF2E41B"/>
    <w:rsid w:val="7BFCE93E"/>
    <w:rsid w:val="7C028424"/>
    <w:rsid w:val="7C0F462D"/>
    <w:rsid w:val="7C12FF45"/>
    <w:rsid w:val="7C44B76B"/>
    <w:rsid w:val="7C56E7C3"/>
    <w:rsid w:val="7C6FD8FC"/>
    <w:rsid w:val="7C843F32"/>
    <w:rsid w:val="7C97EC9F"/>
    <w:rsid w:val="7CA2458D"/>
    <w:rsid w:val="7CB141EA"/>
    <w:rsid w:val="7CB6FA82"/>
    <w:rsid w:val="7CCE894D"/>
    <w:rsid w:val="7CFE5E7A"/>
    <w:rsid w:val="7D0AE472"/>
    <w:rsid w:val="7D3D7683"/>
    <w:rsid w:val="7D53F583"/>
    <w:rsid w:val="7D7252FF"/>
    <w:rsid w:val="7D7D7E4D"/>
    <w:rsid w:val="7D884808"/>
    <w:rsid w:val="7D8A2B36"/>
    <w:rsid w:val="7D94B72F"/>
    <w:rsid w:val="7DCE0D2B"/>
    <w:rsid w:val="7DD5D24D"/>
    <w:rsid w:val="7DDC5266"/>
    <w:rsid w:val="7E2B8F0C"/>
    <w:rsid w:val="7E6C93D5"/>
    <w:rsid w:val="7E7C7327"/>
    <w:rsid w:val="7E9815AC"/>
    <w:rsid w:val="7EC2A6B0"/>
    <w:rsid w:val="7EC8002E"/>
    <w:rsid w:val="7EEB7B81"/>
    <w:rsid w:val="7EEC6E02"/>
    <w:rsid w:val="7EEFF521"/>
    <w:rsid w:val="7F01C2A2"/>
    <w:rsid w:val="7F05BD12"/>
    <w:rsid w:val="7F38F083"/>
    <w:rsid w:val="7F4B1F39"/>
    <w:rsid w:val="7F4FB628"/>
    <w:rsid w:val="7F60F8B5"/>
    <w:rsid w:val="7F7BB418"/>
    <w:rsid w:val="7F809A5F"/>
    <w:rsid w:val="7F899D0A"/>
    <w:rsid w:val="7FA857EA"/>
    <w:rsid w:val="7FAC3FC8"/>
    <w:rsid w:val="7FAD492F"/>
    <w:rsid w:val="7FB049EF"/>
    <w:rsid w:val="7FBA529F"/>
    <w:rsid w:val="7FC7B3F3"/>
    <w:rsid w:val="7FD23C62"/>
    <w:rsid w:val="7FD341E9"/>
    <w:rsid w:val="7FE47FAC"/>
  </w:rsids>
  <m:mathPr>
    <m:mathFont m:val="Cambria Math"/>
    <m:brkBin m:val="before"/>
    <m:brkBinSub m:val="--"/>
    <m:smallFrac m:val="0"/>
    <m:dispDef/>
    <m:lMargin m:val="0"/>
    <m:rMargin m:val="0"/>
    <m:defJc m:val="centerGroup"/>
    <m:wrapIndent m:val="1440"/>
    <m:intLim m:val="subSup"/>
    <m:naryLim m:val="undOvr"/>
  </m:mathPr>
  <w:themeFontLang w:val="es-CL"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1586E4E"/>
  <w15:chartTrackingRefBased/>
  <w15:docId w15:val="{219621E5-6F07-4A77-B61B-6F0F4454DF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CL"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
    <w:next w:val="Normal"/>
    <w:link w:val="Ttulo1Car"/>
    <w:uiPriority w:val="9"/>
    <w:qFormat/>
    <w:rsid w:val="11BAB93E"/>
    <w:pPr>
      <w:keepNext/>
      <w:keepLines/>
      <w:spacing w:before="360" w:after="80"/>
      <w:outlineLvl w:val="0"/>
    </w:pPr>
    <w:rPr>
      <w:rFonts w:asciiTheme="majorHAnsi" w:eastAsiaTheme="minorEastAsia" w:hAnsiTheme="majorHAnsi" w:cstheme="majorEastAsia"/>
      <w:color w:val="2E74B5" w:themeColor="accent1" w:themeShade="BF"/>
      <w:sz w:val="40"/>
      <w:szCs w:val="40"/>
    </w:rPr>
  </w:style>
  <w:style w:type="paragraph" w:styleId="Ttulo2">
    <w:name w:val="heading 2"/>
    <w:basedOn w:val="Normal"/>
    <w:next w:val="Normal"/>
    <w:uiPriority w:val="9"/>
    <w:unhideWhenUsed/>
    <w:qFormat/>
    <w:rsid w:val="11BAB93E"/>
    <w:pPr>
      <w:keepNext/>
      <w:keepLines/>
      <w:spacing w:before="160" w:after="80"/>
      <w:outlineLvl w:val="1"/>
    </w:pPr>
    <w:rPr>
      <w:rFonts w:asciiTheme="majorHAnsi" w:eastAsiaTheme="minorEastAsia" w:hAnsiTheme="majorHAnsi" w:cstheme="majorEastAsia"/>
      <w:color w:val="2E74B5" w:themeColor="accent1" w:themeShade="BF"/>
      <w:sz w:val="32"/>
      <w:szCs w:val="32"/>
    </w:rPr>
  </w:style>
  <w:style w:type="paragraph" w:styleId="Ttulo3">
    <w:name w:val="heading 3"/>
    <w:basedOn w:val="Normal"/>
    <w:next w:val="Normal"/>
    <w:link w:val="Ttulo3Car"/>
    <w:uiPriority w:val="9"/>
    <w:unhideWhenUsed/>
    <w:qFormat/>
    <w:rsid w:val="00E734D7"/>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11BAB93E"/>
    <w:rPr>
      <w:rFonts w:asciiTheme="majorHAnsi" w:eastAsiaTheme="minorEastAsia" w:hAnsiTheme="majorHAnsi" w:cstheme="majorEastAsia"/>
      <w:color w:val="2E74B5" w:themeColor="accent1" w:themeShade="BF"/>
      <w:sz w:val="40"/>
      <w:szCs w:val="40"/>
    </w:rPr>
  </w:style>
  <w:style w:type="character" w:customStyle="1" w:styleId="Ttulo3Car">
    <w:name w:val="Título 3 Car"/>
    <w:basedOn w:val="Fuentedeprrafopredeter"/>
    <w:link w:val="Ttulo3"/>
    <w:uiPriority w:val="9"/>
    <w:rsid w:val="00E734D7"/>
    <w:rPr>
      <w:rFonts w:asciiTheme="majorHAnsi" w:eastAsiaTheme="majorEastAsia" w:hAnsiTheme="majorHAnsi" w:cstheme="majorBidi"/>
      <w:color w:val="1F4D78" w:themeColor="accent1" w:themeShade="7F"/>
      <w:sz w:val="24"/>
      <w:szCs w:val="24"/>
    </w:rPr>
  </w:style>
  <w:style w:type="table" w:styleId="Tablaconcuadrcula">
    <w:name w:val="Table Grid"/>
    <w:basedOn w:val="Tablanormal"/>
    <w:uiPriority w:val="39"/>
    <w:rsid w:val="0055694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
    <w:name w:val="paragraph"/>
    <w:basedOn w:val="Normal"/>
    <w:rsid w:val="00E64006"/>
    <w:pPr>
      <w:spacing w:before="100" w:beforeAutospacing="1" w:after="100" w:afterAutospacing="1" w:line="240" w:lineRule="auto"/>
    </w:pPr>
    <w:rPr>
      <w:rFonts w:ascii="Times New Roman" w:eastAsia="Times New Roman" w:hAnsi="Times New Roman" w:cs="Times New Roman"/>
      <w:sz w:val="24"/>
      <w:szCs w:val="24"/>
      <w:lang w:eastAsia="es-CL"/>
    </w:rPr>
  </w:style>
  <w:style w:type="character" w:customStyle="1" w:styleId="normaltextrun">
    <w:name w:val="normaltextrun"/>
    <w:basedOn w:val="Fuentedeprrafopredeter"/>
    <w:rsid w:val="00E64006"/>
  </w:style>
  <w:style w:type="character" w:customStyle="1" w:styleId="eop">
    <w:name w:val="eop"/>
    <w:basedOn w:val="Fuentedeprrafopredeter"/>
    <w:rsid w:val="00E64006"/>
  </w:style>
  <w:style w:type="paragraph" w:styleId="Prrafodelista">
    <w:name w:val="List Paragraph"/>
    <w:basedOn w:val="Normal"/>
    <w:uiPriority w:val="34"/>
    <w:qFormat/>
    <w:rsid w:val="00A93F58"/>
    <w:pPr>
      <w:ind w:left="720"/>
      <w:contextualSpacing/>
    </w:pPr>
  </w:style>
  <w:style w:type="paragraph" w:styleId="Encabezado">
    <w:name w:val="header"/>
    <w:basedOn w:val="Normal"/>
    <w:link w:val="EncabezadoCar"/>
    <w:uiPriority w:val="99"/>
    <w:unhideWhenUsed/>
    <w:rsid w:val="00171B6D"/>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171B6D"/>
  </w:style>
  <w:style w:type="paragraph" w:styleId="Piedepgina">
    <w:name w:val="footer"/>
    <w:basedOn w:val="Normal"/>
    <w:link w:val="PiedepginaCar"/>
    <w:uiPriority w:val="99"/>
    <w:unhideWhenUsed/>
    <w:rsid w:val="00171B6D"/>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171B6D"/>
  </w:style>
  <w:style w:type="paragraph" w:styleId="TDC1">
    <w:name w:val="toc 1"/>
    <w:basedOn w:val="Normal"/>
    <w:next w:val="Normal"/>
    <w:uiPriority w:val="39"/>
    <w:unhideWhenUsed/>
    <w:rsid w:val="11BAB93E"/>
    <w:pPr>
      <w:spacing w:after="100"/>
    </w:pPr>
  </w:style>
  <w:style w:type="character" w:styleId="Hipervnculo">
    <w:name w:val="Hyperlink"/>
    <w:basedOn w:val="Fuentedeprrafopredeter"/>
    <w:uiPriority w:val="99"/>
    <w:unhideWhenUsed/>
    <w:rsid w:val="11BAB93E"/>
    <w:rPr>
      <w:color w:val="0563C1"/>
      <w:u w:val="single"/>
    </w:rPr>
  </w:style>
  <w:style w:type="paragraph" w:styleId="TDC2">
    <w:name w:val="toc 2"/>
    <w:basedOn w:val="Normal"/>
    <w:next w:val="Normal"/>
    <w:uiPriority w:val="39"/>
    <w:unhideWhenUsed/>
    <w:rsid w:val="11BAB93E"/>
    <w:pPr>
      <w:spacing w:after="100"/>
      <w:ind w:left="220"/>
    </w:pPr>
  </w:style>
  <w:style w:type="character" w:styleId="Textoennegrita">
    <w:name w:val="Strong"/>
    <w:basedOn w:val="Fuentedeprrafopredeter"/>
    <w:uiPriority w:val="22"/>
    <w:qFormat/>
    <w:rsid w:val="007F78D6"/>
    <w:rPr>
      <w:b/>
      <w:bCs/>
    </w:rPr>
  </w:style>
  <w:style w:type="paragraph" w:styleId="NormalWeb">
    <w:name w:val="Normal (Web)"/>
    <w:basedOn w:val="Normal"/>
    <w:uiPriority w:val="99"/>
    <w:unhideWhenUsed/>
    <w:rsid w:val="00121F95"/>
    <w:pPr>
      <w:spacing w:before="100" w:beforeAutospacing="1" w:after="100" w:afterAutospacing="1" w:line="240" w:lineRule="auto"/>
    </w:pPr>
    <w:rPr>
      <w:rFonts w:ascii="Times New Roman" w:eastAsia="Times New Roman" w:hAnsi="Times New Roman" w:cs="Times New Roman"/>
      <w:sz w:val="24"/>
      <w:szCs w:val="24"/>
      <w:lang w:eastAsia="es-CL"/>
    </w:rPr>
  </w:style>
  <w:style w:type="paragraph" w:styleId="Textodeglobo">
    <w:name w:val="Balloon Text"/>
    <w:basedOn w:val="Normal"/>
    <w:link w:val="TextodegloboCar"/>
    <w:uiPriority w:val="99"/>
    <w:semiHidden/>
    <w:unhideWhenUsed/>
    <w:rsid w:val="00451DEA"/>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451DEA"/>
    <w:rPr>
      <w:rFonts w:ascii="Segoe UI" w:hAnsi="Segoe UI" w:cs="Segoe UI"/>
      <w:sz w:val="18"/>
      <w:szCs w:val="18"/>
    </w:rPr>
  </w:style>
  <w:style w:type="character" w:styleId="Refdecomentario">
    <w:name w:val="annotation reference"/>
    <w:basedOn w:val="Fuentedeprrafopredeter"/>
    <w:uiPriority w:val="99"/>
    <w:semiHidden/>
    <w:unhideWhenUsed/>
    <w:rsid w:val="008D15EB"/>
    <w:rPr>
      <w:sz w:val="16"/>
      <w:szCs w:val="16"/>
    </w:rPr>
  </w:style>
  <w:style w:type="paragraph" w:styleId="Textocomentario">
    <w:name w:val="annotation text"/>
    <w:basedOn w:val="Normal"/>
    <w:link w:val="TextocomentarioCar"/>
    <w:uiPriority w:val="99"/>
    <w:semiHidden/>
    <w:unhideWhenUsed/>
    <w:rsid w:val="008D15EB"/>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8D15EB"/>
    <w:rPr>
      <w:sz w:val="20"/>
      <w:szCs w:val="20"/>
    </w:rPr>
  </w:style>
  <w:style w:type="paragraph" w:styleId="Asuntodelcomentario">
    <w:name w:val="annotation subject"/>
    <w:basedOn w:val="Textocomentario"/>
    <w:next w:val="Textocomentario"/>
    <w:link w:val="AsuntodelcomentarioCar"/>
    <w:uiPriority w:val="99"/>
    <w:semiHidden/>
    <w:unhideWhenUsed/>
    <w:rsid w:val="008D15EB"/>
    <w:rPr>
      <w:b/>
      <w:bCs/>
    </w:rPr>
  </w:style>
  <w:style w:type="character" w:customStyle="1" w:styleId="AsuntodelcomentarioCar">
    <w:name w:val="Asunto del comentario Car"/>
    <w:basedOn w:val="TextocomentarioCar"/>
    <w:link w:val="Asuntodelcomentario"/>
    <w:uiPriority w:val="99"/>
    <w:semiHidden/>
    <w:rsid w:val="008D15EB"/>
    <w:rPr>
      <w:b/>
      <w:bCs/>
      <w:sz w:val="20"/>
      <w:szCs w:val="20"/>
    </w:rPr>
  </w:style>
  <w:style w:type="paragraph" w:styleId="Descripcin">
    <w:name w:val="caption"/>
    <w:basedOn w:val="Normal"/>
    <w:next w:val="Normal"/>
    <w:uiPriority w:val="35"/>
    <w:unhideWhenUsed/>
    <w:qFormat/>
    <w:rsid w:val="00E13103"/>
    <w:pPr>
      <w:spacing w:after="200" w:line="240" w:lineRule="auto"/>
    </w:pPr>
    <w:rPr>
      <w:i/>
      <w:iCs/>
      <w:color w:val="44546A" w:themeColor="text2"/>
      <w:sz w:val="18"/>
      <w:szCs w:val="18"/>
    </w:rPr>
  </w:style>
  <w:style w:type="paragraph" w:customStyle="1" w:styleId="Compact">
    <w:name w:val="Compact"/>
    <w:basedOn w:val="Textoindependiente"/>
    <w:qFormat/>
    <w:rsid w:val="0028556C"/>
    <w:pPr>
      <w:spacing w:before="36" w:after="36" w:line="240" w:lineRule="auto"/>
    </w:pPr>
    <w:rPr>
      <w:sz w:val="24"/>
      <w:szCs w:val="24"/>
      <w:lang w:val="en-US"/>
    </w:rPr>
  </w:style>
  <w:style w:type="paragraph" w:styleId="Textoindependiente">
    <w:name w:val="Body Text"/>
    <w:basedOn w:val="Normal"/>
    <w:link w:val="TextoindependienteCar"/>
    <w:uiPriority w:val="99"/>
    <w:semiHidden/>
    <w:unhideWhenUsed/>
    <w:rsid w:val="0028556C"/>
    <w:pPr>
      <w:spacing w:after="120"/>
    </w:pPr>
  </w:style>
  <w:style w:type="character" w:customStyle="1" w:styleId="TextoindependienteCar">
    <w:name w:val="Texto independiente Car"/>
    <w:basedOn w:val="Fuentedeprrafopredeter"/>
    <w:link w:val="Textoindependiente"/>
    <w:uiPriority w:val="99"/>
    <w:semiHidden/>
    <w:rsid w:val="0028556C"/>
  </w:style>
  <w:style w:type="table" w:customStyle="1" w:styleId="Table">
    <w:name w:val="Table"/>
    <w:semiHidden/>
    <w:unhideWhenUsed/>
    <w:qFormat/>
    <w:rsid w:val="0028556C"/>
    <w:pPr>
      <w:spacing w:after="200" w:line="240" w:lineRule="auto"/>
    </w:pPr>
    <w:rPr>
      <w:sz w:val="24"/>
      <w:szCs w:val="24"/>
      <w:lang w:val="en-US" w:eastAsia="es-CL"/>
    </w:rPr>
    <w:tblPr>
      <w:tblInd w:w="0" w:type="dxa"/>
      <w:tblCellMar>
        <w:top w:w="0" w:type="dxa"/>
        <w:left w:w="108" w:type="dxa"/>
        <w:bottom w:w="0" w:type="dxa"/>
        <w:right w:w="108" w:type="dxa"/>
      </w:tblCellMar>
    </w:tblPr>
    <w:tblStylePr w:type="firstRow">
      <w:tblPr>
        <w:jc w:val="left"/>
      </w:tblPr>
      <w:trPr>
        <w:jc w:val="left"/>
      </w:trPr>
      <w:tcPr>
        <w:tcBorders>
          <w:bottom w:val="single" w:sz="0" w:space="0" w:color="auto"/>
        </w:tcBorders>
        <w:vAlign w:val="bottom"/>
      </w:tcPr>
    </w:tblStylePr>
  </w:style>
  <w:style w:type="character" w:customStyle="1" w:styleId="TextonotapieCar">
    <w:name w:val="Texto nota pie Car"/>
    <w:basedOn w:val="Fuentedeprrafopredeter"/>
    <w:link w:val="Textonotapie"/>
    <w:uiPriority w:val="99"/>
    <w:semiHidden/>
    <w:rsid w:val="00D40C4D"/>
    <w:rPr>
      <w:sz w:val="20"/>
      <w:szCs w:val="20"/>
    </w:rPr>
  </w:style>
  <w:style w:type="paragraph" w:styleId="Textonotapie">
    <w:name w:val="footnote text"/>
    <w:basedOn w:val="Normal"/>
    <w:link w:val="TextonotapieCar"/>
    <w:uiPriority w:val="99"/>
    <w:semiHidden/>
    <w:unhideWhenUsed/>
    <w:rsid w:val="00D40C4D"/>
    <w:pPr>
      <w:spacing w:after="0" w:line="240" w:lineRule="auto"/>
    </w:pPr>
    <w:rPr>
      <w:sz w:val="20"/>
      <w:szCs w:val="20"/>
    </w:rPr>
  </w:style>
  <w:style w:type="paragraph" w:styleId="Sinespaciado">
    <w:name w:val="No Spacing"/>
    <w:uiPriority w:val="1"/>
    <w:qFormat/>
    <w:rsid w:val="00D40C4D"/>
    <w:pPr>
      <w:spacing w:after="0" w:line="240" w:lineRule="auto"/>
    </w:pPr>
  </w:style>
  <w:style w:type="paragraph" w:customStyle="1" w:styleId="Default">
    <w:name w:val="Default"/>
    <w:rsid w:val="00D40C4D"/>
    <w:pPr>
      <w:autoSpaceDE w:val="0"/>
      <w:autoSpaceDN w:val="0"/>
      <w:adjustRightInd w:val="0"/>
      <w:spacing w:after="0" w:line="240" w:lineRule="auto"/>
    </w:pPr>
    <w:rPr>
      <w:rFonts w:ascii="Calibri" w:hAnsi="Calibri" w:cs="Calibri"/>
      <w:color w:val="000000"/>
      <w:sz w:val="24"/>
      <w:szCs w:val="24"/>
    </w:rPr>
  </w:style>
  <w:style w:type="paragraph" w:customStyle="1" w:styleId="xl69">
    <w:name w:val="xl69"/>
    <w:basedOn w:val="Normal"/>
    <w:rsid w:val="00D40C4D"/>
    <w:pPr>
      <w:spacing w:before="100" w:beforeAutospacing="1" w:after="100" w:afterAutospacing="1" w:line="240" w:lineRule="auto"/>
    </w:pPr>
    <w:rPr>
      <w:rFonts w:ascii="Times New Roman" w:eastAsia="Times New Roman" w:hAnsi="Times New Roman" w:cs="Times New Roman"/>
      <w:sz w:val="20"/>
      <w:szCs w:val="20"/>
      <w:lang w:eastAsia="es-CL"/>
    </w:rPr>
  </w:style>
  <w:style w:type="paragraph" w:customStyle="1" w:styleId="xl70">
    <w:name w:val="xl70"/>
    <w:basedOn w:val="Normal"/>
    <w:rsid w:val="00D40C4D"/>
    <w:pPr>
      <w:spacing w:before="100" w:beforeAutospacing="1" w:after="100" w:afterAutospacing="1" w:line="240" w:lineRule="auto"/>
    </w:pPr>
    <w:rPr>
      <w:rFonts w:ascii="Times New Roman" w:eastAsia="Times New Roman" w:hAnsi="Times New Roman" w:cs="Times New Roman"/>
      <w:b/>
      <w:bCs/>
      <w:sz w:val="20"/>
      <w:szCs w:val="20"/>
      <w:lang w:eastAsia="es-CL"/>
    </w:rPr>
  </w:style>
  <w:style w:type="paragraph" w:customStyle="1" w:styleId="xl71">
    <w:name w:val="xl71"/>
    <w:basedOn w:val="Normal"/>
    <w:rsid w:val="00D40C4D"/>
    <w:pPr>
      <w:spacing w:before="100" w:beforeAutospacing="1" w:after="100" w:afterAutospacing="1" w:line="240" w:lineRule="auto"/>
    </w:pPr>
    <w:rPr>
      <w:rFonts w:ascii="Times New Roman" w:eastAsia="Times New Roman" w:hAnsi="Times New Roman" w:cs="Times New Roman"/>
      <w:sz w:val="20"/>
      <w:szCs w:val="20"/>
      <w:lang w:eastAsia="es-CL"/>
    </w:rPr>
  </w:style>
  <w:style w:type="paragraph" w:customStyle="1" w:styleId="xl72">
    <w:name w:val="xl72"/>
    <w:basedOn w:val="Normal"/>
    <w:rsid w:val="00D40C4D"/>
    <w:pPr>
      <w:pBdr>
        <w:top w:val="single" w:sz="4" w:space="0" w:color="D0CECE"/>
        <w:left w:val="single" w:sz="4" w:space="0" w:color="D0CECE"/>
        <w:bottom w:val="single" w:sz="4" w:space="0" w:color="D0CECE"/>
        <w:right w:val="single" w:sz="4" w:space="0" w:color="D0CECE"/>
      </w:pBdr>
      <w:spacing w:before="100" w:beforeAutospacing="1" w:after="100" w:afterAutospacing="1" w:line="240" w:lineRule="auto"/>
    </w:pPr>
    <w:rPr>
      <w:rFonts w:ascii="Times New Roman" w:eastAsia="Times New Roman" w:hAnsi="Times New Roman" w:cs="Times New Roman"/>
      <w:sz w:val="20"/>
      <w:szCs w:val="20"/>
      <w:lang w:eastAsia="es-CL"/>
    </w:rPr>
  </w:style>
  <w:style w:type="paragraph" w:customStyle="1" w:styleId="xl73">
    <w:name w:val="xl73"/>
    <w:basedOn w:val="Normal"/>
    <w:rsid w:val="00D40C4D"/>
    <w:pPr>
      <w:pBdr>
        <w:top w:val="single" w:sz="4" w:space="0" w:color="D0CECE"/>
        <w:left w:val="single" w:sz="4" w:space="0" w:color="D0CECE"/>
        <w:bottom w:val="single" w:sz="4" w:space="0" w:color="D0CECE"/>
        <w:right w:val="single" w:sz="4" w:space="0" w:color="D0CECE"/>
      </w:pBdr>
      <w:spacing w:before="100" w:beforeAutospacing="1" w:after="100" w:afterAutospacing="1" w:line="240" w:lineRule="auto"/>
    </w:pPr>
    <w:rPr>
      <w:rFonts w:ascii="Times New Roman" w:eastAsia="Times New Roman" w:hAnsi="Times New Roman" w:cs="Times New Roman"/>
      <w:sz w:val="20"/>
      <w:szCs w:val="20"/>
      <w:lang w:eastAsia="es-CL"/>
    </w:rPr>
  </w:style>
  <w:style w:type="paragraph" w:customStyle="1" w:styleId="xl74">
    <w:name w:val="xl74"/>
    <w:basedOn w:val="Normal"/>
    <w:rsid w:val="00D40C4D"/>
    <w:pPr>
      <w:pBdr>
        <w:top w:val="single" w:sz="4" w:space="0" w:color="D0CECE"/>
        <w:left w:val="single" w:sz="4" w:space="0" w:color="D0CECE"/>
        <w:bottom w:val="single" w:sz="4" w:space="0" w:color="D0CECE"/>
      </w:pBdr>
      <w:spacing w:before="100" w:beforeAutospacing="1" w:after="100" w:afterAutospacing="1" w:line="240" w:lineRule="auto"/>
    </w:pPr>
    <w:rPr>
      <w:rFonts w:ascii="Times New Roman" w:eastAsia="Times New Roman" w:hAnsi="Times New Roman" w:cs="Times New Roman"/>
      <w:sz w:val="20"/>
      <w:szCs w:val="20"/>
      <w:lang w:eastAsia="es-CL"/>
    </w:rPr>
  </w:style>
  <w:style w:type="paragraph" w:customStyle="1" w:styleId="xl75">
    <w:name w:val="xl75"/>
    <w:basedOn w:val="Normal"/>
    <w:rsid w:val="00D40C4D"/>
    <w:pPr>
      <w:pBdr>
        <w:top w:val="single" w:sz="4" w:space="0" w:color="D0CECE"/>
        <w:left w:val="single" w:sz="4" w:space="0" w:color="D0CECE"/>
        <w:bottom w:val="single" w:sz="4" w:space="0" w:color="D0CECE"/>
        <w:right w:val="single" w:sz="4" w:space="0" w:color="D0CECE"/>
      </w:pBdr>
      <w:spacing w:before="100" w:beforeAutospacing="1" w:after="100" w:afterAutospacing="1" w:line="240" w:lineRule="auto"/>
    </w:pPr>
    <w:rPr>
      <w:rFonts w:ascii="Times New Roman" w:eastAsia="Times New Roman" w:hAnsi="Times New Roman" w:cs="Times New Roman"/>
      <w:sz w:val="20"/>
      <w:szCs w:val="20"/>
      <w:lang w:eastAsia="es-CL"/>
    </w:rPr>
  </w:style>
  <w:style w:type="paragraph" w:customStyle="1" w:styleId="xl76">
    <w:name w:val="xl76"/>
    <w:basedOn w:val="Normal"/>
    <w:rsid w:val="00D40C4D"/>
    <w:pPr>
      <w:pBdr>
        <w:top w:val="single" w:sz="4" w:space="0" w:color="D0CECE"/>
        <w:left w:val="single" w:sz="4" w:space="0" w:color="D0CECE"/>
        <w:bottom w:val="single" w:sz="4" w:space="0" w:color="D0CECE"/>
        <w:right w:val="single" w:sz="4" w:space="0" w:color="D0CECE"/>
      </w:pBdr>
      <w:spacing w:before="100" w:beforeAutospacing="1" w:after="100" w:afterAutospacing="1" w:line="240" w:lineRule="auto"/>
    </w:pPr>
    <w:rPr>
      <w:rFonts w:ascii="Times New Roman" w:eastAsia="Times New Roman" w:hAnsi="Times New Roman" w:cs="Times New Roman"/>
      <w:sz w:val="20"/>
      <w:szCs w:val="20"/>
      <w:lang w:eastAsia="es-CL"/>
    </w:rPr>
  </w:style>
  <w:style w:type="paragraph" w:customStyle="1" w:styleId="xl77">
    <w:name w:val="xl77"/>
    <w:basedOn w:val="Normal"/>
    <w:rsid w:val="00D40C4D"/>
    <w:pPr>
      <w:pBdr>
        <w:top w:val="single" w:sz="4" w:space="0" w:color="D0CECE"/>
        <w:left w:val="single" w:sz="4" w:space="0" w:color="D0CECE"/>
        <w:bottom w:val="single" w:sz="4" w:space="0" w:color="D0CECE"/>
        <w:right w:val="single" w:sz="4" w:space="0" w:color="D0CECE"/>
      </w:pBdr>
      <w:shd w:val="clear" w:color="000000" w:fill="FFFFFF"/>
      <w:spacing w:before="100" w:beforeAutospacing="1" w:after="100" w:afterAutospacing="1" w:line="240" w:lineRule="auto"/>
      <w:jc w:val="center"/>
    </w:pPr>
    <w:rPr>
      <w:rFonts w:ascii="Times New Roman" w:eastAsia="Times New Roman" w:hAnsi="Times New Roman" w:cs="Times New Roman"/>
      <w:sz w:val="18"/>
      <w:szCs w:val="18"/>
      <w:lang w:eastAsia="es-CL"/>
    </w:rPr>
  </w:style>
  <w:style w:type="paragraph" w:customStyle="1" w:styleId="xl78">
    <w:name w:val="xl78"/>
    <w:basedOn w:val="Normal"/>
    <w:rsid w:val="00D40C4D"/>
    <w:pPr>
      <w:pBdr>
        <w:top w:val="single" w:sz="4" w:space="0" w:color="D0CECE"/>
        <w:left w:val="single" w:sz="4" w:space="0" w:color="D0CECE"/>
        <w:bottom w:val="single" w:sz="4" w:space="0" w:color="D0CECE"/>
      </w:pBdr>
      <w:shd w:val="clear" w:color="000000" w:fill="FFFFFF"/>
      <w:spacing w:before="100" w:beforeAutospacing="1" w:after="100" w:afterAutospacing="1" w:line="240" w:lineRule="auto"/>
      <w:jc w:val="center"/>
    </w:pPr>
    <w:rPr>
      <w:rFonts w:ascii="Times New Roman" w:eastAsia="Times New Roman" w:hAnsi="Times New Roman" w:cs="Times New Roman"/>
      <w:sz w:val="18"/>
      <w:szCs w:val="18"/>
      <w:lang w:eastAsia="es-CL"/>
    </w:rPr>
  </w:style>
  <w:style w:type="paragraph" w:customStyle="1" w:styleId="xl79">
    <w:name w:val="xl79"/>
    <w:basedOn w:val="Normal"/>
    <w:rsid w:val="00D40C4D"/>
    <w:pPr>
      <w:pBdr>
        <w:top w:val="single" w:sz="4" w:space="0" w:color="D0CECE"/>
        <w:left w:val="single" w:sz="4" w:space="0" w:color="D0CECE"/>
        <w:bottom w:val="single" w:sz="4" w:space="0" w:color="D0CECE"/>
        <w:right w:val="single" w:sz="4" w:space="0" w:color="D0CECE"/>
      </w:pBdr>
      <w:spacing w:before="100" w:beforeAutospacing="1" w:after="100" w:afterAutospacing="1" w:line="240" w:lineRule="auto"/>
    </w:pPr>
    <w:rPr>
      <w:rFonts w:ascii="Times New Roman" w:eastAsia="Times New Roman" w:hAnsi="Times New Roman" w:cs="Times New Roman"/>
      <w:b/>
      <w:bCs/>
      <w:sz w:val="20"/>
      <w:szCs w:val="20"/>
      <w:lang w:eastAsia="es-CL"/>
    </w:rPr>
  </w:style>
  <w:style w:type="paragraph" w:customStyle="1" w:styleId="xl80">
    <w:name w:val="xl80"/>
    <w:basedOn w:val="Normal"/>
    <w:rsid w:val="00D40C4D"/>
    <w:pPr>
      <w:spacing w:before="100" w:beforeAutospacing="1" w:after="100" w:afterAutospacing="1" w:line="240" w:lineRule="auto"/>
    </w:pPr>
    <w:rPr>
      <w:rFonts w:ascii="Times New Roman" w:eastAsia="Times New Roman" w:hAnsi="Times New Roman" w:cs="Times New Roman"/>
      <w:sz w:val="18"/>
      <w:szCs w:val="18"/>
      <w:lang w:eastAsia="es-CL"/>
    </w:rPr>
  </w:style>
  <w:style w:type="paragraph" w:customStyle="1" w:styleId="xl81">
    <w:name w:val="xl81"/>
    <w:basedOn w:val="Normal"/>
    <w:rsid w:val="00D40C4D"/>
    <w:pPr>
      <w:pBdr>
        <w:top w:val="single" w:sz="4" w:space="0" w:color="D0CECE"/>
        <w:left w:val="single" w:sz="4" w:space="0" w:color="D0CECE"/>
        <w:bottom w:val="single" w:sz="4" w:space="0" w:color="D0CECE"/>
        <w:right w:val="single" w:sz="4" w:space="0" w:color="D0CECE"/>
      </w:pBdr>
      <w:spacing w:before="100" w:beforeAutospacing="1" w:after="100" w:afterAutospacing="1" w:line="240" w:lineRule="auto"/>
    </w:pPr>
    <w:rPr>
      <w:rFonts w:ascii="Times New Roman" w:eastAsia="Times New Roman" w:hAnsi="Times New Roman" w:cs="Times New Roman"/>
      <w:sz w:val="18"/>
      <w:szCs w:val="18"/>
      <w:lang w:eastAsia="es-CL"/>
    </w:rPr>
  </w:style>
  <w:style w:type="paragraph" w:customStyle="1" w:styleId="xl82">
    <w:name w:val="xl82"/>
    <w:basedOn w:val="Normal"/>
    <w:rsid w:val="00D40C4D"/>
    <w:pPr>
      <w:pBdr>
        <w:top w:val="single" w:sz="4" w:space="0" w:color="D0CECE"/>
        <w:left w:val="single" w:sz="4" w:space="0" w:color="D0CECE"/>
        <w:bottom w:val="single" w:sz="4" w:space="0" w:color="D0CECE"/>
        <w:right w:val="single" w:sz="4" w:space="0" w:color="D0CECE"/>
      </w:pBdr>
      <w:spacing w:before="100" w:beforeAutospacing="1" w:after="100" w:afterAutospacing="1" w:line="240" w:lineRule="auto"/>
    </w:pPr>
    <w:rPr>
      <w:rFonts w:ascii="Times New Roman" w:eastAsia="Times New Roman" w:hAnsi="Times New Roman" w:cs="Times New Roman"/>
      <w:sz w:val="18"/>
      <w:szCs w:val="18"/>
      <w:lang w:eastAsia="es-CL"/>
    </w:rPr>
  </w:style>
  <w:style w:type="paragraph" w:customStyle="1" w:styleId="xl83">
    <w:name w:val="xl83"/>
    <w:basedOn w:val="Normal"/>
    <w:rsid w:val="00D40C4D"/>
    <w:pPr>
      <w:pBdr>
        <w:top w:val="single" w:sz="4" w:space="0" w:color="D0CECE"/>
        <w:left w:val="single" w:sz="4" w:space="0" w:color="D0CECE"/>
        <w:bottom w:val="single" w:sz="4" w:space="0" w:color="D0CECE"/>
        <w:right w:val="single" w:sz="4" w:space="0" w:color="D0CECE"/>
      </w:pBdr>
      <w:spacing w:before="100" w:beforeAutospacing="1" w:after="100" w:afterAutospacing="1" w:line="240" w:lineRule="auto"/>
    </w:pPr>
    <w:rPr>
      <w:rFonts w:ascii="Times New Roman" w:eastAsia="Times New Roman" w:hAnsi="Times New Roman" w:cs="Times New Roman"/>
      <w:sz w:val="20"/>
      <w:szCs w:val="20"/>
      <w:lang w:eastAsia="es-CL"/>
    </w:rPr>
  </w:style>
  <w:style w:type="paragraph" w:customStyle="1" w:styleId="xl84">
    <w:name w:val="xl84"/>
    <w:basedOn w:val="Normal"/>
    <w:rsid w:val="00D40C4D"/>
    <w:pPr>
      <w:pBdr>
        <w:top w:val="single" w:sz="4" w:space="0" w:color="D0CECE"/>
        <w:left w:val="single" w:sz="4" w:space="0" w:color="D0CECE"/>
        <w:bottom w:val="single" w:sz="4" w:space="0" w:color="D0CECE"/>
        <w:right w:val="single" w:sz="4" w:space="0" w:color="D0CECE"/>
      </w:pBdr>
      <w:shd w:val="clear" w:color="000000" w:fill="F2F2F2"/>
      <w:spacing w:before="100" w:beforeAutospacing="1" w:after="100" w:afterAutospacing="1" w:line="240" w:lineRule="auto"/>
    </w:pPr>
    <w:rPr>
      <w:rFonts w:ascii="Times New Roman" w:eastAsia="Times New Roman" w:hAnsi="Times New Roman" w:cs="Times New Roman"/>
      <w:sz w:val="18"/>
      <w:szCs w:val="18"/>
      <w:lang w:eastAsia="es-CL"/>
    </w:rPr>
  </w:style>
  <w:style w:type="paragraph" w:customStyle="1" w:styleId="xl85">
    <w:name w:val="xl85"/>
    <w:basedOn w:val="Normal"/>
    <w:rsid w:val="00D40C4D"/>
    <w:pPr>
      <w:pBdr>
        <w:top w:val="single" w:sz="4" w:space="0" w:color="D0CECE"/>
        <w:left w:val="single" w:sz="4" w:space="0" w:color="D0CECE"/>
        <w:bottom w:val="single" w:sz="4" w:space="0" w:color="D0CECE"/>
        <w:right w:val="single" w:sz="4" w:space="0" w:color="D0CECE"/>
      </w:pBdr>
      <w:shd w:val="clear" w:color="000000" w:fill="F2F2F2"/>
      <w:spacing w:before="100" w:beforeAutospacing="1" w:after="100" w:afterAutospacing="1" w:line="240" w:lineRule="auto"/>
    </w:pPr>
    <w:rPr>
      <w:rFonts w:ascii="Times New Roman" w:eastAsia="Times New Roman" w:hAnsi="Times New Roman" w:cs="Times New Roman"/>
      <w:b/>
      <w:bCs/>
      <w:sz w:val="20"/>
      <w:szCs w:val="20"/>
      <w:lang w:eastAsia="es-CL"/>
    </w:rPr>
  </w:style>
  <w:style w:type="paragraph" w:customStyle="1" w:styleId="xl86">
    <w:name w:val="xl86"/>
    <w:basedOn w:val="Normal"/>
    <w:rsid w:val="00D40C4D"/>
    <w:pPr>
      <w:pBdr>
        <w:top w:val="single" w:sz="4" w:space="0" w:color="D0CECE"/>
        <w:left w:val="single" w:sz="4" w:space="0" w:color="D0CECE"/>
        <w:bottom w:val="single" w:sz="4" w:space="0" w:color="D0CECE"/>
        <w:right w:val="single" w:sz="4" w:space="0" w:color="D0CECE"/>
      </w:pBdr>
      <w:shd w:val="clear" w:color="000000" w:fill="F2F2F2"/>
      <w:spacing w:before="100" w:beforeAutospacing="1" w:after="100" w:afterAutospacing="1" w:line="240" w:lineRule="auto"/>
    </w:pPr>
    <w:rPr>
      <w:rFonts w:ascii="Times New Roman" w:eastAsia="Times New Roman" w:hAnsi="Times New Roman" w:cs="Times New Roman"/>
      <w:b/>
      <w:bCs/>
      <w:sz w:val="18"/>
      <w:szCs w:val="18"/>
      <w:lang w:eastAsia="es-CL"/>
    </w:rPr>
  </w:style>
  <w:style w:type="paragraph" w:customStyle="1" w:styleId="xl87">
    <w:name w:val="xl87"/>
    <w:basedOn w:val="Normal"/>
    <w:rsid w:val="00D40C4D"/>
    <w:pPr>
      <w:pBdr>
        <w:top w:val="single" w:sz="4" w:space="0" w:color="D0CECE"/>
        <w:left w:val="single" w:sz="4" w:space="0" w:color="D0CECE"/>
        <w:bottom w:val="single" w:sz="4" w:space="0" w:color="D0CECE"/>
        <w:right w:val="single" w:sz="4" w:space="0" w:color="D0CECE"/>
      </w:pBdr>
      <w:shd w:val="clear" w:color="000000" w:fill="F2F2F2"/>
      <w:spacing w:before="100" w:beforeAutospacing="1" w:after="100" w:afterAutospacing="1" w:line="240" w:lineRule="auto"/>
      <w:jc w:val="center"/>
      <w:textAlignment w:val="center"/>
    </w:pPr>
    <w:rPr>
      <w:rFonts w:ascii="Times New Roman" w:eastAsia="Times New Roman" w:hAnsi="Times New Roman" w:cs="Times New Roman"/>
      <w:sz w:val="18"/>
      <w:szCs w:val="18"/>
      <w:lang w:eastAsia="es-CL"/>
    </w:rPr>
  </w:style>
  <w:style w:type="paragraph" w:customStyle="1" w:styleId="xl88">
    <w:name w:val="xl88"/>
    <w:basedOn w:val="Normal"/>
    <w:rsid w:val="00D40C4D"/>
    <w:pPr>
      <w:pBdr>
        <w:top w:val="single" w:sz="4" w:space="0" w:color="D0CECE"/>
        <w:left w:val="single" w:sz="4" w:space="0" w:color="D0CECE"/>
        <w:bottom w:val="single" w:sz="4" w:space="0" w:color="D0CECE"/>
        <w:right w:val="single" w:sz="4" w:space="0" w:color="D0CECE"/>
      </w:pBdr>
      <w:shd w:val="clear" w:color="000000" w:fill="F2F2F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es-CL"/>
    </w:rPr>
  </w:style>
  <w:style w:type="paragraph" w:customStyle="1" w:styleId="xl89">
    <w:name w:val="xl89"/>
    <w:basedOn w:val="Normal"/>
    <w:rsid w:val="00D40C4D"/>
    <w:pPr>
      <w:pBdr>
        <w:top w:val="single" w:sz="4" w:space="0" w:color="D0CECE"/>
        <w:left w:val="single" w:sz="4" w:space="0" w:color="D0CECE"/>
        <w:right w:val="single" w:sz="4" w:space="0" w:color="D0CECE"/>
      </w:pBdr>
      <w:shd w:val="clear" w:color="000000" w:fill="F2F2F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es-CL"/>
    </w:rPr>
  </w:style>
  <w:style w:type="paragraph" w:customStyle="1" w:styleId="xl90">
    <w:name w:val="xl90"/>
    <w:basedOn w:val="Normal"/>
    <w:rsid w:val="00D40C4D"/>
    <w:pPr>
      <w:pBdr>
        <w:top w:val="single" w:sz="4" w:space="0" w:color="D0CECE"/>
        <w:left w:val="single" w:sz="4" w:space="0" w:color="D0CECE"/>
        <w:right w:val="single" w:sz="4" w:space="0" w:color="D0CECE"/>
      </w:pBdr>
      <w:shd w:val="clear" w:color="000000" w:fill="F2F2F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es-CL"/>
    </w:rPr>
  </w:style>
  <w:style w:type="paragraph" w:customStyle="1" w:styleId="xl91">
    <w:name w:val="xl91"/>
    <w:basedOn w:val="Normal"/>
    <w:rsid w:val="00D40C4D"/>
    <w:pPr>
      <w:pBdr>
        <w:top w:val="single" w:sz="4" w:space="0" w:color="D0CECE"/>
        <w:left w:val="single" w:sz="4" w:space="0" w:color="D0CECE"/>
      </w:pBdr>
      <w:shd w:val="clear" w:color="000000" w:fill="F2F2F2"/>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es-CL"/>
    </w:rPr>
  </w:style>
  <w:style w:type="paragraph" w:customStyle="1" w:styleId="xl92">
    <w:name w:val="xl92"/>
    <w:basedOn w:val="Normal"/>
    <w:rsid w:val="00D40C4D"/>
    <w:pPr>
      <w:pBdr>
        <w:top w:val="single" w:sz="4" w:space="0" w:color="D0CECE"/>
        <w:left w:val="single" w:sz="4" w:space="0" w:color="D0CECE"/>
        <w:bottom w:val="single" w:sz="4" w:space="0" w:color="D0CECE"/>
        <w:right w:val="single" w:sz="4" w:space="0" w:color="D0CECE"/>
      </w:pBdr>
      <w:spacing w:before="100" w:beforeAutospacing="1" w:after="100" w:afterAutospacing="1" w:line="240" w:lineRule="auto"/>
    </w:pPr>
    <w:rPr>
      <w:rFonts w:ascii="Times New Roman" w:eastAsia="Times New Roman" w:hAnsi="Times New Roman" w:cs="Times New Roman"/>
      <w:color w:val="FF0000"/>
      <w:sz w:val="20"/>
      <w:szCs w:val="20"/>
      <w:lang w:eastAsia="es-CL"/>
    </w:rPr>
  </w:style>
  <w:style w:type="paragraph" w:customStyle="1" w:styleId="xl93">
    <w:name w:val="xl93"/>
    <w:basedOn w:val="Normal"/>
    <w:rsid w:val="00D40C4D"/>
    <w:pPr>
      <w:pBdr>
        <w:top w:val="single" w:sz="4" w:space="0" w:color="D0CECE"/>
        <w:left w:val="single" w:sz="4" w:space="0" w:color="D0CECE"/>
        <w:bottom w:val="single" w:sz="4" w:space="0" w:color="D0CECE"/>
        <w:right w:val="single" w:sz="4" w:space="0" w:color="D0CECE"/>
      </w:pBdr>
      <w:spacing w:before="100" w:beforeAutospacing="1" w:after="100" w:afterAutospacing="1" w:line="240" w:lineRule="auto"/>
    </w:pPr>
    <w:rPr>
      <w:rFonts w:ascii="Times New Roman" w:eastAsia="Times New Roman" w:hAnsi="Times New Roman" w:cs="Times New Roman"/>
      <w:color w:val="FF0000"/>
      <w:sz w:val="20"/>
      <w:szCs w:val="20"/>
      <w:lang w:eastAsia="es-CL"/>
    </w:rPr>
  </w:style>
  <w:style w:type="paragraph" w:customStyle="1" w:styleId="xl94">
    <w:name w:val="xl94"/>
    <w:basedOn w:val="Normal"/>
    <w:rsid w:val="00D40C4D"/>
    <w:pPr>
      <w:pBdr>
        <w:top w:val="single" w:sz="4" w:space="0" w:color="D0CECE"/>
        <w:left w:val="single" w:sz="4" w:space="0" w:color="D0CECE"/>
        <w:bottom w:val="single" w:sz="4" w:space="0" w:color="D0CECE"/>
      </w:pBdr>
      <w:spacing w:before="100" w:beforeAutospacing="1" w:after="100" w:afterAutospacing="1" w:line="240" w:lineRule="auto"/>
    </w:pPr>
    <w:rPr>
      <w:rFonts w:ascii="Times New Roman" w:eastAsia="Times New Roman" w:hAnsi="Times New Roman" w:cs="Times New Roman"/>
      <w:color w:val="FF0000"/>
      <w:sz w:val="20"/>
      <w:szCs w:val="20"/>
      <w:lang w:eastAsia="es-CL"/>
    </w:rPr>
  </w:style>
  <w:style w:type="paragraph" w:customStyle="1" w:styleId="xl95">
    <w:name w:val="xl95"/>
    <w:basedOn w:val="Normal"/>
    <w:rsid w:val="00D40C4D"/>
    <w:pPr>
      <w:pBdr>
        <w:top w:val="single" w:sz="4" w:space="0" w:color="D0CECE"/>
        <w:left w:val="single" w:sz="4" w:space="0" w:color="D0CECE"/>
        <w:bottom w:val="single" w:sz="4" w:space="0" w:color="D0CECE"/>
        <w:right w:val="single" w:sz="4" w:space="0" w:color="D0CECE"/>
      </w:pBdr>
      <w:spacing w:before="100" w:beforeAutospacing="1" w:after="100" w:afterAutospacing="1" w:line="240" w:lineRule="auto"/>
    </w:pPr>
    <w:rPr>
      <w:rFonts w:ascii="Times New Roman" w:eastAsia="Times New Roman" w:hAnsi="Times New Roman" w:cs="Times New Roman"/>
      <w:color w:val="FF0000"/>
      <w:sz w:val="20"/>
      <w:szCs w:val="20"/>
      <w:lang w:eastAsia="es-CL"/>
    </w:rPr>
  </w:style>
  <w:style w:type="paragraph" w:customStyle="1" w:styleId="xl96">
    <w:name w:val="xl96"/>
    <w:basedOn w:val="Normal"/>
    <w:rsid w:val="00D40C4D"/>
    <w:pPr>
      <w:pBdr>
        <w:top w:val="single" w:sz="4" w:space="0" w:color="D0CECE"/>
        <w:left w:val="single" w:sz="4" w:space="0" w:color="D0CECE"/>
        <w:bottom w:val="single" w:sz="4" w:space="0" w:color="D0CECE"/>
        <w:right w:val="single" w:sz="4" w:space="0" w:color="D0CECE"/>
      </w:pBdr>
      <w:spacing w:before="100" w:beforeAutospacing="1" w:after="100" w:afterAutospacing="1" w:line="240" w:lineRule="auto"/>
    </w:pPr>
    <w:rPr>
      <w:rFonts w:ascii="Times New Roman" w:eastAsia="Times New Roman" w:hAnsi="Times New Roman" w:cs="Times New Roman"/>
      <w:color w:val="FF0000"/>
      <w:sz w:val="20"/>
      <w:szCs w:val="20"/>
      <w:lang w:eastAsia="es-CL"/>
    </w:rPr>
  </w:style>
  <w:style w:type="paragraph" w:customStyle="1" w:styleId="xl97">
    <w:name w:val="xl97"/>
    <w:basedOn w:val="Normal"/>
    <w:rsid w:val="00D40C4D"/>
    <w:pPr>
      <w:pBdr>
        <w:top w:val="single" w:sz="4" w:space="0" w:color="D0CECE"/>
        <w:left w:val="single" w:sz="4" w:space="0" w:color="D0CECE"/>
        <w:bottom w:val="single" w:sz="4" w:space="0" w:color="D0CECE"/>
        <w:right w:val="single" w:sz="4" w:space="0" w:color="D0CECE"/>
      </w:pBdr>
      <w:spacing w:before="100" w:beforeAutospacing="1" w:after="100" w:afterAutospacing="1" w:line="240" w:lineRule="auto"/>
    </w:pPr>
    <w:rPr>
      <w:rFonts w:ascii="Times New Roman" w:eastAsia="Times New Roman" w:hAnsi="Times New Roman" w:cs="Times New Roman"/>
      <w:color w:val="FF0000"/>
      <w:sz w:val="18"/>
      <w:szCs w:val="18"/>
      <w:lang w:eastAsia="es-CL"/>
    </w:rPr>
  </w:style>
  <w:style w:type="paragraph" w:customStyle="1" w:styleId="xl98">
    <w:name w:val="xl98"/>
    <w:basedOn w:val="Normal"/>
    <w:rsid w:val="00D40C4D"/>
    <w:pPr>
      <w:pBdr>
        <w:top w:val="single" w:sz="4" w:space="0" w:color="D0CECE"/>
        <w:left w:val="single" w:sz="4" w:space="0" w:color="D0CECE"/>
        <w:bottom w:val="single" w:sz="4" w:space="0" w:color="D0CECE"/>
        <w:right w:val="single" w:sz="4" w:space="0" w:color="D0CECE"/>
      </w:pBdr>
      <w:spacing w:before="100" w:beforeAutospacing="1" w:after="100" w:afterAutospacing="1" w:line="240" w:lineRule="auto"/>
    </w:pPr>
    <w:rPr>
      <w:rFonts w:ascii="Times New Roman" w:eastAsia="Times New Roman" w:hAnsi="Times New Roman" w:cs="Times New Roman"/>
      <w:color w:val="FF0000"/>
      <w:sz w:val="18"/>
      <w:szCs w:val="18"/>
      <w:lang w:eastAsia="es-CL"/>
    </w:rPr>
  </w:style>
  <w:style w:type="paragraph" w:customStyle="1" w:styleId="xl99">
    <w:name w:val="xl99"/>
    <w:basedOn w:val="Normal"/>
    <w:rsid w:val="00D40C4D"/>
    <w:pPr>
      <w:pBdr>
        <w:top w:val="single" w:sz="4" w:space="0" w:color="D0CECE"/>
        <w:left w:val="single" w:sz="4" w:space="0" w:color="D0CECE"/>
        <w:bottom w:val="single" w:sz="4" w:space="0" w:color="D0CECE"/>
        <w:right w:val="single" w:sz="4" w:space="0" w:color="D0CECE"/>
      </w:pBdr>
      <w:spacing w:before="100" w:beforeAutospacing="1" w:after="100" w:afterAutospacing="1" w:line="240" w:lineRule="auto"/>
    </w:pPr>
    <w:rPr>
      <w:rFonts w:ascii="Times New Roman" w:eastAsia="Times New Roman" w:hAnsi="Times New Roman" w:cs="Times New Roman"/>
      <w:b/>
      <w:bCs/>
      <w:color w:val="FF0000"/>
      <w:sz w:val="20"/>
      <w:szCs w:val="20"/>
      <w:lang w:eastAsia="es-CL"/>
    </w:rPr>
  </w:style>
  <w:style w:type="paragraph" w:customStyle="1" w:styleId="xl100">
    <w:name w:val="xl100"/>
    <w:basedOn w:val="Normal"/>
    <w:rsid w:val="00D40C4D"/>
    <w:pPr>
      <w:spacing w:before="100" w:beforeAutospacing="1" w:after="100" w:afterAutospacing="1" w:line="240" w:lineRule="auto"/>
    </w:pPr>
    <w:rPr>
      <w:rFonts w:ascii="Times New Roman" w:eastAsia="Times New Roman" w:hAnsi="Times New Roman" w:cs="Times New Roman"/>
      <w:color w:val="FF0000"/>
      <w:sz w:val="20"/>
      <w:szCs w:val="20"/>
      <w:lang w:eastAsia="es-CL"/>
    </w:rPr>
  </w:style>
  <w:style w:type="paragraph" w:customStyle="1" w:styleId="xl101">
    <w:name w:val="xl101"/>
    <w:basedOn w:val="Normal"/>
    <w:rsid w:val="00D40C4D"/>
    <w:pPr>
      <w:pBdr>
        <w:top w:val="single" w:sz="4" w:space="0" w:color="D0CECE"/>
        <w:left w:val="single" w:sz="4" w:space="0" w:color="D0CECE"/>
        <w:bottom w:val="single" w:sz="4" w:space="0" w:color="D0CECE"/>
      </w:pBdr>
      <w:spacing w:before="100" w:beforeAutospacing="1" w:after="100" w:afterAutospacing="1" w:line="240" w:lineRule="auto"/>
    </w:pPr>
    <w:rPr>
      <w:rFonts w:ascii="Times New Roman" w:eastAsia="Times New Roman" w:hAnsi="Times New Roman" w:cs="Times New Roman"/>
      <w:sz w:val="18"/>
      <w:szCs w:val="18"/>
      <w:lang w:eastAsia="es-CL"/>
    </w:rPr>
  </w:style>
  <w:style w:type="paragraph" w:customStyle="1" w:styleId="xl102">
    <w:name w:val="xl102"/>
    <w:basedOn w:val="Normal"/>
    <w:rsid w:val="00D40C4D"/>
    <w:pPr>
      <w:pBdr>
        <w:top w:val="single" w:sz="4" w:space="0" w:color="D0CECE"/>
        <w:left w:val="single" w:sz="4" w:space="0" w:color="D0CECE"/>
        <w:bottom w:val="single" w:sz="4" w:space="0" w:color="D0CECE"/>
      </w:pBdr>
      <w:spacing w:before="100" w:beforeAutospacing="1" w:after="100" w:afterAutospacing="1" w:line="240" w:lineRule="auto"/>
    </w:pPr>
    <w:rPr>
      <w:rFonts w:ascii="Times New Roman" w:eastAsia="Times New Roman" w:hAnsi="Times New Roman" w:cs="Times New Roman"/>
      <w:color w:val="FF0000"/>
      <w:sz w:val="18"/>
      <w:szCs w:val="18"/>
      <w:lang w:eastAsia="es-CL"/>
    </w:rPr>
  </w:style>
  <w:style w:type="paragraph" w:customStyle="1" w:styleId="xl103">
    <w:name w:val="xl103"/>
    <w:basedOn w:val="Normal"/>
    <w:rsid w:val="00D40C4D"/>
    <w:pPr>
      <w:pBdr>
        <w:top w:val="single" w:sz="4" w:space="0" w:color="D0CECE"/>
        <w:left w:val="single" w:sz="4" w:space="0" w:color="D0CECE"/>
        <w:right w:val="single" w:sz="4" w:space="0" w:color="D0CECE"/>
      </w:pBdr>
      <w:shd w:val="clear" w:color="000000" w:fill="F2F2F2"/>
      <w:spacing w:before="100" w:beforeAutospacing="1" w:after="100" w:afterAutospacing="1" w:line="240" w:lineRule="auto"/>
      <w:jc w:val="center"/>
      <w:textAlignment w:val="center"/>
    </w:pPr>
    <w:rPr>
      <w:rFonts w:ascii="Times New Roman" w:eastAsia="Times New Roman" w:hAnsi="Times New Roman" w:cs="Times New Roman"/>
      <w:sz w:val="18"/>
      <w:szCs w:val="18"/>
      <w:lang w:eastAsia="es-CL"/>
    </w:rPr>
  </w:style>
  <w:style w:type="paragraph" w:customStyle="1" w:styleId="xl104">
    <w:name w:val="xl104"/>
    <w:basedOn w:val="Normal"/>
    <w:rsid w:val="00D40C4D"/>
    <w:pPr>
      <w:pBdr>
        <w:top w:val="single" w:sz="4" w:space="0" w:color="D0CECE"/>
        <w:left w:val="single" w:sz="4" w:space="0" w:color="D0CECE"/>
        <w:bottom w:val="single" w:sz="4" w:space="0" w:color="D0CECE"/>
        <w:right w:val="single" w:sz="4" w:space="0" w:color="D0CECE"/>
      </w:pBdr>
      <w:spacing w:before="100" w:beforeAutospacing="1" w:after="100" w:afterAutospacing="1" w:line="240" w:lineRule="auto"/>
      <w:jc w:val="center"/>
    </w:pPr>
    <w:rPr>
      <w:rFonts w:ascii="Times New Roman" w:eastAsia="Times New Roman" w:hAnsi="Times New Roman" w:cs="Times New Roman"/>
      <w:sz w:val="18"/>
      <w:szCs w:val="18"/>
      <w:lang w:eastAsia="es-CL"/>
    </w:rPr>
  </w:style>
  <w:style w:type="paragraph" w:customStyle="1" w:styleId="xl105">
    <w:name w:val="xl105"/>
    <w:basedOn w:val="Normal"/>
    <w:rsid w:val="00D40C4D"/>
    <w:pPr>
      <w:pBdr>
        <w:top w:val="single" w:sz="4" w:space="0" w:color="D0CECE"/>
        <w:left w:val="single" w:sz="4" w:space="0" w:color="D0CECE"/>
        <w:bottom w:val="single" w:sz="4" w:space="0" w:color="D0CECE"/>
        <w:right w:val="single" w:sz="4" w:space="0" w:color="D0CECE"/>
      </w:pBdr>
      <w:spacing w:before="100" w:beforeAutospacing="1" w:after="100" w:afterAutospacing="1" w:line="240" w:lineRule="auto"/>
      <w:jc w:val="center"/>
    </w:pPr>
    <w:rPr>
      <w:rFonts w:ascii="Times New Roman" w:eastAsia="Times New Roman" w:hAnsi="Times New Roman" w:cs="Times New Roman"/>
      <w:color w:val="FF0000"/>
      <w:sz w:val="18"/>
      <w:szCs w:val="18"/>
      <w:lang w:eastAsia="es-CL"/>
    </w:rPr>
  </w:style>
  <w:style w:type="character" w:customStyle="1" w:styleId="ms-imnspan">
    <w:name w:val="ms-imnspan"/>
    <w:basedOn w:val="Fuentedeprrafopredeter"/>
    <w:rsid w:val="00D40C4D"/>
  </w:style>
  <w:style w:type="paragraph" w:styleId="TDC3">
    <w:name w:val="toc 3"/>
    <w:basedOn w:val="Normal"/>
    <w:next w:val="Normal"/>
    <w:autoRedefine/>
    <w:uiPriority w:val="39"/>
    <w:unhideWhenUsed/>
    <w:rsid w:val="00E734D7"/>
    <w:pPr>
      <w:spacing w:after="100"/>
      <w:ind w:left="440"/>
    </w:pPr>
  </w:style>
  <w:style w:type="character" w:customStyle="1" w:styleId="relative">
    <w:name w:val="relative"/>
    <w:basedOn w:val="Fuentedeprrafopredeter"/>
    <w:rsid w:val="00D029DA"/>
  </w:style>
  <w:style w:type="character" w:styleId="Hipervnculovisitado">
    <w:name w:val="FollowedHyperlink"/>
    <w:basedOn w:val="Fuentedeprrafopredeter"/>
    <w:uiPriority w:val="99"/>
    <w:semiHidden/>
    <w:unhideWhenUsed/>
    <w:rsid w:val="005F1180"/>
    <w:rPr>
      <w:color w:val="954F72"/>
      <w:u w:val="single"/>
    </w:rPr>
  </w:style>
  <w:style w:type="paragraph" w:customStyle="1" w:styleId="xl63">
    <w:name w:val="xl63"/>
    <w:basedOn w:val="Normal"/>
    <w:rsid w:val="005F1180"/>
    <w:pPr>
      <w:pBdr>
        <w:top w:val="single" w:sz="4" w:space="0" w:color="auto"/>
        <w:left w:val="single" w:sz="4" w:space="0" w:color="auto"/>
        <w:bottom w:val="single" w:sz="4" w:space="0" w:color="auto"/>
        <w:right w:val="single" w:sz="4" w:space="0" w:color="auto"/>
      </w:pBdr>
      <w:shd w:val="clear" w:color="DDEBF7" w:fill="DDEBF7"/>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es-CL"/>
    </w:rPr>
  </w:style>
  <w:style w:type="paragraph" w:customStyle="1" w:styleId="xl64">
    <w:name w:val="xl64"/>
    <w:basedOn w:val="Normal"/>
    <w:rsid w:val="005F1180"/>
    <w:pPr>
      <w:pBdr>
        <w:top w:val="single" w:sz="4" w:space="0" w:color="auto"/>
        <w:left w:val="single" w:sz="4" w:space="0" w:color="auto"/>
        <w:bottom w:val="single" w:sz="4" w:space="0" w:color="auto"/>
        <w:right w:val="single" w:sz="4" w:space="0" w:color="auto"/>
      </w:pBdr>
      <w:shd w:val="clear" w:color="DDEBF7" w:fill="DDEBF7"/>
      <w:spacing w:before="100" w:beforeAutospacing="1" w:after="100" w:afterAutospacing="1" w:line="240" w:lineRule="auto"/>
    </w:pPr>
    <w:rPr>
      <w:rFonts w:ascii="Times New Roman" w:eastAsia="Times New Roman" w:hAnsi="Times New Roman" w:cs="Times New Roman"/>
      <w:b/>
      <w:bCs/>
      <w:sz w:val="18"/>
      <w:szCs w:val="18"/>
      <w:lang w:eastAsia="es-CL"/>
    </w:rPr>
  </w:style>
  <w:style w:type="paragraph" w:customStyle="1" w:styleId="xl65">
    <w:name w:val="xl65"/>
    <w:basedOn w:val="Normal"/>
    <w:rsid w:val="005F118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8"/>
      <w:szCs w:val="18"/>
      <w:lang w:eastAsia="es-CL"/>
    </w:rPr>
  </w:style>
  <w:style w:type="paragraph" w:customStyle="1" w:styleId="xl66">
    <w:name w:val="xl66"/>
    <w:basedOn w:val="Normal"/>
    <w:rsid w:val="005F118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eastAsia="es-CL"/>
    </w:rPr>
  </w:style>
  <w:style w:type="paragraph" w:customStyle="1" w:styleId="xl67">
    <w:name w:val="xl67"/>
    <w:basedOn w:val="Normal"/>
    <w:rsid w:val="005F118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eastAsia="es-CL"/>
    </w:rPr>
  </w:style>
  <w:style w:type="paragraph" w:customStyle="1" w:styleId="xl68">
    <w:name w:val="xl68"/>
    <w:basedOn w:val="Normal"/>
    <w:rsid w:val="005F118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8"/>
      <w:szCs w:val="18"/>
      <w:lang w:eastAsia="es-CL"/>
    </w:rPr>
  </w:style>
  <w:style w:type="character" w:styleId="Refdenotaalpie">
    <w:name w:val="footnote reference"/>
    <w:basedOn w:val="Fuentedeprrafopredeter"/>
    <w:uiPriority w:val="99"/>
    <w:semiHidden/>
    <w:unhideWhenUsed/>
    <w:rsid w:val="005F1180"/>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1658976">
      <w:bodyDiv w:val="1"/>
      <w:marLeft w:val="0"/>
      <w:marRight w:val="0"/>
      <w:marTop w:val="0"/>
      <w:marBottom w:val="0"/>
      <w:divBdr>
        <w:top w:val="none" w:sz="0" w:space="0" w:color="auto"/>
        <w:left w:val="none" w:sz="0" w:space="0" w:color="auto"/>
        <w:bottom w:val="none" w:sz="0" w:space="0" w:color="auto"/>
        <w:right w:val="none" w:sz="0" w:space="0" w:color="auto"/>
      </w:divBdr>
    </w:div>
    <w:div w:id="58482122">
      <w:bodyDiv w:val="1"/>
      <w:marLeft w:val="0"/>
      <w:marRight w:val="0"/>
      <w:marTop w:val="0"/>
      <w:marBottom w:val="0"/>
      <w:divBdr>
        <w:top w:val="none" w:sz="0" w:space="0" w:color="auto"/>
        <w:left w:val="none" w:sz="0" w:space="0" w:color="auto"/>
        <w:bottom w:val="none" w:sz="0" w:space="0" w:color="auto"/>
        <w:right w:val="none" w:sz="0" w:space="0" w:color="auto"/>
      </w:divBdr>
    </w:div>
    <w:div w:id="59211376">
      <w:bodyDiv w:val="1"/>
      <w:marLeft w:val="0"/>
      <w:marRight w:val="0"/>
      <w:marTop w:val="0"/>
      <w:marBottom w:val="0"/>
      <w:divBdr>
        <w:top w:val="none" w:sz="0" w:space="0" w:color="auto"/>
        <w:left w:val="none" w:sz="0" w:space="0" w:color="auto"/>
        <w:bottom w:val="none" w:sz="0" w:space="0" w:color="auto"/>
        <w:right w:val="none" w:sz="0" w:space="0" w:color="auto"/>
      </w:divBdr>
    </w:div>
    <w:div w:id="123474059">
      <w:bodyDiv w:val="1"/>
      <w:marLeft w:val="0"/>
      <w:marRight w:val="0"/>
      <w:marTop w:val="0"/>
      <w:marBottom w:val="0"/>
      <w:divBdr>
        <w:top w:val="none" w:sz="0" w:space="0" w:color="auto"/>
        <w:left w:val="none" w:sz="0" w:space="0" w:color="auto"/>
        <w:bottom w:val="none" w:sz="0" w:space="0" w:color="auto"/>
        <w:right w:val="none" w:sz="0" w:space="0" w:color="auto"/>
      </w:divBdr>
    </w:div>
    <w:div w:id="140856620">
      <w:bodyDiv w:val="1"/>
      <w:marLeft w:val="0"/>
      <w:marRight w:val="0"/>
      <w:marTop w:val="0"/>
      <w:marBottom w:val="0"/>
      <w:divBdr>
        <w:top w:val="none" w:sz="0" w:space="0" w:color="auto"/>
        <w:left w:val="none" w:sz="0" w:space="0" w:color="auto"/>
        <w:bottom w:val="none" w:sz="0" w:space="0" w:color="auto"/>
        <w:right w:val="none" w:sz="0" w:space="0" w:color="auto"/>
      </w:divBdr>
    </w:div>
    <w:div w:id="178659857">
      <w:bodyDiv w:val="1"/>
      <w:marLeft w:val="0"/>
      <w:marRight w:val="0"/>
      <w:marTop w:val="0"/>
      <w:marBottom w:val="0"/>
      <w:divBdr>
        <w:top w:val="none" w:sz="0" w:space="0" w:color="auto"/>
        <w:left w:val="none" w:sz="0" w:space="0" w:color="auto"/>
        <w:bottom w:val="none" w:sz="0" w:space="0" w:color="auto"/>
        <w:right w:val="none" w:sz="0" w:space="0" w:color="auto"/>
      </w:divBdr>
    </w:div>
    <w:div w:id="197548275">
      <w:bodyDiv w:val="1"/>
      <w:marLeft w:val="0"/>
      <w:marRight w:val="0"/>
      <w:marTop w:val="0"/>
      <w:marBottom w:val="0"/>
      <w:divBdr>
        <w:top w:val="none" w:sz="0" w:space="0" w:color="auto"/>
        <w:left w:val="none" w:sz="0" w:space="0" w:color="auto"/>
        <w:bottom w:val="none" w:sz="0" w:space="0" w:color="auto"/>
        <w:right w:val="none" w:sz="0" w:space="0" w:color="auto"/>
      </w:divBdr>
    </w:div>
    <w:div w:id="247689630">
      <w:bodyDiv w:val="1"/>
      <w:marLeft w:val="0"/>
      <w:marRight w:val="0"/>
      <w:marTop w:val="0"/>
      <w:marBottom w:val="0"/>
      <w:divBdr>
        <w:top w:val="none" w:sz="0" w:space="0" w:color="auto"/>
        <w:left w:val="none" w:sz="0" w:space="0" w:color="auto"/>
        <w:bottom w:val="none" w:sz="0" w:space="0" w:color="auto"/>
        <w:right w:val="none" w:sz="0" w:space="0" w:color="auto"/>
      </w:divBdr>
    </w:div>
    <w:div w:id="254293371">
      <w:bodyDiv w:val="1"/>
      <w:marLeft w:val="0"/>
      <w:marRight w:val="0"/>
      <w:marTop w:val="0"/>
      <w:marBottom w:val="0"/>
      <w:divBdr>
        <w:top w:val="none" w:sz="0" w:space="0" w:color="auto"/>
        <w:left w:val="none" w:sz="0" w:space="0" w:color="auto"/>
        <w:bottom w:val="none" w:sz="0" w:space="0" w:color="auto"/>
        <w:right w:val="none" w:sz="0" w:space="0" w:color="auto"/>
      </w:divBdr>
    </w:div>
    <w:div w:id="265819204">
      <w:bodyDiv w:val="1"/>
      <w:marLeft w:val="0"/>
      <w:marRight w:val="0"/>
      <w:marTop w:val="0"/>
      <w:marBottom w:val="0"/>
      <w:divBdr>
        <w:top w:val="none" w:sz="0" w:space="0" w:color="auto"/>
        <w:left w:val="none" w:sz="0" w:space="0" w:color="auto"/>
        <w:bottom w:val="none" w:sz="0" w:space="0" w:color="auto"/>
        <w:right w:val="none" w:sz="0" w:space="0" w:color="auto"/>
      </w:divBdr>
    </w:div>
    <w:div w:id="311251245">
      <w:bodyDiv w:val="1"/>
      <w:marLeft w:val="0"/>
      <w:marRight w:val="0"/>
      <w:marTop w:val="0"/>
      <w:marBottom w:val="0"/>
      <w:divBdr>
        <w:top w:val="none" w:sz="0" w:space="0" w:color="auto"/>
        <w:left w:val="none" w:sz="0" w:space="0" w:color="auto"/>
        <w:bottom w:val="none" w:sz="0" w:space="0" w:color="auto"/>
        <w:right w:val="none" w:sz="0" w:space="0" w:color="auto"/>
      </w:divBdr>
    </w:div>
    <w:div w:id="348677058">
      <w:bodyDiv w:val="1"/>
      <w:marLeft w:val="0"/>
      <w:marRight w:val="0"/>
      <w:marTop w:val="0"/>
      <w:marBottom w:val="0"/>
      <w:divBdr>
        <w:top w:val="none" w:sz="0" w:space="0" w:color="auto"/>
        <w:left w:val="none" w:sz="0" w:space="0" w:color="auto"/>
        <w:bottom w:val="none" w:sz="0" w:space="0" w:color="auto"/>
        <w:right w:val="none" w:sz="0" w:space="0" w:color="auto"/>
      </w:divBdr>
    </w:div>
    <w:div w:id="375009133">
      <w:bodyDiv w:val="1"/>
      <w:marLeft w:val="0"/>
      <w:marRight w:val="0"/>
      <w:marTop w:val="0"/>
      <w:marBottom w:val="0"/>
      <w:divBdr>
        <w:top w:val="none" w:sz="0" w:space="0" w:color="auto"/>
        <w:left w:val="none" w:sz="0" w:space="0" w:color="auto"/>
        <w:bottom w:val="none" w:sz="0" w:space="0" w:color="auto"/>
        <w:right w:val="none" w:sz="0" w:space="0" w:color="auto"/>
      </w:divBdr>
    </w:div>
    <w:div w:id="376324070">
      <w:bodyDiv w:val="1"/>
      <w:marLeft w:val="0"/>
      <w:marRight w:val="0"/>
      <w:marTop w:val="0"/>
      <w:marBottom w:val="0"/>
      <w:divBdr>
        <w:top w:val="none" w:sz="0" w:space="0" w:color="auto"/>
        <w:left w:val="none" w:sz="0" w:space="0" w:color="auto"/>
        <w:bottom w:val="none" w:sz="0" w:space="0" w:color="auto"/>
        <w:right w:val="none" w:sz="0" w:space="0" w:color="auto"/>
      </w:divBdr>
    </w:div>
    <w:div w:id="377246539">
      <w:bodyDiv w:val="1"/>
      <w:marLeft w:val="0"/>
      <w:marRight w:val="0"/>
      <w:marTop w:val="0"/>
      <w:marBottom w:val="0"/>
      <w:divBdr>
        <w:top w:val="none" w:sz="0" w:space="0" w:color="auto"/>
        <w:left w:val="none" w:sz="0" w:space="0" w:color="auto"/>
        <w:bottom w:val="none" w:sz="0" w:space="0" w:color="auto"/>
        <w:right w:val="none" w:sz="0" w:space="0" w:color="auto"/>
      </w:divBdr>
    </w:div>
    <w:div w:id="397098043">
      <w:bodyDiv w:val="1"/>
      <w:marLeft w:val="0"/>
      <w:marRight w:val="0"/>
      <w:marTop w:val="0"/>
      <w:marBottom w:val="0"/>
      <w:divBdr>
        <w:top w:val="none" w:sz="0" w:space="0" w:color="auto"/>
        <w:left w:val="none" w:sz="0" w:space="0" w:color="auto"/>
        <w:bottom w:val="none" w:sz="0" w:space="0" w:color="auto"/>
        <w:right w:val="none" w:sz="0" w:space="0" w:color="auto"/>
      </w:divBdr>
    </w:div>
    <w:div w:id="424958438">
      <w:bodyDiv w:val="1"/>
      <w:marLeft w:val="0"/>
      <w:marRight w:val="0"/>
      <w:marTop w:val="0"/>
      <w:marBottom w:val="0"/>
      <w:divBdr>
        <w:top w:val="none" w:sz="0" w:space="0" w:color="auto"/>
        <w:left w:val="none" w:sz="0" w:space="0" w:color="auto"/>
        <w:bottom w:val="none" w:sz="0" w:space="0" w:color="auto"/>
        <w:right w:val="none" w:sz="0" w:space="0" w:color="auto"/>
      </w:divBdr>
    </w:div>
    <w:div w:id="439648141">
      <w:bodyDiv w:val="1"/>
      <w:marLeft w:val="0"/>
      <w:marRight w:val="0"/>
      <w:marTop w:val="0"/>
      <w:marBottom w:val="0"/>
      <w:divBdr>
        <w:top w:val="none" w:sz="0" w:space="0" w:color="auto"/>
        <w:left w:val="none" w:sz="0" w:space="0" w:color="auto"/>
        <w:bottom w:val="none" w:sz="0" w:space="0" w:color="auto"/>
        <w:right w:val="none" w:sz="0" w:space="0" w:color="auto"/>
      </w:divBdr>
    </w:div>
    <w:div w:id="447623267">
      <w:bodyDiv w:val="1"/>
      <w:marLeft w:val="0"/>
      <w:marRight w:val="0"/>
      <w:marTop w:val="0"/>
      <w:marBottom w:val="0"/>
      <w:divBdr>
        <w:top w:val="none" w:sz="0" w:space="0" w:color="auto"/>
        <w:left w:val="none" w:sz="0" w:space="0" w:color="auto"/>
        <w:bottom w:val="none" w:sz="0" w:space="0" w:color="auto"/>
        <w:right w:val="none" w:sz="0" w:space="0" w:color="auto"/>
      </w:divBdr>
    </w:div>
    <w:div w:id="461581091">
      <w:bodyDiv w:val="1"/>
      <w:marLeft w:val="0"/>
      <w:marRight w:val="0"/>
      <w:marTop w:val="0"/>
      <w:marBottom w:val="0"/>
      <w:divBdr>
        <w:top w:val="none" w:sz="0" w:space="0" w:color="auto"/>
        <w:left w:val="none" w:sz="0" w:space="0" w:color="auto"/>
        <w:bottom w:val="none" w:sz="0" w:space="0" w:color="auto"/>
        <w:right w:val="none" w:sz="0" w:space="0" w:color="auto"/>
      </w:divBdr>
    </w:div>
    <w:div w:id="468284715">
      <w:bodyDiv w:val="1"/>
      <w:marLeft w:val="0"/>
      <w:marRight w:val="0"/>
      <w:marTop w:val="0"/>
      <w:marBottom w:val="0"/>
      <w:divBdr>
        <w:top w:val="none" w:sz="0" w:space="0" w:color="auto"/>
        <w:left w:val="none" w:sz="0" w:space="0" w:color="auto"/>
        <w:bottom w:val="none" w:sz="0" w:space="0" w:color="auto"/>
        <w:right w:val="none" w:sz="0" w:space="0" w:color="auto"/>
      </w:divBdr>
    </w:div>
    <w:div w:id="483855457">
      <w:bodyDiv w:val="1"/>
      <w:marLeft w:val="0"/>
      <w:marRight w:val="0"/>
      <w:marTop w:val="0"/>
      <w:marBottom w:val="0"/>
      <w:divBdr>
        <w:top w:val="none" w:sz="0" w:space="0" w:color="auto"/>
        <w:left w:val="none" w:sz="0" w:space="0" w:color="auto"/>
        <w:bottom w:val="none" w:sz="0" w:space="0" w:color="auto"/>
        <w:right w:val="none" w:sz="0" w:space="0" w:color="auto"/>
      </w:divBdr>
    </w:div>
    <w:div w:id="499582203">
      <w:bodyDiv w:val="1"/>
      <w:marLeft w:val="0"/>
      <w:marRight w:val="0"/>
      <w:marTop w:val="0"/>
      <w:marBottom w:val="0"/>
      <w:divBdr>
        <w:top w:val="none" w:sz="0" w:space="0" w:color="auto"/>
        <w:left w:val="none" w:sz="0" w:space="0" w:color="auto"/>
        <w:bottom w:val="none" w:sz="0" w:space="0" w:color="auto"/>
        <w:right w:val="none" w:sz="0" w:space="0" w:color="auto"/>
      </w:divBdr>
    </w:div>
    <w:div w:id="531453450">
      <w:bodyDiv w:val="1"/>
      <w:marLeft w:val="0"/>
      <w:marRight w:val="0"/>
      <w:marTop w:val="0"/>
      <w:marBottom w:val="0"/>
      <w:divBdr>
        <w:top w:val="none" w:sz="0" w:space="0" w:color="auto"/>
        <w:left w:val="none" w:sz="0" w:space="0" w:color="auto"/>
        <w:bottom w:val="none" w:sz="0" w:space="0" w:color="auto"/>
        <w:right w:val="none" w:sz="0" w:space="0" w:color="auto"/>
      </w:divBdr>
    </w:div>
    <w:div w:id="577204250">
      <w:bodyDiv w:val="1"/>
      <w:marLeft w:val="0"/>
      <w:marRight w:val="0"/>
      <w:marTop w:val="0"/>
      <w:marBottom w:val="0"/>
      <w:divBdr>
        <w:top w:val="none" w:sz="0" w:space="0" w:color="auto"/>
        <w:left w:val="none" w:sz="0" w:space="0" w:color="auto"/>
        <w:bottom w:val="none" w:sz="0" w:space="0" w:color="auto"/>
        <w:right w:val="none" w:sz="0" w:space="0" w:color="auto"/>
      </w:divBdr>
    </w:div>
    <w:div w:id="586302760">
      <w:bodyDiv w:val="1"/>
      <w:marLeft w:val="0"/>
      <w:marRight w:val="0"/>
      <w:marTop w:val="0"/>
      <w:marBottom w:val="0"/>
      <w:divBdr>
        <w:top w:val="none" w:sz="0" w:space="0" w:color="auto"/>
        <w:left w:val="none" w:sz="0" w:space="0" w:color="auto"/>
        <w:bottom w:val="none" w:sz="0" w:space="0" w:color="auto"/>
        <w:right w:val="none" w:sz="0" w:space="0" w:color="auto"/>
      </w:divBdr>
    </w:div>
    <w:div w:id="610356604">
      <w:bodyDiv w:val="1"/>
      <w:marLeft w:val="0"/>
      <w:marRight w:val="0"/>
      <w:marTop w:val="0"/>
      <w:marBottom w:val="0"/>
      <w:divBdr>
        <w:top w:val="none" w:sz="0" w:space="0" w:color="auto"/>
        <w:left w:val="none" w:sz="0" w:space="0" w:color="auto"/>
        <w:bottom w:val="none" w:sz="0" w:space="0" w:color="auto"/>
        <w:right w:val="none" w:sz="0" w:space="0" w:color="auto"/>
      </w:divBdr>
    </w:div>
    <w:div w:id="623734658">
      <w:bodyDiv w:val="1"/>
      <w:marLeft w:val="0"/>
      <w:marRight w:val="0"/>
      <w:marTop w:val="0"/>
      <w:marBottom w:val="0"/>
      <w:divBdr>
        <w:top w:val="none" w:sz="0" w:space="0" w:color="auto"/>
        <w:left w:val="none" w:sz="0" w:space="0" w:color="auto"/>
        <w:bottom w:val="none" w:sz="0" w:space="0" w:color="auto"/>
        <w:right w:val="none" w:sz="0" w:space="0" w:color="auto"/>
      </w:divBdr>
    </w:div>
    <w:div w:id="712383977">
      <w:bodyDiv w:val="1"/>
      <w:marLeft w:val="0"/>
      <w:marRight w:val="0"/>
      <w:marTop w:val="0"/>
      <w:marBottom w:val="0"/>
      <w:divBdr>
        <w:top w:val="none" w:sz="0" w:space="0" w:color="auto"/>
        <w:left w:val="none" w:sz="0" w:space="0" w:color="auto"/>
        <w:bottom w:val="none" w:sz="0" w:space="0" w:color="auto"/>
        <w:right w:val="none" w:sz="0" w:space="0" w:color="auto"/>
      </w:divBdr>
    </w:div>
    <w:div w:id="735279807">
      <w:bodyDiv w:val="1"/>
      <w:marLeft w:val="0"/>
      <w:marRight w:val="0"/>
      <w:marTop w:val="0"/>
      <w:marBottom w:val="0"/>
      <w:divBdr>
        <w:top w:val="none" w:sz="0" w:space="0" w:color="auto"/>
        <w:left w:val="none" w:sz="0" w:space="0" w:color="auto"/>
        <w:bottom w:val="none" w:sz="0" w:space="0" w:color="auto"/>
        <w:right w:val="none" w:sz="0" w:space="0" w:color="auto"/>
      </w:divBdr>
    </w:div>
    <w:div w:id="751246141">
      <w:bodyDiv w:val="1"/>
      <w:marLeft w:val="0"/>
      <w:marRight w:val="0"/>
      <w:marTop w:val="0"/>
      <w:marBottom w:val="0"/>
      <w:divBdr>
        <w:top w:val="none" w:sz="0" w:space="0" w:color="auto"/>
        <w:left w:val="none" w:sz="0" w:space="0" w:color="auto"/>
        <w:bottom w:val="none" w:sz="0" w:space="0" w:color="auto"/>
        <w:right w:val="none" w:sz="0" w:space="0" w:color="auto"/>
      </w:divBdr>
    </w:div>
    <w:div w:id="766736783">
      <w:bodyDiv w:val="1"/>
      <w:marLeft w:val="0"/>
      <w:marRight w:val="0"/>
      <w:marTop w:val="0"/>
      <w:marBottom w:val="0"/>
      <w:divBdr>
        <w:top w:val="none" w:sz="0" w:space="0" w:color="auto"/>
        <w:left w:val="none" w:sz="0" w:space="0" w:color="auto"/>
        <w:bottom w:val="none" w:sz="0" w:space="0" w:color="auto"/>
        <w:right w:val="none" w:sz="0" w:space="0" w:color="auto"/>
      </w:divBdr>
    </w:div>
    <w:div w:id="793867541">
      <w:bodyDiv w:val="1"/>
      <w:marLeft w:val="0"/>
      <w:marRight w:val="0"/>
      <w:marTop w:val="0"/>
      <w:marBottom w:val="0"/>
      <w:divBdr>
        <w:top w:val="none" w:sz="0" w:space="0" w:color="auto"/>
        <w:left w:val="none" w:sz="0" w:space="0" w:color="auto"/>
        <w:bottom w:val="none" w:sz="0" w:space="0" w:color="auto"/>
        <w:right w:val="none" w:sz="0" w:space="0" w:color="auto"/>
      </w:divBdr>
    </w:div>
    <w:div w:id="830604857">
      <w:bodyDiv w:val="1"/>
      <w:marLeft w:val="0"/>
      <w:marRight w:val="0"/>
      <w:marTop w:val="0"/>
      <w:marBottom w:val="0"/>
      <w:divBdr>
        <w:top w:val="none" w:sz="0" w:space="0" w:color="auto"/>
        <w:left w:val="none" w:sz="0" w:space="0" w:color="auto"/>
        <w:bottom w:val="none" w:sz="0" w:space="0" w:color="auto"/>
        <w:right w:val="none" w:sz="0" w:space="0" w:color="auto"/>
      </w:divBdr>
    </w:div>
    <w:div w:id="835192324">
      <w:bodyDiv w:val="1"/>
      <w:marLeft w:val="0"/>
      <w:marRight w:val="0"/>
      <w:marTop w:val="0"/>
      <w:marBottom w:val="0"/>
      <w:divBdr>
        <w:top w:val="none" w:sz="0" w:space="0" w:color="auto"/>
        <w:left w:val="none" w:sz="0" w:space="0" w:color="auto"/>
        <w:bottom w:val="none" w:sz="0" w:space="0" w:color="auto"/>
        <w:right w:val="none" w:sz="0" w:space="0" w:color="auto"/>
      </w:divBdr>
    </w:div>
    <w:div w:id="859397656">
      <w:bodyDiv w:val="1"/>
      <w:marLeft w:val="0"/>
      <w:marRight w:val="0"/>
      <w:marTop w:val="0"/>
      <w:marBottom w:val="0"/>
      <w:divBdr>
        <w:top w:val="none" w:sz="0" w:space="0" w:color="auto"/>
        <w:left w:val="none" w:sz="0" w:space="0" w:color="auto"/>
        <w:bottom w:val="none" w:sz="0" w:space="0" w:color="auto"/>
        <w:right w:val="none" w:sz="0" w:space="0" w:color="auto"/>
      </w:divBdr>
    </w:div>
    <w:div w:id="862598658">
      <w:bodyDiv w:val="1"/>
      <w:marLeft w:val="0"/>
      <w:marRight w:val="0"/>
      <w:marTop w:val="0"/>
      <w:marBottom w:val="0"/>
      <w:divBdr>
        <w:top w:val="none" w:sz="0" w:space="0" w:color="auto"/>
        <w:left w:val="none" w:sz="0" w:space="0" w:color="auto"/>
        <w:bottom w:val="none" w:sz="0" w:space="0" w:color="auto"/>
        <w:right w:val="none" w:sz="0" w:space="0" w:color="auto"/>
      </w:divBdr>
    </w:div>
    <w:div w:id="875577848">
      <w:bodyDiv w:val="1"/>
      <w:marLeft w:val="0"/>
      <w:marRight w:val="0"/>
      <w:marTop w:val="0"/>
      <w:marBottom w:val="0"/>
      <w:divBdr>
        <w:top w:val="none" w:sz="0" w:space="0" w:color="auto"/>
        <w:left w:val="none" w:sz="0" w:space="0" w:color="auto"/>
        <w:bottom w:val="none" w:sz="0" w:space="0" w:color="auto"/>
        <w:right w:val="none" w:sz="0" w:space="0" w:color="auto"/>
      </w:divBdr>
    </w:div>
    <w:div w:id="891116991">
      <w:bodyDiv w:val="1"/>
      <w:marLeft w:val="0"/>
      <w:marRight w:val="0"/>
      <w:marTop w:val="0"/>
      <w:marBottom w:val="0"/>
      <w:divBdr>
        <w:top w:val="none" w:sz="0" w:space="0" w:color="auto"/>
        <w:left w:val="none" w:sz="0" w:space="0" w:color="auto"/>
        <w:bottom w:val="none" w:sz="0" w:space="0" w:color="auto"/>
        <w:right w:val="none" w:sz="0" w:space="0" w:color="auto"/>
      </w:divBdr>
    </w:div>
    <w:div w:id="893853311">
      <w:bodyDiv w:val="1"/>
      <w:marLeft w:val="0"/>
      <w:marRight w:val="0"/>
      <w:marTop w:val="0"/>
      <w:marBottom w:val="0"/>
      <w:divBdr>
        <w:top w:val="none" w:sz="0" w:space="0" w:color="auto"/>
        <w:left w:val="none" w:sz="0" w:space="0" w:color="auto"/>
        <w:bottom w:val="none" w:sz="0" w:space="0" w:color="auto"/>
        <w:right w:val="none" w:sz="0" w:space="0" w:color="auto"/>
      </w:divBdr>
    </w:div>
    <w:div w:id="917521930">
      <w:bodyDiv w:val="1"/>
      <w:marLeft w:val="0"/>
      <w:marRight w:val="0"/>
      <w:marTop w:val="0"/>
      <w:marBottom w:val="0"/>
      <w:divBdr>
        <w:top w:val="none" w:sz="0" w:space="0" w:color="auto"/>
        <w:left w:val="none" w:sz="0" w:space="0" w:color="auto"/>
        <w:bottom w:val="none" w:sz="0" w:space="0" w:color="auto"/>
        <w:right w:val="none" w:sz="0" w:space="0" w:color="auto"/>
      </w:divBdr>
    </w:div>
    <w:div w:id="921529448">
      <w:bodyDiv w:val="1"/>
      <w:marLeft w:val="0"/>
      <w:marRight w:val="0"/>
      <w:marTop w:val="0"/>
      <w:marBottom w:val="0"/>
      <w:divBdr>
        <w:top w:val="none" w:sz="0" w:space="0" w:color="auto"/>
        <w:left w:val="none" w:sz="0" w:space="0" w:color="auto"/>
        <w:bottom w:val="none" w:sz="0" w:space="0" w:color="auto"/>
        <w:right w:val="none" w:sz="0" w:space="0" w:color="auto"/>
      </w:divBdr>
    </w:div>
    <w:div w:id="949583246">
      <w:bodyDiv w:val="1"/>
      <w:marLeft w:val="0"/>
      <w:marRight w:val="0"/>
      <w:marTop w:val="0"/>
      <w:marBottom w:val="0"/>
      <w:divBdr>
        <w:top w:val="none" w:sz="0" w:space="0" w:color="auto"/>
        <w:left w:val="none" w:sz="0" w:space="0" w:color="auto"/>
        <w:bottom w:val="none" w:sz="0" w:space="0" w:color="auto"/>
        <w:right w:val="none" w:sz="0" w:space="0" w:color="auto"/>
      </w:divBdr>
    </w:div>
    <w:div w:id="1034036038">
      <w:bodyDiv w:val="1"/>
      <w:marLeft w:val="0"/>
      <w:marRight w:val="0"/>
      <w:marTop w:val="0"/>
      <w:marBottom w:val="0"/>
      <w:divBdr>
        <w:top w:val="none" w:sz="0" w:space="0" w:color="auto"/>
        <w:left w:val="none" w:sz="0" w:space="0" w:color="auto"/>
        <w:bottom w:val="none" w:sz="0" w:space="0" w:color="auto"/>
        <w:right w:val="none" w:sz="0" w:space="0" w:color="auto"/>
      </w:divBdr>
    </w:div>
    <w:div w:id="1039355018">
      <w:bodyDiv w:val="1"/>
      <w:marLeft w:val="0"/>
      <w:marRight w:val="0"/>
      <w:marTop w:val="0"/>
      <w:marBottom w:val="0"/>
      <w:divBdr>
        <w:top w:val="none" w:sz="0" w:space="0" w:color="auto"/>
        <w:left w:val="none" w:sz="0" w:space="0" w:color="auto"/>
        <w:bottom w:val="none" w:sz="0" w:space="0" w:color="auto"/>
        <w:right w:val="none" w:sz="0" w:space="0" w:color="auto"/>
      </w:divBdr>
    </w:div>
    <w:div w:id="1041393754">
      <w:bodyDiv w:val="1"/>
      <w:marLeft w:val="0"/>
      <w:marRight w:val="0"/>
      <w:marTop w:val="0"/>
      <w:marBottom w:val="0"/>
      <w:divBdr>
        <w:top w:val="none" w:sz="0" w:space="0" w:color="auto"/>
        <w:left w:val="none" w:sz="0" w:space="0" w:color="auto"/>
        <w:bottom w:val="none" w:sz="0" w:space="0" w:color="auto"/>
        <w:right w:val="none" w:sz="0" w:space="0" w:color="auto"/>
      </w:divBdr>
    </w:div>
    <w:div w:id="1045527153">
      <w:bodyDiv w:val="1"/>
      <w:marLeft w:val="0"/>
      <w:marRight w:val="0"/>
      <w:marTop w:val="0"/>
      <w:marBottom w:val="0"/>
      <w:divBdr>
        <w:top w:val="none" w:sz="0" w:space="0" w:color="auto"/>
        <w:left w:val="none" w:sz="0" w:space="0" w:color="auto"/>
        <w:bottom w:val="none" w:sz="0" w:space="0" w:color="auto"/>
        <w:right w:val="none" w:sz="0" w:space="0" w:color="auto"/>
      </w:divBdr>
    </w:div>
    <w:div w:id="1046298866">
      <w:bodyDiv w:val="1"/>
      <w:marLeft w:val="0"/>
      <w:marRight w:val="0"/>
      <w:marTop w:val="0"/>
      <w:marBottom w:val="0"/>
      <w:divBdr>
        <w:top w:val="none" w:sz="0" w:space="0" w:color="auto"/>
        <w:left w:val="none" w:sz="0" w:space="0" w:color="auto"/>
        <w:bottom w:val="none" w:sz="0" w:space="0" w:color="auto"/>
        <w:right w:val="none" w:sz="0" w:space="0" w:color="auto"/>
      </w:divBdr>
    </w:div>
    <w:div w:id="1048800181">
      <w:bodyDiv w:val="1"/>
      <w:marLeft w:val="0"/>
      <w:marRight w:val="0"/>
      <w:marTop w:val="0"/>
      <w:marBottom w:val="0"/>
      <w:divBdr>
        <w:top w:val="none" w:sz="0" w:space="0" w:color="auto"/>
        <w:left w:val="none" w:sz="0" w:space="0" w:color="auto"/>
        <w:bottom w:val="none" w:sz="0" w:space="0" w:color="auto"/>
        <w:right w:val="none" w:sz="0" w:space="0" w:color="auto"/>
      </w:divBdr>
    </w:div>
    <w:div w:id="1089424131">
      <w:bodyDiv w:val="1"/>
      <w:marLeft w:val="0"/>
      <w:marRight w:val="0"/>
      <w:marTop w:val="0"/>
      <w:marBottom w:val="0"/>
      <w:divBdr>
        <w:top w:val="none" w:sz="0" w:space="0" w:color="auto"/>
        <w:left w:val="none" w:sz="0" w:space="0" w:color="auto"/>
        <w:bottom w:val="none" w:sz="0" w:space="0" w:color="auto"/>
        <w:right w:val="none" w:sz="0" w:space="0" w:color="auto"/>
      </w:divBdr>
    </w:div>
    <w:div w:id="1106005839">
      <w:bodyDiv w:val="1"/>
      <w:marLeft w:val="0"/>
      <w:marRight w:val="0"/>
      <w:marTop w:val="0"/>
      <w:marBottom w:val="0"/>
      <w:divBdr>
        <w:top w:val="none" w:sz="0" w:space="0" w:color="auto"/>
        <w:left w:val="none" w:sz="0" w:space="0" w:color="auto"/>
        <w:bottom w:val="none" w:sz="0" w:space="0" w:color="auto"/>
        <w:right w:val="none" w:sz="0" w:space="0" w:color="auto"/>
      </w:divBdr>
    </w:div>
    <w:div w:id="1114254879">
      <w:bodyDiv w:val="1"/>
      <w:marLeft w:val="0"/>
      <w:marRight w:val="0"/>
      <w:marTop w:val="0"/>
      <w:marBottom w:val="0"/>
      <w:divBdr>
        <w:top w:val="none" w:sz="0" w:space="0" w:color="auto"/>
        <w:left w:val="none" w:sz="0" w:space="0" w:color="auto"/>
        <w:bottom w:val="none" w:sz="0" w:space="0" w:color="auto"/>
        <w:right w:val="none" w:sz="0" w:space="0" w:color="auto"/>
      </w:divBdr>
    </w:div>
    <w:div w:id="1145854742">
      <w:bodyDiv w:val="1"/>
      <w:marLeft w:val="0"/>
      <w:marRight w:val="0"/>
      <w:marTop w:val="0"/>
      <w:marBottom w:val="0"/>
      <w:divBdr>
        <w:top w:val="none" w:sz="0" w:space="0" w:color="auto"/>
        <w:left w:val="none" w:sz="0" w:space="0" w:color="auto"/>
        <w:bottom w:val="none" w:sz="0" w:space="0" w:color="auto"/>
        <w:right w:val="none" w:sz="0" w:space="0" w:color="auto"/>
      </w:divBdr>
    </w:div>
    <w:div w:id="1174610060">
      <w:bodyDiv w:val="1"/>
      <w:marLeft w:val="0"/>
      <w:marRight w:val="0"/>
      <w:marTop w:val="0"/>
      <w:marBottom w:val="0"/>
      <w:divBdr>
        <w:top w:val="none" w:sz="0" w:space="0" w:color="auto"/>
        <w:left w:val="none" w:sz="0" w:space="0" w:color="auto"/>
        <w:bottom w:val="none" w:sz="0" w:space="0" w:color="auto"/>
        <w:right w:val="none" w:sz="0" w:space="0" w:color="auto"/>
      </w:divBdr>
    </w:div>
    <w:div w:id="1207646949">
      <w:bodyDiv w:val="1"/>
      <w:marLeft w:val="0"/>
      <w:marRight w:val="0"/>
      <w:marTop w:val="0"/>
      <w:marBottom w:val="0"/>
      <w:divBdr>
        <w:top w:val="none" w:sz="0" w:space="0" w:color="auto"/>
        <w:left w:val="none" w:sz="0" w:space="0" w:color="auto"/>
        <w:bottom w:val="none" w:sz="0" w:space="0" w:color="auto"/>
        <w:right w:val="none" w:sz="0" w:space="0" w:color="auto"/>
      </w:divBdr>
    </w:div>
    <w:div w:id="1226843350">
      <w:bodyDiv w:val="1"/>
      <w:marLeft w:val="0"/>
      <w:marRight w:val="0"/>
      <w:marTop w:val="0"/>
      <w:marBottom w:val="0"/>
      <w:divBdr>
        <w:top w:val="none" w:sz="0" w:space="0" w:color="auto"/>
        <w:left w:val="none" w:sz="0" w:space="0" w:color="auto"/>
        <w:bottom w:val="none" w:sz="0" w:space="0" w:color="auto"/>
        <w:right w:val="none" w:sz="0" w:space="0" w:color="auto"/>
      </w:divBdr>
    </w:div>
    <w:div w:id="1233001226">
      <w:bodyDiv w:val="1"/>
      <w:marLeft w:val="0"/>
      <w:marRight w:val="0"/>
      <w:marTop w:val="0"/>
      <w:marBottom w:val="0"/>
      <w:divBdr>
        <w:top w:val="none" w:sz="0" w:space="0" w:color="auto"/>
        <w:left w:val="none" w:sz="0" w:space="0" w:color="auto"/>
        <w:bottom w:val="none" w:sz="0" w:space="0" w:color="auto"/>
        <w:right w:val="none" w:sz="0" w:space="0" w:color="auto"/>
      </w:divBdr>
    </w:div>
    <w:div w:id="1241019757">
      <w:bodyDiv w:val="1"/>
      <w:marLeft w:val="0"/>
      <w:marRight w:val="0"/>
      <w:marTop w:val="0"/>
      <w:marBottom w:val="0"/>
      <w:divBdr>
        <w:top w:val="none" w:sz="0" w:space="0" w:color="auto"/>
        <w:left w:val="none" w:sz="0" w:space="0" w:color="auto"/>
        <w:bottom w:val="none" w:sz="0" w:space="0" w:color="auto"/>
        <w:right w:val="none" w:sz="0" w:space="0" w:color="auto"/>
      </w:divBdr>
    </w:div>
    <w:div w:id="1242569937">
      <w:bodyDiv w:val="1"/>
      <w:marLeft w:val="0"/>
      <w:marRight w:val="0"/>
      <w:marTop w:val="0"/>
      <w:marBottom w:val="0"/>
      <w:divBdr>
        <w:top w:val="none" w:sz="0" w:space="0" w:color="auto"/>
        <w:left w:val="none" w:sz="0" w:space="0" w:color="auto"/>
        <w:bottom w:val="none" w:sz="0" w:space="0" w:color="auto"/>
        <w:right w:val="none" w:sz="0" w:space="0" w:color="auto"/>
      </w:divBdr>
    </w:div>
    <w:div w:id="1257136255">
      <w:bodyDiv w:val="1"/>
      <w:marLeft w:val="0"/>
      <w:marRight w:val="0"/>
      <w:marTop w:val="0"/>
      <w:marBottom w:val="0"/>
      <w:divBdr>
        <w:top w:val="none" w:sz="0" w:space="0" w:color="auto"/>
        <w:left w:val="none" w:sz="0" w:space="0" w:color="auto"/>
        <w:bottom w:val="none" w:sz="0" w:space="0" w:color="auto"/>
        <w:right w:val="none" w:sz="0" w:space="0" w:color="auto"/>
      </w:divBdr>
    </w:div>
    <w:div w:id="1261062574">
      <w:bodyDiv w:val="1"/>
      <w:marLeft w:val="0"/>
      <w:marRight w:val="0"/>
      <w:marTop w:val="0"/>
      <w:marBottom w:val="0"/>
      <w:divBdr>
        <w:top w:val="none" w:sz="0" w:space="0" w:color="auto"/>
        <w:left w:val="none" w:sz="0" w:space="0" w:color="auto"/>
        <w:bottom w:val="none" w:sz="0" w:space="0" w:color="auto"/>
        <w:right w:val="none" w:sz="0" w:space="0" w:color="auto"/>
      </w:divBdr>
    </w:div>
    <w:div w:id="1317564290">
      <w:bodyDiv w:val="1"/>
      <w:marLeft w:val="0"/>
      <w:marRight w:val="0"/>
      <w:marTop w:val="0"/>
      <w:marBottom w:val="0"/>
      <w:divBdr>
        <w:top w:val="none" w:sz="0" w:space="0" w:color="auto"/>
        <w:left w:val="none" w:sz="0" w:space="0" w:color="auto"/>
        <w:bottom w:val="none" w:sz="0" w:space="0" w:color="auto"/>
        <w:right w:val="none" w:sz="0" w:space="0" w:color="auto"/>
      </w:divBdr>
    </w:div>
    <w:div w:id="1317881891">
      <w:bodyDiv w:val="1"/>
      <w:marLeft w:val="0"/>
      <w:marRight w:val="0"/>
      <w:marTop w:val="0"/>
      <w:marBottom w:val="0"/>
      <w:divBdr>
        <w:top w:val="none" w:sz="0" w:space="0" w:color="auto"/>
        <w:left w:val="none" w:sz="0" w:space="0" w:color="auto"/>
        <w:bottom w:val="none" w:sz="0" w:space="0" w:color="auto"/>
        <w:right w:val="none" w:sz="0" w:space="0" w:color="auto"/>
      </w:divBdr>
    </w:div>
    <w:div w:id="1321806221">
      <w:bodyDiv w:val="1"/>
      <w:marLeft w:val="0"/>
      <w:marRight w:val="0"/>
      <w:marTop w:val="0"/>
      <w:marBottom w:val="0"/>
      <w:divBdr>
        <w:top w:val="none" w:sz="0" w:space="0" w:color="auto"/>
        <w:left w:val="none" w:sz="0" w:space="0" w:color="auto"/>
        <w:bottom w:val="none" w:sz="0" w:space="0" w:color="auto"/>
        <w:right w:val="none" w:sz="0" w:space="0" w:color="auto"/>
      </w:divBdr>
    </w:div>
    <w:div w:id="1348750418">
      <w:bodyDiv w:val="1"/>
      <w:marLeft w:val="0"/>
      <w:marRight w:val="0"/>
      <w:marTop w:val="0"/>
      <w:marBottom w:val="0"/>
      <w:divBdr>
        <w:top w:val="none" w:sz="0" w:space="0" w:color="auto"/>
        <w:left w:val="none" w:sz="0" w:space="0" w:color="auto"/>
        <w:bottom w:val="none" w:sz="0" w:space="0" w:color="auto"/>
        <w:right w:val="none" w:sz="0" w:space="0" w:color="auto"/>
      </w:divBdr>
    </w:div>
    <w:div w:id="1361126596">
      <w:bodyDiv w:val="1"/>
      <w:marLeft w:val="0"/>
      <w:marRight w:val="0"/>
      <w:marTop w:val="0"/>
      <w:marBottom w:val="0"/>
      <w:divBdr>
        <w:top w:val="none" w:sz="0" w:space="0" w:color="auto"/>
        <w:left w:val="none" w:sz="0" w:space="0" w:color="auto"/>
        <w:bottom w:val="none" w:sz="0" w:space="0" w:color="auto"/>
        <w:right w:val="none" w:sz="0" w:space="0" w:color="auto"/>
      </w:divBdr>
    </w:div>
    <w:div w:id="1376003619">
      <w:bodyDiv w:val="1"/>
      <w:marLeft w:val="0"/>
      <w:marRight w:val="0"/>
      <w:marTop w:val="0"/>
      <w:marBottom w:val="0"/>
      <w:divBdr>
        <w:top w:val="none" w:sz="0" w:space="0" w:color="auto"/>
        <w:left w:val="none" w:sz="0" w:space="0" w:color="auto"/>
        <w:bottom w:val="none" w:sz="0" w:space="0" w:color="auto"/>
        <w:right w:val="none" w:sz="0" w:space="0" w:color="auto"/>
      </w:divBdr>
    </w:div>
    <w:div w:id="1385252234">
      <w:bodyDiv w:val="1"/>
      <w:marLeft w:val="0"/>
      <w:marRight w:val="0"/>
      <w:marTop w:val="0"/>
      <w:marBottom w:val="0"/>
      <w:divBdr>
        <w:top w:val="none" w:sz="0" w:space="0" w:color="auto"/>
        <w:left w:val="none" w:sz="0" w:space="0" w:color="auto"/>
        <w:bottom w:val="none" w:sz="0" w:space="0" w:color="auto"/>
        <w:right w:val="none" w:sz="0" w:space="0" w:color="auto"/>
      </w:divBdr>
    </w:div>
    <w:div w:id="1396704799">
      <w:bodyDiv w:val="1"/>
      <w:marLeft w:val="0"/>
      <w:marRight w:val="0"/>
      <w:marTop w:val="0"/>
      <w:marBottom w:val="0"/>
      <w:divBdr>
        <w:top w:val="none" w:sz="0" w:space="0" w:color="auto"/>
        <w:left w:val="none" w:sz="0" w:space="0" w:color="auto"/>
        <w:bottom w:val="none" w:sz="0" w:space="0" w:color="auto"/>
        <w:right w:val="none" w:sz="0" w:space="0" w:color="auto"/>
      </w:divBdr>
    </w:div>
    <w:div w:id="1400598211">
      <w:bodyDiv w:val="1"/>
      <w:marLeft w:val="0"/>
      <w:marRight w:val="0"/>
      <w:marTop w:val="0"/>
      <w:marBottom w:val="0"/>
      <w:divBdr>
        <w:top w:val="none" w:sz="0" w:space="0" w:color="auto"/>
        <w:left w:val="none" w:sz="0" w:space="0" w:color="auto"/>
        <w:bottom w:val="none" w:sz="0" w:space="0" w:color="auto"/>
        <w:right w:val="none" w:sz="0" w:space="0" w:color="auto"/>
      </w:divBdr>
    </w:div>
    <w:div w:id="1405294822">
      <w:bodyDiv w:val="1"/>
      <w:marLeft w:val="0"/>
      <w:marRight w:val="0"/>
      <w:marTop w:val="0"/>
      <w:marBottom w:val="0"/>
      <w:divBdr>
        <w:top w:val="none" w:sz="0" w:space="0" w:color="auto"/>
        <w:left w:val="none" w:sz="0" w:space="0" w:color="auto"/>
        <w:bottom w:val="none" w:sz="0" w:space="0" w:color="auto"/>
        <w:right w:val="none" w:sz="0" w:space="0" w:color="auto"/>
      </w:divBdr>
    </w:div>
    <w:div w:id="1407800645">
      <w:bodyDiv w:val="1"/>
      <w:marLeft w:val="0"/>
      <w:marRight w:val="0"/>
      <w:marTop w:val="0"/>
      <w:marBottom w:val="0"/>
      <w:divBdr>
        <w:top w:val="none" w:sz="0" w:space="0" w:color="auto"/>
        <w:left w:val="none" w:sz="0" w:space="0" w:color="auto"/>
        <w:bottom w:val="none" w:sz="0" w:space="0" w:color="auto"/>
        <w:right w:val="none" w:sz="0" w:space="0" w:color="auto"/>
      </w:divBdr>
      <w:divsChild>
        <w:div w:id="1813719349">
          <w:marLeft w:val="0"/>
          <w:marRight w:val="0"/>
          <w:marTop w:val="0"/>
          <w:marBottom w:val="0"/>
          <w:divBdr>
            <w:top w:val="none" w:sz="0" w:space="0" w:color="auto"/>
            <w:left w:val="none" w:sz="0" w:space="0" w:color="auto"/>
            <w:bottom w:val="none" w:sz="0" w:space="0" w:color="auto"/>
            <w:right w:val="none" w:sz="0" w:space="0" w:color="auto"/>
          </w:divBdr>
        </w:div>
        <w:div w:id="1587225063">
          <w:marLeft w:val="0"/>
          <w:marRight w:val="0"/>
          <w:marTop w:val="0"/>
          <w:marBottom w:val="0"/>
          <w:divBdr>
            <w:top w:val="none" w:sz="0" w:space="0" w:color="auto"/>
            <w:left w:val="none" w:sz="0" w:space="0" w:color="auto"/>
            <w:bottom w:val="none" w:sz="0" w:space="0" w:color="auto"/>
            <w:right w:val="none" w:sz="0" w:space="0" w:color="auto"/>
          </w:divBdr>
        </w:div>
        <w:div w:id="724182292">
          <w:marLeft w:val="0"/>
          <w:marRight w:val="0"/>
          <w:marTop w:val="0"/>
          <w:marBottom w:val="0"/>
          <w:divBdr>
            <w:top w:val="none" w:sz="0" w:space="0" w:color="auto"/>
            <w:left w:val="none" w:sz="0" w:space="0" w:color="auto"/>
            <w:bottom w:val="none" w:sz="0" w:space="0" w:color="auto"/>
            <w:right w:val="none" w:sz="0" w:space="0" w:color="auto"/>
          </w:divBdr>
        </w:div>
        <w:div w:id="2039045026">
          <w:marLeft w:val="0"/>
          <w:marRight w:val="0"/>
          <w:marTop w:val="0"/>
          <w:marBottom w:val="0"/>
          <w:divBdr>
            <w:top w:val="none" w:sz="0" w:space="0" w:color="auto"/>
            <w:left w:val="none" w:sz="0" w:space="0" w:color="auto"/>
            <w:bottom w:val="none" w:sz="0" w:space="0" w:color="auto"/>
            <w:right w:val="none" w:sz="0" w:space="0" w:color="auto"/>
          </w:divBdr>
        </w:div>
        <w:div w:id="2082407456">
          <w:marLeft w:val="0"/>
          <w:marRight w:val="0"/>
          <w:marTop w:val="0"/>
          <w:marBottom w:val="0"/>
          <w:divBdr>
            <w:top w:val="none" w:sz="0" w:space="0" w:color="auto"/>
            <w:left w:val="none" w:sz="0" w:space="0" w:color="auto"/>
            <w:bottom w:val="none" w:sz="0" w:space="0" w:color="auto"/>
            <w:right w:val="none" w:sz="0" w:space="0" w:color="auto"/>
          </w:divBdr>
        </w:div>
        <w:div w:id="1227305466">
          <w:marLeft w:val="0"/>
          <w:marRight w:val="0"/>
          <w:marTop w:val="0"/>
          <w:marBottom w:val="0"/>
          <w:divBdr>
            <w:top w:val="none" w:sz="0" w:space="0" w:color="auto"/>
            <w:left w:val="none" w:sz="0" w:space="0" w:color="auto"/>
            <w:bottom w:val="none" w:sz="0" w:space="0" w:color="auto"/>
            <w:right w:val="none" w:sz="0" w:space="0" w:color="auto"/>
          </w:divBdr>
        </w:div>
        <w:div w:id="1481769444">
          <w:marLeft w:val="0"/>
          <w:marRight w:val="0"/>
          <w:marTop w:val="0"/>
          <w:marBottom w:val="0"/>
          <w:divBdr>
            <w:top w:val="none" w:sz="0" w:space="0" w:color="auto"/>
            <w:left w:val="none" w:sz="0" w:space="0" w:color="auto"/>
            <w:bottom w:val="none" w:sz="0" w:space="0" w:color="auto"/>
            <w:right w:val="none" w:sz="0" w:space="0" w:color="auto"/>
          </w:divBdr>
        </w:div>
        <w:div w:id="63990243">
          <w:marLeft w:val="0"/>
          <w:marRight w:val="0"/>
          <w:marTop w:val="240"/>
          <w:marBottom w:val="240"/>
          <w:divBdr>
            <w:top w:val="none" w:sz="0" w:space="0" w:color="auto"/>
            <w:left w:val="none" w:sz="0" w:space="0" w:color="auto"/>
            <w:bottom w:val="none" w:sz="0" w:space="0" w:color="auto"/>
            <w:right w:val="none" w:sz="0" w:space="0" w:color="auto"/>
          </w:divBdr>
        </w:div>
      </w:divsChild>
    </w:div>
    <w:div w:id="1427916995">
      <w:bodyDiv w:val="1"/>
      <w:marLeft w:val="0"/>
      <w:marRight w:val="0"/>
      <w:marTop w:val="0"/>
      <w:marBottom w:val="0"/>
      <w:divBdr>
        <w:top w:val="none" w:sz="0" w:space="0" w:color="auto"/>
        <w:left w:val="none" w:sz="0" w:space="0" w:color="auto"/>
        <w:bottom w:val="none" w:sz="0" w:space="0" w:color="auto"/>
        <w:right w:val="none" w:sz="0" w:space="0" w:color="auto"/>
      </w:divBdr>
      <w:divsChild>
        <w:div w:id="55010354">
          <w:marLeft w:val="0"/>
          <w:marRight w:val="0"/>
          <w:marTop w:val="0"/>
          <w:marBottom w:val="0"/>
          <w:divBdr>
            <w:top w:val="none" w:sz="0" w:space="0" w:color="auto"/>
            <w:left w:val="none" w:sz="0" w:space="0" w:color="auto"/>
            <w:bottom w:val="none" w:sz="0" w:space="0" w:color="auto"/>
            <w:right w:val="none" w:sz="0" w:space="0" w:color="auto"/>
          </w:divBdr>
          <w:divsChild>
            <w:div w:id="1246651085">
              <w:marLeft w:val="0"/>
              <w:marRight w:val="0"/>
              <w:marTop w:val="0"/>
              <w:marBottom w:val="0"/>
              <w:divBdr>
                <w:top w:val="none" w:sz="0" w:space="0" w:color="auto"/>
                <w:left w:val="none" w:sz="0" w:space="0" w:color="auto"/>
                <w:bottom w:val="none" w:sz="0" w:space="0" w:color="auto"/>
                <w:right w:val="none" w:sz="0" w:space="0" w:color="auto"/>
              </w:divBdr>
            </w:div>
          </w:divsChild>
        </w:div>
        <w:div w:id="67502903">
          <w:marLeft w:val="0"/>
          <w:marRight w:val="0"/>
          <w:marTop w:val="0"/>
          <w:marBottom w:val="0"/>
          <w:divBdr>
            <w:top w:val="none" w:sz="0" w:space="0" w:color="auto"/>
            <w:left w:val="none" w:sz="0" w:space="0" w:color="auto"/>
            <w:bottom w:val="none" w:sz="0" w:space="0" w:color="auto"/>
            <w:right w:val="none" w:sz="0" w:space="0" w:color="auto"/>
          </w:divBdr>
          <w:divsChild>
            <w:div w:id="883711613">
              <w:marLeft w:val="0"/>
              <w:marRight w:val="0"/>
              <w:marTop w:val="0"/>
              <w:marBottom w:val="0"/>
              <w:divBdr>
                <w:top w:val="none" w:sz="0" w:space="0" w:color="auto"/>
                <w:left w:val="none" w:sz="0" w:space="0" w:color="auto"/>
                <w:bottom w:val="none" w:sz="0" w:space="0" w:color="auto"/>
                <w:right w:val="none" w:sz="0" w:space="0" w:color="auto"/>
              </w:divBdr>
            </w:div>
          </w:divsChild>
        </w:div>
        <w:div w:id="115146862">
          <w:marLeft w:val="0"/>
          <w:marRight w:val="0"/>
          <w:marTop w:val="0"/>
          <w:marBottom w:val="0"/>
          <w:divBdr>
            <w:top w:val="none" w:sz="0" w:space="0" w:color="auto"/>
            <w:left w:val="none" w:sz="0" w:space="0" w:color="auto"/>
            <w:bottom w:val="none" w:sz="0" w:space="0" w:color="auto"/>
            <w:right w:val="none" w:sz="0" w:space="0" w:color="auto"/>
          </w:divBdr>
          <w:divsChild>
            <w:div w:id="1006056295">
              <w:marLeft w:val="0"/>
              <w:marRight w:val="0"/>
              <w:marTop w:val="0"/>
              <w:marBottom w:val="0"/>
              <w:divBdr>
                <w:top w:val="none" w:sz="0" w:space="0" w:color="auto"/>
                <w:left w:val="none" w:sz="0" w:space="0" w:color="auto"/>
                <w:bottom w:val="none" w:sz="0" w:space="0" w:color="auto"/>
                <w:right w:val="none" w:sz="0" w:space="0" w:color="auto"/>
              </w:divBdr>
            </w:div>
          </w:divsChild>
        </w:div>
        <w:div w:id="210843050">
          <w:marLeft w:val="0"/>
          <w:marRight w:val="0"/>
          <w:marTop w:val="0"/>
          <w:marBottom w:val="0"/>
          <w:divBdr>
            <w:top w:val="none" w:sz="0" w:space="0" w:color="auto"/>
            <w:left w:val="none" w:sz="0" w:space="0" w:color="auto"/>
            <w:bottom w:val="none" w:sz="0" w:space="0" w:color="auto"/>
            <w:right w:val="none" w:sz="0" w:space="0" w:color="auto"/>
          </w:divBdr>
          <w:divsChild>
            <w:div w:id="1573388872">
              <w:marLeft w:val="0"/>
              <w:marRight w:val="0"/>
              <w:marTop w:val="0"/>
              <w:marBottom w:val="0"/>
              <w:divBdr>
                <w:top w:val="none" w:sz="0" w:space="0" w:color="auto"/>
                <w:left w:val="none" w:sz="0" w:space="0" w:color="auto"/>
                <w:bottom w:val="none" w:sz="0" w:space="0" w:color="auto"/>
                <w:right w:val="none" w:sz="0" w:space="0" w:color="auto"/>
              </w:divBdr>
            </w:div>
          </w:divsChild>
        </w:div>
        <w:div w:id="237322518">
          <w:marLeft w:val="0"/>
          <w:marRight w:val="0"/>
          <w:marTop w:val="0"/>
          <w:marBottom w:val="0"/>
          <w:divBdr>
            <w:top w:val="none" w:sz="0" w:space="0" w:color="auto"/>
            <w:left w:val="none" w:sz="0" w:space="0" w:color="auto"/>
            <w:bottom w:val="none" w:sz="0" w:space="0" w:color="auto"/>
            <w:right w:val="none" w:sz="0" w:space="0" w:color="auto"/>
          </w:divBdr>
          <w:divsChild>
            <w:div w:id="168567570">
              <w:marLeft w:val="0"/>
              <w:marRight w:val="0"/>
              <w:marTop w:val="0"/>
              <w:marBottom w:val="0"/>
              <w:divBdr>
                <w:top w:val="none" w:sz="0" w:space="0" w:color="auto"/>
                <w:left w:val="none" w:sz="0" w:space="0" w:color="auto"/>
                <w:bottom w:val="none" w:sz="0" w:space="0" w:color="auto"/>
                <w:right w:val="none" w:sz="0" w:space="0" w:color="auto"/>
              </w:divBdr>
            </w:div>
          </w:divsChild>
        </w:div>
        <w:div w:id="298153668">
          <w:marLeft w:val="0"/>
          <w:marRight w:val="0"/>
          <w:marTop w:val="0"/>
          <w:marBottom w:val="0"/>
          <w:divBdr>
            <w:top w:val="none" w:sz="0" w:space="0" w:color="auto"/>
            <w:left w:val="none" w:sz="0" w:space="0" w:color="auto"/>
            <w:bottom w:val="none" w:sz="0" w:space="0" w:color="auto"/>
            <w:right w:val="none" w:sz="0" w:space="0" w:color="auto"/>
          </w:divBdr>
          <w:divsChild>
            <w:div w:id="226570063">
              <w:marLeft w:val="0"/>
              <w:marRight w:val="0"/>
              <w:marTop w:val="0"/>
              <w:marBottom w:val="0"/>
              <w:divBdr>
                <w:top w:val="none" w:sz="0" w:space="0" w:color="auto"/>
                <w:left w:val="none" w:sz="0" w:space="0" w:color="auto"/>
                <w:bottom w:val="none" w:sz="0" w:space="0" w:color="auto"/>
                <w:right w:val="none" w:sz="0" w:space="0" w:color="auto"/>
              </w:divBdr>
            </w:div>
          </w:divsChild>
        </w:div>
        <w:div w:id="311764203">
          <w:marLeft w:val="0"/>
          <w:marRight w:val="0"/>
          <w:marTop w:val="0"/>
          <w:marBottom w:val="0"/>
          <w:divBdr>
            <w:top w:val="none" w:sz="0" w:space="0" w:color="auto"/>
            <w:left w:val="none" w:sz="0" w:space="0" w:color="auto"/>
            <w:bottom w:val="none" w:sz="0" w:space="0" w:color="auto"/>
            <w:right w:val="none" w:sz="0" w:space="0" w:color="auto"/>
          </w:divBdr>
          <w:divsChild>
            <w:div w:id="1827892092">
              <w:marLeft w:val="0"/>
              <w:marRight w:val="0"/>
              <w:marTop w:val="0"/>
              <w:marBottom w:val="0"/>
              <w:divBdr>
                <w:top w:val="none" w:sz="0" w:space="0" w:color="auto"/>
                <w:left w:val="none" w:sz="0" w:space="0" w:color="auto"/>
                <w:bottom w:val="none" w:sz="0" w:space="0" w:color="auto"/>
                <w:right w:val="none" w:sz="0" w:space="0" w:color="auto"/>
              </w:divBdr>
            </w:div>
          </w:divsChild>
        </w:div>
        <w:div w:id="334769043">
          <w:marLeft w:val="0"/>
          <w:marRight w:val="0"/>
          <w:marTop w:val="0"/>
          <w:marBottom w:val="0"/>
          <w:divBdr>
            <w:top w:val="none" w:sz="0" w:space="0" w:color="auto"/>
            <w:left w:val="none" w:sz="0" w:space="0" w:color="auto"/>
            <w:bottom w:val="none" w:sz="0" w:space="0" w:color="auto"/>
            <w:right w:val="none" w:sz="0" w:space="0" w:color="auto"/>
          </w:divBdr>
          <w:divsChild>
            <w:div w:id="1197617946">
              <w:marLeft w:val="0"/>
              <w:marRight w:val="0"/>
              <w:marTop w:val="0"/>
              <w:marBottom w:val="0"/>
              <w:divBdr>
                <w:top w:val="none" w:sz="0" w:space="0" w:color="auto"/>
                <w:left w:val="none" w:sz="0" w:space="0" w:color="auto"/>
                <w:bottom w:val="none" w:sz="0" w:space="0" w:color="auto"/>
                <w:right w:val="none" w:sz="0" w:space="0" w:color="auto"/>
              </w:divBdr>
            </w:div>
          </w:divsChild>
        </w:div>
        <w:div w:id="409035806">
          <w:marLeft w:val="0"/>
          <w:marRight w:val="0"/>
          <w:marTop w:val="0"/>
          <w:marBottom w:val="0"/>
          <w:divBdr>
            <w:top w:val="none" w:sz="0" w:space="0" w:color="auto"/>
            <w:left w:val="none" w:sz="0" w:space="0" w:color="auto"/>
            <w:bottom w:val="none" w:sz="0" w:space="0" w:color="auto"/>
            <w:right w:val="none" w:sz="0" w:space="0" w:color="auto"/>
          </w:divBdr>
          <w:divsChild>
            <w:div w:id="2014380770">
              <w:marLeft w:val="0"/>
              <w:marRight w:val="0"/>
              <w:marTop w:val="0"/>
              <w:marBottom w:val="0"/>
              <w:divBdr>
                <w:top w:val="none" w:sz="0" w:space="0" w:color="auto"/>
                <w:left w:val="none" w:sz="0" w:space="0" w:color="auto"/>
                <w:bottom w:val="none" w:sz="0" w:space="0" w:color="auto"/>
                <w:right w:val="none" w:sz="0" w:space="0" w:color="auto"/>
              </w:divBdr>
            </w:div>
          </w:divsChild>
        </w:div>
        <w:div w:id="613177376">
          <w:marLeft w:val="0"/>
          <w:marRight w:val="0"/>
          <w:marTop w:val="0"/>
          <w:marBottom w:val="0"/>
          <w:divBdr>
            <w:top w:val="none" w:sz="0" w:space="0" w:color="auto"/>
            <w:left w:val="none" w:sz="0" w:space="0" w:color="auto"/>
            <w:bottom w:val="none" w:sz="0" w:space="0" w:color="auto"/>
            <w:right w:val="none" w:sz="0" w:space="0" w:color="auto"/>
          </w:divBdr>
          <w:divsChild>
            <w:div w:id="1287468400">
              <w:marLeft w:val="0"/>
              <w:marRight w:val="0"/>
              <w:marTop w:val="0"/>
              <w:marBottom w:val="0"/>
              <w:divBdr>
                <w:top w:val="none" w:sz="0" w:space="0" w:color="auto"/>
                <w:left w:val="none" w:sz="0" w:space="0" w:color="auto"/>
                <w:bottom w:val="none" w:sz="0" w:space="0" w:color="auto"/>
                <w:right w:val="none" w:sz="0" w:space="0" w:color="auto"/>
              </w:divBdr>
            </w:div>
          </w:divsChild>
        </w:div>
        <w:div w:id="774599927">
          <w:marLeft w:val="0"/>
          <w:marRight w:val="0"/>
          <w:marTop w:val="0"/>
          <w:marBottom w:val="0"/>
          <w:divBdr>
            <w:top w:val="none" w:sz="0" w:space="0" w:color="auto"/>
            <w:left w:val="none" w:sz="0" w:space="0" w:color="auto"/>
            <w:bottom w:val="none" w:sz="0" w:space="0" w:color="auto"/>
            <w:right w:val="none" w:sz="0" w:space="0" w:color="auto"/>
          </w:divBdr>
          <w:divsChild>
            <w:div w:id="1433552752">
              <w:marLeft w:val="0"/>
              <w:marRight w:val="0"/>
              <w:marTop w:val="0"/>
              <w:marBottom w:val="0"/>
              <w:divBdr>
                <w:top w:val="none" w:sz="0" w:space="0" w:color="auto"/>
                <w:left w:val="none" w:sz="0" w:space="0" w:color="auto"/>
                <w:bottom w:val="none" w:sz="0" w:space="0" w:color="auto"/>
                <w:right w:val="none" w:sz="0" w:space="0" w:color="auto"/>
              </w:divBdr>
            </w:div>
          </w:divsChild>
        </w:div>
        <w:div w:id="818883929">
          <w:marLeft w:val="0"/>
          <w:marRight w:val="0"/>
          <w:marTop w:val="0"/>
          <w:marBottom w:val="0"/>
          <w:divBdr>
            <w:top w:val="none" w:sz="0" w:space="0" w:color="auto"/>
            <w:left w:val="none" w:sz="0" w:space="0" w:color="auto"/>
            <w:bottom w:val="none" w:sz="0" w:space="0" w:color="auto"/>
            <w:right w:val="none" w:sz="0" w:space="0" w:color="auto"/>
          </w:divBdr>
          <w:divsChild>
            <w:div w:id="1355038732">
              <w:marLeft w:val="0"/>
              <w:marRight w:val="0"/>
              <w:marTop w:val="0"/>
              <w:marBottom w:val="0"/>
              <w:divBdr>
                <w:top w:val="none" w:sz="0" w:space="0" w:color="auto"/>
                <w:left w:val="none" w:sz="0" w:space="0" w:color="auto"/>
                <w:bottom w:val="none" w:sz="0" w:space="0" w:color="auto"/>
                <w:right w:val="none" w:sz="0" w:space="0" w:color="auto"/>
              </w:divBdr>
            </w:div>
          </w:divsChild>
        </w:div>
        <w:div w:id="896670196">
          <w:marLeft w:val="0"/>
          <w:marRight w:val="0"/>
          <w:marTop w:val="0"/>
          <w:marBottom w:val="0"/>
          <w:divBdr>
            <w:top w:val="none" w:sz="0" w:space="0" w:color="auto"/>
            <w:left w:val="none" w:sz="0" w:space="0" w:color="auto"/>
            <w:bottom w:val="none" w:sz="0" w:space="0" w:color="auto"/>
            <w:right w:val="none" w:sz="0" w:space="0" w:color="auto"/>
          </w:divBdr>
          <w:divsChild>
            <w:div w:id="1124471183">
              <w:marLeft w:val="0"/>
              <w:marRight w:val="0"/>
              <w:marTop w:val="0"/>
              <w:marBottom w:val="0"/>
              <w:divBdr>
                <w:top w:val="none" w:sz="0" w:space="0" w:color="auto"/>
                <w:left w:val="none" w:sz="0" w:space="0" w:color="auto"/>
                <w:bottom w:val="none" w:sz="0" w:space="0" w:color="auto"/>
                <w:right w:val="none" w:sz="0" w:space="0" w:color="auto"/>
              </w:divBdr>
            </w:div>
          </w:divsChild>
        </w:div>
        <w:div w:id="1296957658">
          <w:marLeft w:val="0"/>
          <w:marRight w:val="0"/>
          <w:marTop w:val="0"/>
          <w:marBottom w:val="0"/>
          <w:divBdr>
            <w:top w:val="none" w:sz="0" w:space="0" w:color="auto"/>
            <w:left w:val="none" w:sz="0" w:space="0" w:color="auto"/>
            <w:bottom w:val="none" w:sz="0" w:space="0" w:color="auto"/>
            <w:right w:val="none" w:sz="0" w:space="0" w:color="auto"/>
          </w:divBdr>
          <w:divsChild>
            <w:div w:id="1125851474">
              <w:marLeft w:val="0"/>
              <w:marRight w:val="0"/>
              <w:marTop w:val="0"/>
              <w:marBottom w:val="0"/>
              <w:divBdr>
                <w:top w:val="none" w:sz="0" w:space="0" w:color="auto"/>
                <w:left w:val="none" w:sz="0" w:space="0" w:color="auto"/>
                <w:bottom w:val="none" w:sz="0" w:space="0" w:color="auto"/>
                <w:right w:val="none" w:sz="0" w:space="0" w:color="auto"/>
              </w:divBdr>
            </w:div>
          </w:divsChild>
        </w:div>
        <w:div w:id="1369254633">
          <w:marLeft w:val="0"/>
          <w:marRight w:val="0"/>
          <w:marTop w:val="0"/>
          <w:marBottom w:val="0"/>
          <w:divBdr>
            <w:top w:val="none" w:sz="0" w:space="0" w:color="auto"/>
            <w:left w:val="none" w:sz="0" w:space="0" w:color="auto"/>
            <w:bottom w:val="none" w:sz="0" w:space="0" w:color="auto"/>
            <w:right w:val="none" w:sz="0" w:space="0" w:color="auto"/>
          </w:divBdr>
          <w:divsChild>
            <w:div w:id="1771272923">
              <w:marLeft w:val="0"/>
              <w:marRight w:val="0"/>
              <w:marTop w:val="0"/>
              <w:marBottom w:val="0"/>
              <w:divBdr>
                <w:top w:val="none" w:sz="0" w:space="0" w:color="auto"/>
                <w:left w:val="none" w:sz="0" w:space="0" w:color="auto"/>
                <w:bottom w:val="none" w:sz="0" w:space="0" w:color="auto"/>
                <w:right w:val="none" w:sz="0" w:space="0" w:color="auto"/>
              </w:divBdr>
            </w:div>
          </w:divsChild>
        </w:div>
        <w:div w:id="1389112143">
          <w:marLeft w:val="0"/>
          <w:marRight w:val="0"/>
          <w:marTop w:val="0"/>
          <w:marBottom w:val="0"/>
          <w:divBdr>
            <w:top w:val="none" w:sz="0" w:space="0" w:color="auto"/>
            <w:left w:val="none" w:sz="0" w:space="0" w:color="auto"/>
            <w:bottom w:val="none" w:sz="0" w:space="0" w:color="auto"/>
            <w:right w:val="none" w:sz="0" w:space="0" w:color="auto"/>
          </w:divBdr>
          <w:divsChild>
            <w:div w:id="1583955364">
              <w:marLeft w:val="0"/>
              <w:marRight w:val="0"/>
              <w:marTop w:val="0"/>
              <w:marBottom w:val="0"/>
              <w:divBdr>
                <w:top w:val="none" w:sz="0" w:space="0" w:color="auto"/>
                <w:left w:val="none" w:sz="0" w:space="0" w:color="auto"/>
                <w:bottom w:val="none" w:sz="0" w:space="0" w:color="auto"/>
                <w:right w:val="none" w:sz="0" w:space="0" w:color="auto"/>
              </w:divBdr>
            </w:div>
          </w:divsChild>
        </w:div>
        <w:div w:id="1456099861">
          <w:marLeft w:val="0"/>
          <w:marRight w:val="0"/>
          <w:marTop w:val="0"/>
          <w:marBottom w:val="0"/>
          <w:divBdr>
            <w:top w:val="none" w:sz="0" w:space="0" w:color="auto"/>
            <w:left w:val="none" w:sz="0" w:space="0" w:color="auto"/>
            <w:bottom w:val="none" w:sz="0" w:space="0" w:color="auto"/>
            <w:right w:val="none" w:sz="0" w:space="0" w:color="auto"/>
          </w:divBdr>
          <w:divsChild>
            <w:div w:id="2090227350">
              <w:marLeft w:val="0"/>
              <w:marRight w:val="0"/>
              <w:marTop w:val="0"/>
              <w:marBottom w:val="0"/>
              <w:divBdr>
                <w:top w:val="none" w:sz="0" w:space="0" w:color="auto"/>
                <w:left w:val="none" w:sz="0" w:space="0" w:color="auto"/>
                <w:bottom w:val="none" w:sz="0" w:space="0" w:color="auto"/>
                <w:right w:val="none" w:sz="0" w:space="0" w:color="auto"/>
              </w:divBdr>
            </w:div>
          </w:divsChild>
        </w:div>
        <w:div w:id="1825970182">
          <w:marLeft w:val="0"/>
          <w:marRight w:val="0"/>
          <w:marTop w:val="0"/>
          <w:marBottom w:val="0"/>
          <w:divBdr>
            <w:top w:val="none" w:sz="0" w:space="0" w:color="auto"/>
            <w:left w:val="none" w:sz="0" w:space="0" w:color="auto"/>
            <w:bottom w:val="none" w:sz="0" w:space="0" w:color="auto"/>
            <w:right w:val="none" w:sz="0" w:space="0" w:color="auto"/>
          </w:divBdr>
          <w:divsChild>
            <w:div w:id="22244866">
              <w:marLeft w:val="0"/>
              <w:marRight w:val="0"/>
              <w:marTop w:val="0"/>
              <w:marBottom w:val="0"/>
              <w:divBdr>
                <w:top w:val="none" w:sz="0" w:space="0" w:color="auto"/>
                <w:left w:val="none" w:sz="0" w:space="0" w:color="auto"/>
                <w:bottom w:val="none" w:sz="0" w:space="0" w:color="auto"/>
                <w:right w:val="none" w:sz="0" w:space="0" w:color="auto"/>
              </w:divBdr>
            </w:div>
          </w:divsChild>
        </w:div>
        <w:div w:id="1873573160">
          <w:marLeft w:val="0"/>
          <w:marRight w:val="0"/>
          <w:marTop w:val="0"/>
          <w:marBottom w:val="0"/>
          <w:divBdr>
            <w:top w:val="none" w:sz="0" w:space="0" w:color="auto"/>
            <w:left w:val="none" w:sz="0" w:space="0" w:color="auto"/>
            <w:bottom w:val="none" w:sz="0" w:space="0" w:color="auto"/>
            <w:right w:val="none" w:sz="0" w:space="0" w:color="auto"/>
          </w:divBdr>
          <w:divsChild>
            <w:div w:id="744570170">
              <w:marLeft w:val="0"/>
              <w:marRight w:val="0"/>
              <w:marTop w:val="0"/>
              <w:marBottom w:val="0"/>
              <w:divBdr>
                <w:top w:val="none" w:sz="0" w:space="0" w:color="auto"/>
                <w:left w:val="none" w:sz="0" w:space="0" w:color="auto"/>
                <w:bottom w:val="none" w:sz="0" w:space="0" w:color="auto"/>
                <w:right w:val="none" w:sz="0" w:space="0" w:color="auto"/>
              </w:divBdr>
            </w:div>
          </w:divsChild>
        </w:div>
        <w:div w:id="1877962662">
          <w:marLeft w:val="0"/>
          <w:marRight w:val="0"/>
          <w:marTop w:val="0"/>
          <w:marBottom w:val="0"/>
          <w:divBdr>
            <w:top w:val="none" w:sz="0" w:space="0" w:color="auto"/>
            <w:left w:val="none" w:sz="0" w:space="0" w:color="auto"/>
            <w:bottom w:val="none" w:sz="0" w:space="0" w:color="auto"/>
            <w:right w:val="none" w:sz="0" w:space="0" w:color="auto"/>
          </w:divBdr>
          <w:divsChild>
            <w:div w:id="1100560848">
              <w:marLeft w:val="0"/>
              <w:marRight w:val="0"/>
              <w:marTop w:val="0"/>
              <w:marBottom w:val="0"/>
              <w:divBdr>
                <w:top w:val="none" w:sz="0" w:space="0" w:color="auto"/>
                <w:left w:val="none" w:sz="0" w:space="0" w:color="auto"/>
                <w:bottom w:val="none" w:sz="0" w:space="0" w:color="auto"/>
                <w:right w:val="none" w:sz="0" w:space="0" w:color="auto"/>
              </w:divBdr>
            </w:div>
          </w:divsChild>
        </w:div>
        <w:div w:id="1898199567">
          <w:marLeft w:val="0"/>
          <w:marRight w:val="0"/>
          <w:marTop w:val="0"/>
          <w:marBottom w:val="0"/>
          <w:divBdr>
            <w:top w:val="none" w:sz="0" w:space="0" w:color="auto"/>
            <w:left w:val="none" w:sz="0" w:space="0" w:color="auto"/>
            <w:bottom w:val="none" w:sz="0" w:space="0" w:color="auto"/>
            <w:right w:val="none" w:sz="0" w:space="0" w:color="auto"/>
          </w:divBdr>
          <w:divsChild>
            <w:div w:id="1170606727">
              <w:marLeft w:val="0"/>
              <w:marRight w:val="0"/>
              <w:marTop w:val="0"/>
              <w:marBottom w:val="0"/>
              <w:divBdr>
                <w:top w:val="none" w:sz="0" w:space="0" w:color="auto"/>
                <w:left w:val="none" w:sz="0" w:space="0" w:color="auto"/>
                <w:bottom w:val="none" w:sz="0" w:space="0" w:color="auto"/>
                <w:right w:val="none" w:sz="0" w:space="0" w:color="auto"/>
              </w:divBdr>
            </w:div>
          </w:divsChild>
        </w:div>
        <w:div w:id="1956213280">
          <w:marLeft w:val="0"/>
          <w:marRight w:val="0"/>
          <w:marTop w:val="0"/>
          <w:marBottom w:val="0"/>
          <w:divBdr>
            <w:top w:val="none" w:sz="0" w:space="0" w:color="auto"/>
            <w:left w:val="none" w:sz="0" w:space="0" w:color="auto"/>
            <w:bottom w:val="none" w:sz="0" w:space="0" w:color="auto"/>
            <w:right w:val="none" w:sz="0" w:space="0" w:color="auto"/>
          </w:divBdr>
          <w:divsChild>
            <w:div w:id="247465660">
              <w:marLeft w:val="0"/>
              <w:marRight w:val="0"/>
              <w:marTop w:val="0"/>
              <w:marBottom w:val="0"/>
              <w:divBdr>
                <w:top w:val="none" w:sz="0" w:space="0" w:color="auto"/>
                <w:left w:val="none" w:sz="0" w:space="0" w:color="auto"/>
                <w:bottom w:val="none" w:sz="0" w:space="0" w:color="auto"/>
                <w:right w:val="none" w:sz="0" w:space="0" w:color="auto"/>
              </w:divBdr>
            </w:div>
          </w:divsChild>
        </w:div>
        <w:div w:id="2001158811">
          <w:marLeft w:val="0"/>
          <w:marRight w:val="0"/>
          <w:marTop w:val="0"/>
          <w:marBottom w:val="0"/>
          <w:divBdr>
            <w:top w:val="none" w:sz="0" w:space="0" w:color="auto"/>
            <w:left w:val="none" w:sz="0" w:space="0" w:color="auto"/>
            <w:bottom w:val="none" w:sz="0" w:space="0" w:color="auto"/>
            <w:right w:val="none" w:sz="0" w:space="0" w:color="auto"/>
          </w:divBdr>
          <w:divsChild>
            <w:div w:id="1571307858">
              <w:marLeft w:val="0"/>
              <w:marRight w:val="0"/>
              <w:marTop w:val="0"/>
              <w:marBottom w:val="0"/>
              <w:divBdr>
                <w:top w:val="none" w:sz="0" w:space="0" w:color="auto"/>
                <w:left w:val="none" w:sz="0" w:space="0" w:color="auto"/>
                <w:bottom w:val="none" w:sz="0" w:space="0" w:color="auto"/>
                <w:right w:val="none" w:sz="0" w:space="0" w:color="auto"/>
              </w:divBdr>
            </w:div>
          </w:divsChild>
        </w:div>
        <w:div w:id="2003198030">
          <w:marLeft w:val="0"/>
          <w:marRight w:val="0"/>
          <w:marTop w:val="0"/>
          <w:marBottom w:val="0"/>
          <w:divBdr>
            <w:top w:val="none" w:sz="0" w:space="0" w:color="auto"/>
            <w:left w:val="none" w:sz="0" w:space="0" w:color="auto"/>
            <w:bottom w:val="none" w:sz="0" w:space="0" w:color="auto"/>
            <w:right w:val="none" w:sz="0" w:space="0" w:color="auto"/>
          </w:divBdr>
          <w:divsChild>
            <w:div w:id="506410191">
              <w:marLeft w:val="0"/>
              <w:marRight w:val="0"/>
              <w:marTop w:val="0"/>
              <w:marBottom w:val="0"/>
              <w:divBdr>
                <w:top w:val="none" w:sz="0" w:space="0" w:color="auto"/>
                <w:left w:val="none" w:sz="0" w:space="0" w:color="auto"/>
                <w:bottom w:val="none" w:sz="0" w:space="0" w:color="auto"/>
                <w:right w:val="none" w:sz="0" w:space="0" w:color="auto"/>
              </w:divBdr>
            </w:div>
          </w:divsChild>
        </w:div>
        <w:div w:id="2026591438">
          <w:marLeft w:val="0"/>
          <w:marRight w:val="0"/>
          <w:marTop w:val="0"/>
          <w:marBottom w:val="0"/>
          <w:divBdr>
            <w:top w:val="none" w:sz="0" w:space="0" w:color="auto"/>
            <w:left w:val="none" w:sz="0" w:space="0" w:color="auto"/>
            <w:bottom w:val="none" w:sz="0" w:space="0" w:color="auto"/>
            <w:right w:val="none" w:sz="0" w:space="0" w:color="auto"/>
          </w:divBdr>
          <w:divsChild>
            <w:div w:id="1134710085">
              <w:marLeft w:val="0"/>
              <w:marRight w:val="0"/>
              <w:marTop w:val="0"/>
              <w:marBottom w:val="0"/>
              <w:divBdr>
                <w:top w:val="none" w:sz="0" w:space="0" w:color="auto"/>
                <w:left w:val="none" w:sz="0" w:space="0" w:color="auto"/>
                <w:bottom w:val="none" w:sz="0" w:space="0" w:color="auto"/>
                <w:right w:val="none" w:sz="0" w:space="0" w:color="auto"/>
              </w:divBdr>
            </w:div>
          </w:divsChild>
        </w:div>
        <w:div w:id="2111506732">
          <w:marLeft w:val="0"/>
          <w:marRight w:val="0"/>
          <w:marTop w:val="0"/>
          <w:marBottom w:val="0"/>
          <w:divBdr>
            <w:top w:val="none" w:sz="0" w:space="0" w:color="auto"/>
            <w:left w:val="none" w:sz="0" w:space="0" w:color="auto"/>
            <w:bottom w:val="none" w:sz="0" w:space="0" w:color="auto"/>
            <w:right w:val="none" w:sz="0" w:space="0" w:color="auto"/>
          </w:divBdr>
          <w:divsChild>
            <w:div w:id="170872290">
              <w:marLeft w:val="0"/>
              <w:marRight w:val="0"/>
              <w:marTop w:val="0"/>
              <w:marBottom w:val="0"/>
              <w:divBdr>
                <w:top w:val="none" w:sz="0" w:space="0" w:color="auto"/>
                <w:left w:val="none" w:sz="0" w:space="0" w:color="auto"/>
                <w:bottom w:val="none" w:sz="0" w:space="0" w:color="auto"/>
                <w:right w:val="none" w:sz="0" w:space="0" w:color="auto"/>
              </w:divBdr>
            </w:div>
          </w:divsChild>
        </w:div>
        <w:div w:id="2138257617">
          <w:marLeft w:val="0"/>
          <w:marRight w:val="0"/>
          <w:marTop w:val="0"/>
          <w:marBottom w:val="0"/>
          <w:divBdr>
            <w:top w:val="none" w:sz="0" w:space="0" w:color="auto"/>
            <w:left w:val="none" w:sz="0" w:space="0" w:color="auto"/>
            <w:bottom w:val="none" w:sz="0" w:space="0" w:color="auto"/>
            <w:right w:val="none" w:sz="0" w:space="0" w:color="auto"/>
          </w:divBdr>
          <w:divsChild>
            <w:div w:id="663627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3017643">
      <w:bodyDiv w:val="1"/>
      <w:marLeft w:val="0"/>
      <w:marRight w:val="0"/>
      <w:marTop w:val="0"/>
      <w:marBottom w:val="0"/>
      <w:divBdr>
        <w:top w:val="none" w:sz="0" w:space="0" w:color="auto"/>
        <w:left w:val="none" w:sz="0" w:space="0" w:color="auto"/>
        <w:bottom w:val="none" w:sz="0" w:space="0" w:color="auto"/>
        <w:right w:val="none" w:sz="0" w:space="0" w:color="auto"/>
      </w:divBdr>
    </w:div>
    <w:div w:id="1455362935">
      <w:bodyDiv w:val="1"/>
      <w:marLeft w:val="0"/>
      <w:marRight w:val="0"/>
      <w:marTop w:val="0"/>
      <w:marBottom w:val="0"/>
      <w:divBdr>
        <w:top w:val="none" w:sz="0" w:space="0" w:color="auto"/>
        <w:left w:val="none" w:sz="0" w:space="0" w:color="auto"/>
        <w:bottom w:val="none" w:sz="0" w:space="0" w:color="auto"/>
        <w:right w:val="none" w:sz="0" w:space="0" w:color="auto"/>
      </w:divBdr>
    </w:div>
    <w:div w:id="1493911908">
      <w:bodyDiv w:val="1"/>
      <w:marLeft w:val="0"/>
      <w:marRight w:val="0"/>
      <w:marTop w:val="0"/>
      <w:marBottom w:val="0"/>
      <w:divBdr>
        <w:top w:val="none" w:sz="0" w:space="0" w:color="auto"/>
        <w:left w:val="none" w:sz="0" w:space="0" w:color="auto"/>
        <w:bottom w:val="none" w:sz="0" w:space="0" w:color="auto"/>
        <w:right w:val="none" w:sz="0" w:space="0" w:color="auto"/>
      </w:divBdr>
    </w:div>
    <w:div w:id="1495760010">
      <w:bodyDiv w:val="1"/>
      <w:marLeft w:val="0"/>
      <w:marRight w:val="0"/>
      <w:marTop w:val="0"/>
      <w:marBottom w:val="0"/>
      <w:divBdr>
        <w:top w:val="none" w:sz="0" w:space="0" w:color="auto"/>
        <w:left w:val="none" w:sz="0" w:space="0" w:color="auto"/>
        <w:bottom w:val="none" w:sz="0" w:space="0" w:color="auto"/>
        <w:right w:val="none" w:sz="0" w:space="0" w:color="auto"/>
      </w:divBdr>
    </w:div>
    <w:div w:id="1503934873">
      <w:bodyDiv w:val="1"/>
      <w:marLeft w:val="0"/>
      <w:marRight w:val="0"/>
      <w:marTop w:val="0"/>
      <w:marBottom w:val="0"/>
      <w:divBdr>
        <w:top w:val="none" w:sz="0" w:space="0" w:color="auto"/>
        <w:left w:val="none" w:sz="0" w:space="0" w:color="auto"/>
        <w:bottom w:val="none" w:sz="0" w:space="0" w:color="auto"/>
        <w:right w:val="none" w:sz="0" w:space="0" w:color="auto"/>
      </w:divBdr>
      <w:divsChild>
        <w:div w:id="429860940">
          <w:marLeft w:val="0"/>
          <w:marRight w:val="0"/>
          <w:marTop w:val="0"/>
          <w:marBottom w:val="0"/>
          <w:divBdr>
            <w:top w:val="none" w:sz="0" w:space="0" w:color="auto"/>
            <w:left w:val="none" w:sz="0" w:space="0" w:color="auto"/>
            <w:bottom w:val="none" w:sz="0" w:space="0" w:color="auto"/>
            <w:right w:val="none" w:sz="0" w:space="0" w:color="auto"/>
          </w:divBdr>
          <w:divsChild>
            <w:div w:id="718358074">
              <w:marLeft w:val="0"/>
              <w:marRight w:val="0"/>
              <w:marTop w:val="0"/>
              <w:marBottom w:val="0"/>
              <w:divBdr>
                <w:top w:val="none" w:sz="0" w:space="0" w:color="auto"/>
                <w:left w:val="none" w:sz="0" w:space="0" w:color="auto"/>
                <w:bottom w:val="none" w:sz="0" w:space="0" w:color="auto"/>
                <w:right w:val="none" w:sz="0" w:space="0" w:color="auto"/>
              </w:divBdr>
            </w:div>
            <w:div w:id="954215553">
              <w:marLeft w:val="0"/>
              <w:marRight w:val="0"/>
              <w:marTop w:val="0"/>
              <w:marBottom w:val="0"/>
              <w:divBdr>
                <w:top w:val="none" w:sz="0" w:space="0" w:color="auto"/>
                <w:left w:val="none" w:sz="0" w:space="0" w:color="auto"/>
                <w:bottom w:val="none" w:sz="0" w:space="0" w:color="auto"/>
                <w:right w:val="none" w:sz="0" w:space="0" w:color="auto"/>
              </w:divBdr>
            </w:div>
            <w:div w:id="1506240366">
              <w:marLeft w:val="0"/>
              <w:marRight w:val="0"/>
              <w:marTop w:val="0"/>
              <w:marBottom w:val="0"/>
              <w:divBdr>
                <w:top w:val="none" w:sz="0" w:space="0" w:color="auto"/>
                <w:left w:val="none" w:sz="0" w:space="0" w:color="auto"/>
                <w:bottom w:val="none" w:sz="0" w:space="0" w:color="auto"/>
                <w:right w:val="none" w:sz="0" w:space="0" w:color="auto"/>
              </w:divBdr>
            </w:div>
            <w:div w:id="1547793334">
              <w:marLeft w:val="0"/>
              <w:marRight w:val="0"/>
              <w:marTop w:val="0"/>
              <w:marBottom w:val="0"/>
              <w:divBdr>
                <w:top w:val="none" w:sz="0" w:space="0" w:color="auto"/>
                <w:left w:val="none" w:sz="0" w:space="0" w:color="auto"/>
                <w:bottom w:val="none" w:sz="0" w:space="0" w:color="auto"/>
                <w:right w:val="none" w:sz="0" w:space="0" w:color="auto"/>
              </w:divBdr>
            </w:div>
            <w:div w:id="1774283799">
              <w:marLeft w:val="0"/>
              <w:marRight w:val="0"/>
              <w:marTop w:val="0"/>
              <w:marBottom w:val="0"/>
              <w:divBdr>
                <w:top w:val="none" w:sz="0" w:space="0" w:color="auto"/>
                <w:left w:val="none" w:sz="0" w:space="0" w:color="auto"/>
                <w:bottom w:val="none" w:sz="0" w:space="0" w:color="auto"/>
                <w:right w:val="none" w:sz="0" w:space="0" w:color="auto"/>
              </w:divBdr>
            </w:div>
          </w:divsChild>
        </w:div>
        <w:div w:id="733087597">
          <w:marLeft w:val="0"/>
          <w:marRight w:val="0"/>
          <w:marTop w:val="0"/>
          <w:marBottom w:val="0"/>
          <w:divBdr>
            <w:top w:val="none" w:sz="0" w:space="0" w:color="auto"/>
            <w:left w:val="none" w:sz="0" w:space="0" w:color="auto"/>
            <w:bottom w:val="none" w:sz="0" w:space="0" w:color="auto"/>
            <w:right w:val="none" w:sz="0" w:space="0" w:color="auto"/>
          </w:divBdr>
          <w:divsChild>
            <w:div w:id="1049978">
              <w:marLeft w:val="-75"/>
              <w:marRight w:val="0"/>
              <w:marTop w:val="30"/>
              <w:marBottom w:val="30"/>
              <w:divBdr>
                <w:top w:val="none" w:sz="0" w:space="0" w:color="auto"/>
                <w:left w:val="none" w:sz="0" w:space="0" w:color="auto"/>
                <w:bottom w:val="none" w:sz="0" w:space="0" w:color="auto"/>
                <w:right w:val="none" w:sz="0" w:space="0" w:color="auto"/>
              </w:divBdr>
              <w:divsChild>
                <w:div w:id="41908706">
                  <w:marLeft w:val="0"/>
                  <w:marRight w:val="0"/>
                  <w:marTop w:val="0"/>
                  <w:marBottom w:val="0"/>
                  <w:divBdr>
                    <w:top w:val="none" w:sz="0" w:space="0" w:color="auto"/>
                    <w:left w:val="none" w:sz="0" w:space="0" w:color="auto"/>
                    <w:bottom w:val="none" w:sz="0" w:space="0" w:color="auto"/>
                    <w:right w:val="none" w:sz="0" w:space="0" w:color="auto"/>
                  </w:divBdr>
                  <w:divsChild>
                    <w:div w:id="1640332747">
                      <w:marLeft w:val="0"/>
                      <w:marRight w:val="0"/>
                      <w:marTop w:val="0"/>
                      <w:marBottom w:val="0"/>
                      <w:divBdr>
                        <w:top w:val="none" w:sz="0" w:space="0" w:color="auto"/>
                        <w:left w:val="none" w:sz="0" w:space="0" w:color="auto"/>
                        <w:bottom w:val="none" w:sz="0" w:space="0" w:color="auto"/>
                        <w:right w:val="none" w:sz="0" w:space="0" w:color="auto"/>
                      </w:divBdr>
                    </w:div>
                  </w:divsChild>
                </w:div>
                <w:div w:id="52235745">
                  <w:marLeft w:val="0"/>
                  <w:marRight w:val="0"/>
                  <w:marTop w:val="0"/>
                  <w:marBottom w:val="0"/>
                  <w:divBdr>
                    <w:top w:val="none" w:sz="0" w:space="0" w:color="auto"/>
                    <w:left w:val="none" w:sz="0" w:space="0" w:color="auto"/>
                    <w:bottom w:val="none" w:sz="0" w:space="0" w:color="auto"/>
                    <w:right w:val="none" w:sz="0" w:space="0" w:color="auto"/>
                  </w:divBdr>
                  <w:divsChild>
                    <w:div w:id="942296913">
                      <w:marLeft w:val="0"/>
                      <w:marRight w:val="0"/>
                      <w:marTop w:val="0"/>
                      <w:marBottom w:val="0"/>
                      <w:divBdr>
                        <w:top w:val="none" w:sz="0" w:space="0" w:color="auto"/>
                        <w:left w:val="none" w:sz="0" w:space="0" w:color="auto"/>
                        <w:bottom w:val="none" w:sz="0" w:space="0" w:color="auto"/>
                        <w:right w:val="none" w:sz="0" w:space="0" w:color="auto"/>
                      </w:divBdr>
                    </w:div>
                  </w:divsChild>
                </w:div>
                <w:div w:id="124080892">
                  <w:marLeft w:val="0"/>
                  <w:marRight w:val="0"/>
                  <w:marTop w:val="0"/>
                  <w:marBottom w:val="0"/>
                  <w:divBdr>
                    <w:top w:val="none" w:sz="0" w:space="0" w:color="auto"/>
                    <w:left w:val="none" w:sz="0" w:space="0" w:color="auto"/>
                    <w:bottom w:val="none" w:sz="0" w:space="0" w:color="auto"/>
                    <w:right w:val="none" w:sz="0" w:space="0" w:color="auto"/>
                  </w:divBdr>
                  <w:divsChild>
                    <w:div w:id="1771394604">
                      <w:marLeft w:val="0"/>
                      <w:marRight w:val="0"/>
                      <w:marTop w:val="0"/>
                      <w:marBottom w:val="0"/>
                      <w:divBdr>
                        <w:top w:val="none" w:sz="0" w:space="0" w:color="auto"/>
                        <w:left w:val="none" w:sz="0" w:space="0" w:color="auto"/>
                        <w:bottom w:val="none" w:sz="0" w:space="0" w:color="auto"/>
                        <w:right w:val="none" w:sz="0" w:space="0" w:color="auto"/>
                      </w:divBdr>
                    </w:div>
                  </w:divsChild>
                </w:div>
                <w:div w:id="167451988">
                  <w:marLeft w:val="0"/>
                  <w:marRight w:val="0"/>
                  <w:marTop w:val="0"/>
                  <w:marBottom w:val="0"/>
                  <w:divBdr>
                    <w:top w:val="none" w:sz="0" w:space="0" w:color="auto"/>
                    <w:left w:val="none" w:sz="0" w:space="0" w:color="auto"/>
                    <w:bottom w:val="none" w:sz="0" w:space="0" w:color="auto"/>
                    <w:right w:val="none" w:sz="0" w:space="0" w:color="auto"/>
                  </w:divBdr>
                  <w:divsChild>
                    <w:div w:id="1275558707">
                      <w:marLeft w:val="0"/>
                      <w:marRight w:val="0"/>
                      <w:marTop w:val="0"/>
                      <w:marBottom w:val="0"/>
                      <w:divBdr>
                        <w:top w:val="none" w:sz="0" w:space="0" w:color="auto"/>
                        <w:left w:val="none" w:sz="0" w:space="0" w:color="auto"/>
                        <w:bottom w:val="none" w:sz="0" w:space="0" w:color="auto"/>
                        <w:right w:val="none" w:sz="0" w:space="0" w:color="auto"/>
                      </w:divBdr>
                    </w:div>
                  </w:divsChild>
                </w:div>
                <w:div w:id="172962200">
                  <w:marLeft w:val="0"/>
                  <w:marRight w:val="0"/>
                  <w:marTop w:val="0"/>
                  <w:marBottom w:val="0"/>
                  <w:divBdr>
                    <w:top w:val="none" w:sz="0" w:space="0" w:color="auto"/>
                    <w:left w:val="none" w:sz="0" w:space="0" w:color="auto"/>
                    <w:bottom w:val="none" w:sz="0" w:space="0" w:color="auto"/>
                    <w:right w:val="none" w:sz="0" w:space="0" w:color="auto"/>
                  </w:divBdr>
                  <w:divsChild>
                    <w:div w:id="882865444">
                      <w:marLeft w:val="0"/>
                      <w:marRight w:val="0"/>
                      <w:marTop w:val="0"/>
                      <w:marBottom w:val="0"/>
                      <w:divBdr>
                        <w:top w:val="none" w:sz="0" w:space="0" w:color="auto"/>
                        <w:left w:val="none" w:sz="0" w:space="0" w:color="auto"/>
                        <w:bottom w:val="none" w:sz="0" w:space="0" w:color="auto"/>
                        <w:right w:val="none" w:sz="0" w:space="0" w:color="auto"/>
                      </w:divBdr>
                    </w:div>
                  </w:divsChild>
                </w:div>
                <w:div w:id="189296511">
                  <w:marLeft w:val="0"/>
                  <w:marRight w:val="0"/>
                  <w:marTop w:val="0"/>
                  <w:marBottom w:val="0"/>
                  <w:divBdr>
                    <w:top w:val="none" w:sz="0" w:space="0" w:color="auto"/>
                    <w:left w:val="none" w:sz="0" w:space="0" w:color="auto"/>
                    <w:bottom w:val="none" w:sz="0" w:space="0" w:color="auto"/>
                    <w:right w:val="none" w:sz="0" w:space="0" w:color="auto"/>
                  </w:divBdr>
                  <w:divsChild>
                    <w:div w:id="1793936570">
                      <w:marLeft w:val="0"/>
                      <w:marRight w:val="0"/>
                      <w:marTop w:val="0"/>
                      <w:marBottom w:val="0"/>
                      <w:divBdr>
                        <w:top w:val="none" w:sz="0" w:space="0" w:color="auto"/>
                        <w:left w:val="none" w:sz="0" w:space="0" w:color="auto"/>
                        <w:bottom w:val="none" w:sz="0" w:space="0" w:color="auto"/>
                        <w:right w:val="none" w:sz="0" w:space="0" w:color="auto"/>
                      </w:divBdr>
                    </w:div>
                  </w:divsChild>
                </w:div>
                <w:div w:id="230653446">
                  <w:marLeft w:val="0"/>
                  <w:marRight w:val="0"/>
                  <w:marTop w:val="0"/>
                  <w:marBottom w:val="0"/>
                  <w:divBdr>
                    <w:top w:val="none" w:sz="0" w:space="0" w:color="auto"/>
                    <w:left w:val="none" w:sz="0" w:space="0" w:color="auto"/>
                    <w:bottom w:val="none" w:sz="0" w:space="0" w:color="auto"/>
                    <w:right w:val="none" w:sz="0" w:space="0" w:color="auto"/>
                  </w:divBdr>
                  <w:divsChild>
                    <w:div w:id="328675018">
                      <w:marLeft w:val="0"/>
                      <w:marRight w:val="0"/>
                      <w:marTop w:val="0"/>
                      <w:marBottom w:val="0"/>
                      <w:divBdr>
                        <w:top w:val="none" w:sz="0" w:space="0" w:color="auto"/>
                        <w:left w:val="none" w:sz="0" w:space="0" w:color="auto"/>
                        <w:bottom w:val="none" w:sz="0" w:space="0" w:color="auto"/>
                        <w:right w:val="none" w:sz="0" w:space="0" w:color="auto"/>
                      </w:divBdr>
                    </w:div>
                  </w:divsChild>
                </w:div>
                <w:div w:id="291374301">
                  <w:marLeft w:val="0"/>
                  <w:marRight w:val="0"/>
                  <w:marTop w:val="0"/>
                  <w:marBottom w:val="0"/>
                  <w:divBdr>
                    <w:top w:val="none" w:sz="0" w:space="0" w:color="auto"/>
                    <w:left w:val="none" w:sz="0" w:space="0" w:color="auto"/>
                    <w:bottom w:val="none" w:sz="0" w:space="0" w:color="auto"/>
                    <w:right w:val="none" w:sz="0" w:space="0" w:color="auto"/>
                  </w:divBdr>
                  <w:divsChild>
                    <w:div w:id="1646624317">
                      <w:marLeft w:val="0"/>
                      <w:marRight w:val="0"/>
                      <w:marTop w:val="0"/>
                      <w:marBottom w:val="0"/>
                      <w:divBdr>
                        <w:top w:val="none" w:sz="0" w:space="0" w:color="auto"/>
                        <w:left w:val="none" w:sz="0" w:space="0" w:color="auto"/>
                        <w:bottom w:val="none" w:sz="0" w:space="0" w:color="auto"/>
                        <w:right w:val="none" w:sz="0" w:space="0" w:color="auto"/>
                      </w:divBdr>
                    </w:div>
                  </w:divsChild>
                </w:div>
                <w:div w:id="324474758">
                  <w:marLeft w:val="0"/>
                  <w:marRight w:val="0"/>
                  <w:marTop w:val="0"/>
                  <w:marBottom w:val="0"/>
                  <w:divBdr>
                    <w:top w:val="none" w:sz="0" w:space="0" w:color="auto"/>
                    <w:left w:val="none" w:sz="0" w:space="0" w:color="auto"/>
                    <w:bottom w:val="none" w:sz="0" w:space="0" w:color="auto"/>
                    <w:right w:val="none" w:sz="0" w:space="0" w:color="auto"/>
                  </w:divBdr>
                  <w:divsChild>
                    <w:div w:id="1093236304">
                      <w:marLeft w:val="0"/>
                      <w:marRight w:val="0"/>
                      <w:marTop w:val="0"/>
                      <w:marBottom w:val="0"/>
                      <w:divBdr>
                        <w:top w:val="none" w:sz="0" w:space="0" w:color="auto"/>
                        <w:left w:val="none" w:sz="0" w:space="0" w:color="auto"/>
                        <w:bottom w:val="none" w:sz="0" w:space="0" w:color="auto"/>
                        <w:right w:val="none" w:sz="0" w:space="0" w:color="auto"/>
                      </w:divBdr>
                    </w:div>
                  </w:divsChild>
                </w:div>
                <w:div w:id="331495417">
                  <w:marLeft w:val="0"/>
                  <w:marRight w:val="0"/>
                  <w:marTop w:val="0"/>
                  <w:marBottom w:val="0"/>
                  <w:divBdr>
                    <w:top w:val="none" w:sz="0" w:space="0" w:color="auto"/>
                    <w:left w:val="none" w:sz="0" w:space="0" w:color="auto"/>
                    <w:bottom w:val="none" w:sz="0" w:space="0" w:color="auto"/>
                    <w:right w:val="none" w:sz="0" w:space="0" w:color="auto"/>
                  </w:divBdr>
                  <w:divsChild>
                    <w:div w:id="1559047959">
                      <w:marLeft w:val="0"/>
                      <w:marRight w:val="0"/>
                      <w:marTop w:val="0"/>
                      <w:marBottom w:val="0"/>
                      <w:divBdr>
                        <w:top w:val="none" w:sz="0" w:space="0" w:color="auto"/>
                        <w:left w:val="none" w:sz="0" w:space="0" w:color="auto"/>
                        <w:bottom w:val="none" w:sz="0" w:space="0" w:color="auto"/>
                        <w:right w:val="none" w:sz="0" w:space="0" w:color="auto"/>
                      </w:divBdr>
                    </w:div>
                  </w:divsChild>
                </w:div>
                <w:div w:id="332728844">
                  <w:marLeft w:val="0"/>
                  <w:marRight w:val="0"/>
                  <w:marTop w:val="0"/>
                  <w:marBottom w:val="0"/>
                  <w:divBdr>
                    <w:top w:val="none" w:sz="0" w:space="0" w:color="auto"/>
                    <w:left w:val="none" w:sz="0" w:space="0" w:color="auto"/>
                    <w:bottom w:val="none" w:sz="0" w:space="0" w:color="auto"/>
                    <w:right w:val="none" w:sz="0" w:space="0" w:color="auto"/>
                  </w:divBdr>
                  <w:divsChild>
                    <w:div w:id="877279370">
                      <w:marLeft w:val="0"/>
                      <w:marRight w:val="0"/>
                      <w:marTop w:val="0"/>
                      <w:marBottom w:val="0"/>
                      <w:divBdr>
                        <w:top w:val="none" w:sz="0" w:space="0" w:color="auto"/>
                        <w:left w:val="none" w:sz="0" w:space="0" w:color="auto"/>
                        <w:bottom w:val="none" w:sz="0" w:space="0" w:color="auto"/>
                        <w:right w:val="none" w:sz="0" w:space="0" w:color="auto"/>
                      </w:divBdr>
                    </w:div>
                  </w:divsChild>
                </w:div>
                <w:div w:id="340015162">
                  <w:marLeft w:val="0"/>
                  <w:marRight w:val="0"/>
                  <w:marTop w:val="0"/>
                  <w:marBottom w:val="0"/>
                  <w:divBdr>
                    <w:top w:val="none" w:sz="0" w:space="0" w:color="auto"/>
                    <w:left w:val="none" w:sz="0" w:space="0" w:color="auto"/>
                    <w:bottom w:val="none" w:sz="0" w:space="0" w:color="auto"/>
                    <w:right w:val="none" w:sz="0" w:space="0" w:color="auto"/>
                  </w:divBdr>
                  <w:divsChild>
                    <w:div w:id="827092740">
                      <w:marLeft w:val="0"/>
                      <w:marRight w:val="0"/>
                      <w:marTop w:val="0"/>
                      <w:marBottom w:val="0"/>
                      <w:divBdr>
                        <w:top w:val="none" w:sz="0" w:space="0" w:color="auto"/>
                        <w:left w:val="none" w:sz="0" w:space="0" w:color="auto"/>
                        <w:bottom w:val="none" w:sz="0" w:space="0" w:color="auto"/>
                        <w:right w:val="none" w:sz="0" w:space="0" w:color="auto"/>
                      </w:divBdr>
                    </w:div>
                  </w:divsChild>
                </w:div>
                <w:div w:id="370228526">
                  <w:marLeft w:val="0"/>
                  <w:marRight w:val="0"/>
                  <w:marTop w:val="0"/>
                  <w:marBottom w:val="0"/>
                  <w:divBdr>
                    <w:top w:val="none" w:sz="0" w:space="0" w:color="auto"/>
                    <w:left w:val="none" w:sz="0" w:space="0" w:color="auto"/>
                    <w:bottom w:val="none" w:sz="0" w:space="0" w:color="auto"/>
                    <w:right w:val="none" w:sz="0" w:space="0" w:color="auto"/>
                  </w:divBdr>
                  <w:divsChild>
                    <w:div w:id="701828000">
                      <w:marLeft w:val="0"/>
                      <w:marRight w:val="0"/>
                      <w:marTop w:val="0"/>
                      <w:marBottom w:val="0"/>
                      <w:divBdr>
                        <w:top w:val="none" w:sz="0" w:space="0" w:color="auto"/>
                        <w:left w:val="none" w:sz="0" w:space="0" w:color="auto"/>
                        <w:bottom w:val="none" w:sz="0" w:space="0" w:color="auto"/>
                        <w:right w:val="none" w:sz="0" w:space="0" w:color="auto"/>
                      </w:divBdr>
                    </w:div>
                  </w:divsChild>
                </w:div>
                <w:div w:id="437483567">
                  <w:marLeft w:val="0"/>
                  <w:marRight w:val="0"/>
                  <w:marTop w:val="0"/>
                  <w:marBottom w:val="0"/>
                  <w:divBdr>
                    <w:top w:val="none" w:sz="0" w:space="0" w:color="auto"/>
                    <w:left w:val="none" w:sz="0" w:space="0" w:color="auto"/>
                    <w:bottom w:val="none" w:sz="0" w:space="0" w:color="auto"/>
                    <w:right w:val="none" w:sz="0" w:space="0" w:color="auto"/>
                  </w:divBdr>
                  <w:divsChild>
                    <w:div w:id="130174605">
                      <w:marLeft w:val="0"/>
                      <w:marRight w:val="0"/>
                      <w:marTop w:val="0"/>
                      <w:marBottom w:val="0"/>
                      <w:divBdr>
                        <w:top w:val="none" w:sz="0" w:space="0" w:color="auto"/>
                        <w:left w:val="none" w:sz="0" w:space="0" w:color="auto"/>
                        <w:bottom w:val="none" w:sz="0" w:space="0" w:color="auto"/>
                        <w:right w:val="none" w:sz="0" w:space="0" w:color="auto"/>
                      </w:divBdr>
                    </w:div>
                  </w:divsChild>
                </w:div>
                <w:div w:id="453183561">
                  <w:marLeft w:val="0"/>
                  <w:marRight w:val="0"/>
                  <w:marTop w:val="0"/>
                  <w:marBottom w:val="0"/>
                  <w:divBdr>
                    <w:top w:val="none" w:sz="0" w:space="0" w:color="auto"/>
                    <w:left w:val="none" w:sz="0" w:space="0" w:color="auto"/>
                    <w:bottom w:val="none" w:sz="0" w:space="0" w:color="auto"/>
                    <w:right w:val="none" w:sz="0" w:space="0" w:color="auto"/>
                  </w:divBdr>
                  <w:divsChild>
                    <w:div w:id="2091805918">
                      <w:marLeft w:val="0"/>
                      <w:marRight w:val="0"/>
                      <w:marTop w:val="0"/>
                      <w:marBottom w:val="0"/>
                      <w:divBdr>
                        <w:top w:val="none" w:sz="0" w:space="0" w:color="auto"/>
                        <w:left w:val="none" w:sz="0" w:space="0" w:color="auto"/>
                        <w:bottom w:val="none" w:sz="0" w:space="0" w:color="auto"/>
                        <w:right w:val="none" w:sz="0" w:space="0" w:color="auto"/>
                      </w:divBdr>
                    </w:div>
                  </w:divsChild>
                </w:div>
                <w:div w:id="546336758">
                  <w:marLeft w:val="0"/>
                  <w:marRight w:val="0"/>
                  <w:marTop w:val="0"/>
                  <w:marBottom w:val="0"/>
                  <w:divBdr>
                    <w:top w:val="none" w:sz="0" w:space="0" w:color="auto"/>
                    <w:left w:val="none" w:sz="0" w:space="0" w:color="auto"/>
                    <w:bottom w:val="none" w:sz="0" w:space="0" w:color="auto"/>
                    <w:right w:val="none" w:sz="0" w:space="0" w:color="auto"/>
                  </w:divBdr>
                  <w:divsChild>
                    <w:div w:id="728967051">
                      <w:marLeft w:val="0"/>
                      <w:marRight w:val="0"/>
                      <w:marTop w:val="0"/>
                      <w:marBottom w:val="0"/>
                      <w:divBdr>
                        <w:top w:val="none" w:sz="0" w:space="0" w:color="auto"/>
                        <w:left w:val="none" w:sz="0" w:space="0" w:color="auto"/>
                        <w:bottom w:val="none" w:sz="0" w:space="0" w:color="auto"/>
                        <w:right w:val="none" w:sz="0" w:space="0" w:color="auto"/>
                      </w:divBdr>
                    </w:div>
                  </w:divsChild>
                </w:div>
                <w:div w:id="557056973">
                  <w:marLeft w:val="0"/>
                  <w:marRight w:val="0"/>
                  <w:marTop w:val="0"/>
                  <w:marBottom w:val="0"/>
                  <w:divBdr>
                    <w:top w:val="none" w:sz="0" w:space="0" w:color="auto"/>
                    <w:left w:val="none" w:sz="0" w:space="0" w:color="auto"/>
                    <w:bottom w:val="none" w:sz="0" w:space="0" w:color="auto"/>
                    <w:right w:val="none" w:sz="0" w:space="0" w:color="auto"/>
                  </w:divBdr>
                  <w:divsChild>
                    <w:div w:id="1388648687">
                      <w:marLeft w:val="0"/>
                      <w:marRight w:val="0"/>
                      <w:marTop w:val="0"/>
                      <w:marBottom w:val="0"/>
                      <w:divBdr>
                        <w:top w:val="none" w:sz="0" w:space="0" w:color="auto"/>
                        <w:left w:val="none" w:sz="0" w:space="0" w:color="auto"/>
                        <w:bottom w:val="none" w:sz="0" w:space="0" w:color="auto"/>
                        <w:right w:val="none" w:sz="0" w:space="0" w:color="auto"/>
                      </w:divBdr>
                    </w:div>
                  </w:divsChild>
                </w:div>
                <w:div w:id="610287350">
                  <w:marLeft w:val="0"/>
                  <w:marRight w:val="0"/>
                  <w:marTop w:val="0"/>
                  <w:marBottom w:val="0"/>
                  <w:divBdr>
                    <w:top w:val="none" w:sz="0" w:space="0" w:color="auto"/>
                    <w:left w:val="none" w:sz="0" w:space="0" w:color="auto"/>
                    <w:bottom w:val="none" w:sz="0" w:space="0" w:color="auto"/>
                    <w:right w:val="none" w:sz="0" w:space="0" w:color="auto"/>
                  </w:divBdr>
                  <w:divsChild>
                    <w:div w:id="2004700023">
                      <w:marLeft w:val="0"/>
                      <w:marRight w:val="0"/>
                      <w:marTop w:val="0"/>
                      <w:marBottom w:val="0"/>
                      <w:divBdr>
                        <w:top w:val="none" w:sz="0" w:space="0" w:color="auto"/>
                        <w:left w:val="none" w:sz="0" w:space="0" w:color="auto"/>
                        <w:bottom w:val="none" w:sz="0" w:space="0" w:color="auto"/>
                        <w:right w:val="none" w:sz="0" w:space="0" w:color="auto"/>
                      </w:divBdr>
                    </w:div>
                  </w:divsChild>
                </w:div>
                <w:div w:id="638727284">
                  <w:marLeft w:val="0"/>
                  <w:marRight w:val="0"/>
                  <w:marTop w:val="0"/>
                  <w:marBottom w:val="0"/>
                  <w:divBdr>
                    <w:top w:val="none" w:sz="0" w:space="0" w:color="auto"/>
                    <w:left w:val="none" w:sz="0" w:space="0" w:color="auto"/>
                    <w:bottom w:val="none" w:sz="0" w:space="0" w:color="auto"/>
                    <w:right w:val="none" w:sz="0" w:space="0" w:color="auto"/>
                  </w:divBdr>
                  <w:divsChild>
                    <w:div w:id="1178037804">
                      <w:marLeft w:val="0"/>
                      <w:marRight w:val="0"/>
                      <w:marTop w:val="0"/>
                      <w:marBottom w:val="0"/>
                      <w:divBdr>
                        <w:top w:val="none" w:sz="0" w:space="0" w:color="auto"/>
                        <w:left w:val="none" w:sz="0" w:space="0" w:color="auto"/>
                        <w:bottom w:val="none" w:sz="0" w:space="0" w:color="auto"/>
                        <w:right w:val="none" w:sz="0" w:space="0" w:color="auto"/>
                      </w:divBdr>
                    </w:div>
                  </w:divsChild>
                </w:div>
                <w:div w:id="748621715">
                  <w:marLeft w:val="0"/>
                  <w:marRight w:val="0"/>
                  <w:marTop w:val="0"/>
                  <w:marBottom w:val="0"/>
                  <w:divBdr>
                    <w:top w:val="none" w:sz="0" w:space="0" w:color="auto"/>
                    <w:left w:val="none" w:sz="0" w:space="0" w:color="auto"/>
                    <w:bottom w:val="none" w:sz="0" w:space="0" w:color="auto"/>
                    <w:right w:val="none" w:sz="0" w:space="0" w:color="auto"/>
                  </w:divBdr>
                  <w:divsChild>
                    <w:div w:id="748960022">
                      <w:marLeft w:val="0"/>
                      <w:marRight w:val="0"/>
                      <w:marTop w:val="0"/>
                      <w:marBottom w:val="0"/>
                      <w:divBdr>
                        <w:top w:val="none" w:sz="0" w:space="0" w:color="auto"/>
                        <w:left w:val="none" w:sz="0" w:space="0" w:color="auto"/>
                        <w:bottom w:val="none" w:sz="0" w:space="0" w:color="auto"/>
                        <w:right w:val="none" w:sz="0" w:space="0" w:color="auto"/>
                      </w:divBdr>
                    </w:div>
                  </w:divsChild>
                </w:div>
                <w:div w:id="803232822">
                  <w:marLeft w:val="0"/>
                  <w:marRight w:val="0"/>
                  <w:marTop w:val="0"/>
                  <w:marBottom w:val="0"/>
                  <w:divBdr>
                    <w:top w:val="none" w:sz="0" w:space="0" w:color="auto"/>
                    <w:left w:val="none" w:sz="0" w:space="0" w:color="auto"/>
                    <w:bottom w:val="none" w:sz="0" w:space="0" w:color="auto"/>
                    <w:right w:val="none" w:sz="0" w:space="0" w:color="auto"/>
                  </w:divBdr>
                  <w:divsChild>
                    <w:div w:id="536820755">
                      <w:marLeft w:val="0"/>
                      <w:marRight w:val="0"/>
                      <w:marTop w:val="0"/>
                      <w:marBottom w:val="0"/>
                      <w:divBdr>
                        <w:top w:val="none" w:sz="0" w:space="0" w:color="auto"/>
                        <w:left w:val="none" w:sz="0" w:space="0" w:color="auto"/>
                        <w:bottom w:val="none" w:sz="0" w:space="0" w:color="auto"/>
                        <w:right w:val="none" w:sz="0" w:space="0" w:color="auto"/>
                      </w:divBdr>
                    </w:div>
                  </w:divsChild>
                </w:div>
                <w:div w:id="857347823">
                  <w:marLeft w:val="0"/>
                  <w:marRight w:val="0"/>
                  <w:marTop w:val="0"/>
                  <w:marBottom w:val="0"/>
                  <w:divBdr>
                    <w:top w:val="none" w:sz="0" w:space="0" w:color="auto"/>
                    <w:left w:val="none" w:sz="0" w:space="0" w:color="auto"/>
                    <w:bottom w:val="none" w:sz="0" w:space="0" w:color="auto"/>
                    <w:right w:val="none" w:sz="0" w:space="0" w:color="auto"/>
                  </w:divBdr>
                  <w:divsChild>
                    <w:div w:id="1772702740">
                      <w:marLeft w:val="0"/>
                      <w:marRight w:val="0"/>
                      <w:marTop w:val="0"/>
                      <w:marBottom w:val="0"/>
                      <w:divBdr>
                        <w:top w:val="none" w:sz="0" w:space="0" w:color="auto"/>
                        <w:left w:val="none" w:sz="0" w:space="0" w:color="auto"/>
                        <w:bottom w:val="none" w:sz="0" w:space="0" w:color="auto"/>
                        <w:right w:val="none" w:sz="0" w:space="0" w:color="auto"/>
                      </w:divBdr>
                    </w:div>
                  </w:divsChild>
                </w:div>
                <w:div w:id="885020954">
                  <w:marLeft w:val="0"/>
                  <w:marRight w:val="0"/>
                  <w:marTop w:val="0"/>
                  <w:marBottom w:val="0"/>
                  <w:divBdr>
                    <w:top w:val="none" w:sz="0" w:space="0" w:color="auto"/>
                    <w:left w:val="none" w:sz="0" w:space="0" w:color="auto"/>
                    <w:bottom w:val="none" w:sz="0" w:space="0" w:color="auto"/>
                    <w:right w:val="none" w:sz="0" w:space="0" w:color="auto"/>
                  </w:divBdr>
                  <w:divsChild>
                    <w:div w:id="654147424">
                      <w:marLeft w:val="0"/>
                      <w:marRight w:val="0"/>
                      <w:marTop w:val="0"/>
                      <w:marBottom w:val="0"/>
                      <w:divBdr>
                        <w:top w:val="none" w:sz="0" w:space="0" w:color="auto"/>
                        <w:left w:val="none" w:sz="0" w:space="0" w:color="auto"/>
                        <w:bottom w:val="none" w:sz="0" w:space="0" w:color="auto"/>
                        <w:right w:val="none" w:sz="0" w:space="0" w:color="auto"/>
                      </w:divBdr>
                    </w:div>
                  </w:divsChild>
                </w:div>
                <w:div w:id="911893228">
                  <w:marLeft w:val="0"/>
                  <w:marRight w:val="0"/>
                  <w:marTop w:val="0"/>
                  <w:marBottom w:val="0"/>
                  <w:divBdr>
                    <w:top w:val="none" w:sz="0" w:space="0" w:color="auto"/>
                    <w:left w:val="none" w:sz="0" w:space="0" w:color="auto"/>
                    <w:bottom w:val="none" w:sz="0" w:space="0" w:color="auto"/>
                    <w:right w:val="none" w:sz="0" w:space="0" w:color="auto"/>
                  </w:divBdr>
                  <w:divsChild>
                    <w:div w:id="1648558552">
                      <w:marLeft w:val="0"/>
                      <w:marRight w:val="0"/>
                      <w:marTop w:val="0"/>
                      <w:marBottom w:val="0"/>
                      <w:divBdr>
                        <w:top w:val="none" w:sz="0" w:space="0" w:color="auto"/>
                        <w:left w:val="none" w:sz="0" w:space="0" w:color="auto"/>
                        <w:bottom w:val="none" w:sz="0" w:space="0" w:color="auto"/>
                        <w:right w:val="none" w:sz="0" w:space="0" w:color="auto"/>
                      </w:divBdr>
                    </w:div>
                  </w:divsChild>
                </w:div>
                <w:div w:id="1064596358">
                  <w:marLeft w:val="0"/>
                  <w:marRight w:val="0"/>
                  <w:marTop w:val="0"/>
                  <w:marBottom w:val="0"/>
                  <w:divBdr>
                    <w:top w:val="none" w:sz="0" w:space="0" w:color="auto"/>
                    <w:left w:val="none" w:sz="0" w:space="0" w:color="auto"/>
                    <w:bottom w:val="none" w:sz="0" w:space="0" w:color="auto"/>
                    <w:right w:val="none" w:sz="0" w:space="0" w:color="auto"/>
                  </w:divBdr>
                  <w:divsChild>
                    <w:div w:id="1953395965">
                      <w:marLeft w:val="0"/>
                      <w:marRight w:val="0"/>
                      <w:marTop w:val="0"/>
                      <w:marBottom w:val="0"/>
                      <w:divBdr>
                        <w:top w:val="none" w:sz="0" w:space="0" w:color="auto"/>
                        <w:left w:val="none" w:sz="0" w:space="0" w:color="auto"/>
                        <w:bottom w:val="none" w:sz="0" w:space="0" w:color="auto"/>
                        <w:right w:val="none" w:sz="0" w:space="0" w:color="auto"/>
                      </w:divBdr>
                    </w:div>
                  </w:divsChild>
                </w:div>
                <w:div w:id="1115714207">
                  <w:marLeft w:val="0"/>
                  <w:marRight w:val="0"/>
                  <w:marTop w:val="0"/>
                  <w:marBottom w:val="0"/>
                  <w:divBdr>
                    <w:top w:val="none" w:sz="0" w:space="0" w:color="auto"/>
                    <w:left w:val="none" w:sz="0" w:space="0" w:color="auto"/>
                    <w:bottom w:val="none" w:sz="0" w:space="0" w:color="auto"/>
                    <w:right w:val="none" w:sz="0" w:space="0" w:color="auto"/>
                  </w:divBdr>
                  <w:divsChild>
                    <w:div w:id="189420415">
                      <w:marLeft w:val="0"/>
                      <w:marRight w:val="0"/>
                      <w:marTop w:val="0"/>
                      <w:marBottom w:val="0"/>
                      <w:divBdr>
                        <w:top w:val="none" w:sz="0" w:space="0" w:color="auto"/>
                        <w:left w:val="none" w:sz="0" w:space="0" w:color="auto"/>
                        <w:bottom w:val="none" w:sz="0" w:space="0" w:color="auto"/>
                        <w:right w:val="none" w:sz="0" w:space="0" w:color="auto"/>
                      </w:divBdr>
                    </w:div>
                  </w:divsChild>
                </w:div>
                <w:div w:id="1133015634">
                  <w:marLeft w:val="0"/>
                  <w:marRight w:val="0"/>
                  <w:marTop w:val="0"/>
                  <w:marBottom w:val="0"/>
                  <w:divBdr>
                    <w:top w:val="none" w:sz="0" w:space="0" w:color="auto"/>
                    <w:left w:val="none" w:sz="0" w:space="0" w:color="auto"/>
                    <w:bottom w:val="none" w:sz="0" w:space="0" w:color="auto"/>
                    <w:right w:val="none" w:sz="0" w:space="0" w:color="auto"/>
                  </w:divBdr>
                  <w:divsChild>
                    <w:div w:id="136456954">
                      <w:marLeft w:val="0"/>
                      <w:marRight w:val="0"/>
                      <w:marTop w:val="0"/>
                      <w:marBottom w:val="0"/>
                      <w:divBdr>
                        <w:top w:val="none" w:sz="0" w:space="0" w:color="auto"/>
                        <w:left w:val="none" w:sz="0" w:space="0" w:color="auto"/>
                        <w:bottom w:val="none" w:sz="0" w:space="0" w:color="auto"/>
                        <w:right w:val="none" w:sz="0" w:space="0" w:color="auto"/>
                      </w:divBdr>
                    </w:div>
                  </w:divsChild>
                </w:div>
                <w:div w:id="1134106983">
                  <w:marLeft w:val="0"/>
                  <w:marRight w:val="0"/>
                  <w:marTop w:val="0"/>
                  <w:marBottom w:val="0"/>
                  <w:divBdr>
                    <w:top w:val="none" w:sz="0" w:space="0" w:color="auto"/>
                    <w:left w:val="none" w:sz="0" w:space="0" w:color="auto"/>
                    <w:bottom w:val="none" w:sz="0" w:space="0" w:color="auto"/>
                    <w:right w:val="none" w:sz="0" w:space="0" w:color="auto"/>
                  </w:divBdr>
                  <w:divsChild>
                    <w:div w:id="12273037">
                      <w:marLeft w:val="0"/>
                      <w:marRight w:val="0"/>
                      <w:marTop w:val="0"/>
                      <w:marBottom w:val="0"/>
                      <w:divBdr>
                        <w:top w:val="none" w:sz="0" w:space="0" w:color="auto"/>
                        <w:left w:val="none" w:sz="0" w:space="0" w:color="auto"/>
                        <w:bottom w:val="none" w:sz="0" w:space="0" w:color="auto"/>
                        <w:right w:val="none" w:sz="0" w:space="0" w:color="auto"/>
                      </w:divBdr>
                    </w:div>
                  </w:divsChild>
                </w:div>
                <w:div w:id="1137456610">
                  <w:marLeft w:val="0"/>
                  <w:marRight w:val="0"/>
                  <w:marTop w:val="0"/>
                  <w:marBottom w:val="0"/>
                  <w:divBdr>
                    <w:top w:val="none" w:sz="0" w:space="0" w:color="auto"/>
                    <w:left w:val="none" w:sz="0" w:space="0" w:color="auto"/>
                    <w:bottom w:val="none" w:sz="0" w:space="0" w:color="auto"/>
                    <w:right w:val="none" w:sz="0" w:space="0" w:color="auto"/>
                  </w:divBdr>
                  <w:divsChild>
                    <w:div w:id="142042688">
                      <w:marLeft w:val="0"/>
                      <w:marRight w:val="0"/>
                      <w:marTop w:val="0"/>
                      <w:marBottom w:val="0"/>
                      <w:divBdr>
                        <w:top w:val="none" w:sz="0" w:space="0" w:color="auto"/>
                        <w:left w:val="none" w:sz="0" w:space="0" w:color="auto"/>
                        <w:bottom w:val="none" w:sz="0" w:space="0" w:color="auto"/>
                        <w:right w:val="none" w:sz="0" w:space="0" w:color="auto"/>
                      </w:divBdr>
                    </w:div>
                  </w:divsChild>
                </w:div>
                <w:div w:id="1190415007">
                  <w:marLeft w:val="0"/>
                  <w:marRight w:val="0"/>
                  <w:marTop w:val="0"/>
                  <w:marBottom w:val="0"/>
                  <w:divBdr>
                    <w:top w:val="none" w:sz="0" w:space="0" w:color="auto"/>
                    <w:left w:val="none" w:sz="0" w:space="0" w:color="auto"/>
                    <w:bottom w:val="none" w:sz="0" w:space="0" w:color="auto"/>
                    <w:right w:val="none" w:sz="0" w:space="0" w:color="auto"/>
                  </w:divBdr>
                  <w:divsChild>
                    <w:div w:id="1351175492">
                      <w:marLeft w:val="0"/>
                      <w:marRight w:val="0"/>
                      <w:marTop w:val="0"/>
                      <w:marBottom w:val="0"/>
                      <w:divBdr>
                        <w:top w:val="none" w:sz="0" w:space="0" w:color="auto"/>
                        <w:left w:val="none" w:sz="0" w:space="0" w:color="auto"/>
                        <w:bottom w:val="none" w:sz="0" w:space="0" w:color="auto"/>
                        <w:right w:val="none" w:sz="0" w:space="0" w:color="auto"/>
                      </w:divBdr>
                    </w:div>
                  </w:divsChild>
                </w:div>
                <w:div w:id="1198278878">
                  <w:marLeft w:val="0"/>
                  <w:marRight w:val="0"/>
                  <w:marTop w:val="0"/>
                  <w:marBottom w:val="0"/>
                  <w:divBdr>
                    <w:top w:val="none" w:sz="0" w:space="0" w:color="auto"/>
                    <w:left w:val="none" w:sz="0" w:space="0" w:color="auto"/>
                    <w:bottom w:val="none" w:sz="0" w:space="0" w:color="auto"/>
                    <w:right w:val="none" w:sz="0" w:space="0" w:color="auto"/>
                  </w:divBdr>
                  <w:divsChild>
                    <w:div w:id="1653369755">
                      <w:marLeft w:val="0"/>
                      <w:marRight w:val="0"/>
                      <w:marTop w:val="0"/>
                      <w:marBottom w:val="0"/>
                      <w:divBdr>
                        <w:top w:val="none" w:sz="0" w:space="0" w:color="auto"/>
                        <w:left w:val="none" w:sz="0" w:space="0" w:color="auto"/>
                        <w:bottom w:val="none" w:sz="0" w:space="0" w:color="auto"/>
                        <w:right w:val="none" w:sz="0" w:space="0" w:color="auto"/>
                      </w:divBdr>
                    </w:div>
                  </w:divsChild>
                </w:div>
                <w:div w:id="1227375542">
                  <w:marLeft w:val="0"/>
                  <w:marRight w:val="0"/>
                  <w:marTop w:val="0"/>
                  <w:marBottom w:val="0"/>
                  <w:divBdr>
                    <w:top w:val="none" w:sz="0" w:space="0" w:color="auto"/>
                    <w:left w:val="none" w:sz="0" w:space="0" w:color="auto"/>
                    <w:bottom w:val="none" w:sz="0" w:space="0" w:color="auto"/>
                    <w:right w:val="none" w:sz="0" w:space="0" w:color="auto"/>
                  </w:divBdr>
                  <w:divsChild>
                    <w:div w:id="2053723154">
                      <w:marLeft w:val="0"/>
                      <w:marRight w:val="0"/>
                      <w:marTop w:val="0"/>
                      <w:marBottom w:val="0"/>
                      <w:divBdr>
                        <w:top w:val="none" w:sz="0" w:space="0" w:color="auto"/>
                        <w:left w:val="none" w:sz="0" w:space="0" w:color="auto"/>
                        <w:bottom w:val="none" w:sz="0" w:space="0" w:color="auto"/>
                        <w:right w:val="none" w:sz="0" w:space="0" w:color="auto"/>
                      </w:divBdr>
                    </w:div>
                  </w:divsChild>
                </w:div>
                <w:div w:id="1294286498">
                  <w:marLeft w:val="0"/>
                  <w:marRight w:val="0"/>
                  <w:marTop w:val="0"/>
                  <w:marBottom w:val="0"/>
                  <w:divBdr>
                    <w:top w:val="none" w:sz="0" w:space="0" w:color="auto"/>
                    <w:left w:val="none" w:sz="0" w:space="0" w:color="auto"/>
                    <w:bottom w:val="none" w:sz="0" w:space="0" w:color="auto"/>
                    <w:right w:val="none" w:sz="0" w:space="0" w:color="auto"/>
                  </w:divBdr>
                  <w:divsChild>
                    <w:div w:id="15664087">
                      <w:marLeft w:val="0"/>
                      <w:marRight w:val="0"/>
                      <w:marTop w:val="0"/>
                      <w:marBottom w:val="0"/>
                      <w:divBdr>
                        <w:top w:val="none" w:sz="0" w:space="0" w:color="auto"/>
                        <w:left w:val="none" w:sz="0" w:space="0" w:color="auto"/>
                        <w:bottom w:val="none" w:sz="0" w:space="0" w:color="auto"/>
                        <w:right w:val="none" w:sz="0" w:space="0" w:color="auto"/>
                      </w:divBdr>
                    </w:div>
                  </w:divsChild>
                </w:div>
                <w:div w:id="1306273324">
                  <w:marLeft w:val="0"/>
                  <w:marRight w:val="0"/>
                  <w:marTop w:val="0"/>
                  <w:marBottom w:val="0"/>
                  <w:divBdr>
                    <w:top w:val="none" w:sz="0" w:space="0" w:color="auto"/>
                    <w:left w:val="none" w:sz="0" w:space="0" w:color="auto"/>
                    <w:bottom w:val="none" w:sz="0" w:space="0" w:color="auto"/>
                    <w:right w:val="none" w:sz="0" w:space="0" w:color="auto"/>
                  </w:divBdr>
                  <w:divsChild>
                    <w:div w:id="684746851">
                      <w:marLeft w:val="0"/>
                      <w:marRight w:val="0"/>
                      <w:marTop w:val="0"/>
                      <w:marBottom w:val="0"/>
                      <w:divBdr>
                        <w:top w:val="none" w:sz="0" w:space="0" w:color="auto"/>
                        <w:left w:val="none" w:sz="0" w:space="0" w:color="auto"/>
                        <w:bottom w:val="none" w:sz="0" w:space="0" w:color="auto"/>
                        <w:right w:val="none" w:sz="0" w:space="0" w:color="auto"/>
                      </w:divBdr>
                    </w:div>
                  </w:divsChild>
                </w:div>
                <w:div w:id="1313756118">
                  <w:marLeft w:val="0"/>
                  <w:marRight w:val="0"/>
                  <w:marTop w:val="0"/>
                  <w:marBottom w:val="0"/>
                  <w:divBdr>
                    <w:top w:val="none" w:sz="0" w:space="0" w:color="auto"/>
                    <w:left w:val="none" w:sz="0" w:space="0" w:color="auto"/>
                    <w:bottom w:val="none" w:sz="0" w:space="0" w:color="auto"/>
                    <w:right w:val="none" w:sz="0" w:space="0" w:color="auto"/>
                  </w:divBdr>
                  <w:divsChild>
                    <w:div w:id="1257864092">
                      <w:marLeft w:val="0"/>
                      <w:marRight w:val="0"/>
                      <w:marTop w:val="0"/>
                      <w:marBottom w:val="0"/>
                      <w:divBdr>
                        <w:top w:val="none" w:sz="0" w:space="0" w:color="auto"/>
                        <w:left w:val="none" w:sz="0" w:space="0" w:color="auto"/>
                        <w:bottom w:val="none" w:sz="0" w:space="0" w:color="auto"/>
                        <w:right w:val="none" w:sz="0" w:space="0" w:color="auto"/>
                      </w:divBdr>
                    </w:div>
                  </w:divsChild>
                </w:div>
                <w:div w:id="1347368968">
                  <w:marLeft w:val="0"/>
                  <w:marRight w:val="0"/>
                  <w:marTop w:val="0"/>
                  <w:marBottom w:val="0"/>
                  <w:divBdr>
                    <w:top w:val="none" w:sz="0" w:space="0" w:color="auto"/>
                    <w:left w:val="none" w:sz="0" w:space="0" w:color="auto"/>
                    <w:bottom w:val="none" w:sz="0" w:space="0" w:color="auto"/>
                    <w:right w:val="none" w:sz="0" w:space="0" w:color="auto"/>
                  </w:divBdr>
                  <w:divsChild>
                    <w:div w:id="535191928">
                      <w:marLeft w:val="0"/>
                      <w:marRight w:val="0"/>
                      <w:marTop w:val="0"/>
                      <w:marBottom w:val="0"/>
                      <w:divBdr>
                        <w:top w:val="none" w:sz="0" w:space="0" w:color="auto"/>
                        <w:left w:val="none" w:sz="0" w:space="0" w:color="auto"/>
                        <w:bottom w:val="none" w:sz="0" w:space="0" w:color="auto"/>
                        <w:right w:val="none" w:sz="0" w:space="0" w:color="auto"/>
                      </w:divBdr>
                    </w:div>
                  </w:divsChild>
                </w:div>
                <w:div w:id="1401440007">
                  <w:marLeft w:val="0"/>
                  <w:marRight w:val="0"/>
                  <w:marTop w:val="0"/>
                  <w:marBottom w:val="0"/>
                  <w:divBdr>
                    <w:top w:val="none" w:sz="0" w:space="0" w:color="auto"/>
                    <w:left w:val="none" w:sz="0" w:space="0" w:color="auto"/>
                    <w:bottom w:val="none" w:sz="0" w:space="0" w:color="auto"/>
                    <w:right w:val="none" w:sz="0" w:space="0" w:color="auto"/>
                  </w:divBdr>
                  <w:divsChild>
                    <w:div w:id="175465524">
                      <w:marLeft w:val="0"/>
                      <w:marRight w:val="0"/>
                      <w:marTop w:val="0"/>
                      <w:marBottom w:val="0"/>
                      <w:divBdr>
                        <w:top w:val="none" w:sz="0" w:space="0" w:color="auto"/>
                        <w:left w:val="none" w:sz="0" w:space="0" w:color="auto"/>
                        <w:bottom w:val="none" w:sz="0" w:space="0" w:color="auto"/>
                        <w:right w:val="none" w:sz="0" w:space="0" w:color="auto"/>
                      </w:divBdr>
                    </w:div>
                  </w:divsChild>
                </w:div>
                <w:div w:id="1405761589">
                  <w:marLeft w:val="0"/>
                  <w:marRight w:val="0"/>
                  <w:marTop w:val="0"/>
                  <w:marBottom w:val="0"/>
                  <w:divBdr>
                    <w:top w:val="none" w:sz="0" w:space="0" w:color="auto"/>
                    <w:left w:val="none" w:sz="0" w:space="0" w:color="auto"/>
                    <w:bottom w:val="none" w:sz="0" w:space="0" w:color="auto"/>
                    <w:right w:val="none" w:sz="0" w:space="0" w:color="auto"/>
                  </w:divBdr>
                  <w:divsChild>
                    <w:div w:id="1096293593">
                      <w:marLeft w:val="0"/>
                      <w:marRight w:val="0"/>
                      <w:marTop w:val="0"/>
                      <w:marBottom w:val="0"/>
                      <w:divBdr>
                        <w:top w:val="none" w:sz="0" w:space="0" w:color="auto"/>
                        <w:left w:val="none" w:sz="0" w:space="0" w:color="auto"/>
                        <w:bottom w:val="none" w:sz="0" w:space="0" w:color="auto"/>
                        <w:right w:val="none" w:sz="0" w:space="0" w:color="auto"/>
                      </w:divBdr>
                    </w:div>
                  </w:divsChild>
                </w:div>
                <w:div w:id="1478836563">
                  <w:marLeft w:val="0"/>
                  <w:marRight w:val="0"/>
                  <w:marTop w:val="0"/>
                  <w:marBottom w:val="0"/>
                  <w:divBdr>
                    <w:top w:val="none" w:sz="0" w:space="0" w:color="auto"/>
                    <w:left w:val="none" w:sz="0" w:space="0" w:color="auto"/>
                    <w:bottom w:val="none" w:sz="0" w:space="0" w:color="auto"/>
                    <w:right w:val="none" w:sz="0" w:space="0" w:color="auto"/>
                  </w:divBdr>
                  <w:divsChild>
                    <w:div w:id="39792228">
                      <w:marLeft w:val="0"/>
                      <w:marRight w:val="0"/>
                      <w:marTop w:val="0"/>
                      <w:marBottom w:val="0"/>
                      <w:divBdr>
                        <w:top w:val="none" w:sz="0" w:space="0" w:color="auto"/>
                        <w:left w:val="none" w:sz="0" w:space="0" w:color="auto"/>
                        <w:bottom w:val="none" w:sz="0" w:space="0" w:color="auto"/>
                        <w:right w:val="none" w:sz="0" w:space="0" w:color="auto"/>
                      </w:divBdr>
                    </w:div>
                  </w:divsChild>
                </w:div>
                <w:div w:id="1494251461">
                  <w:marLeft w:val="0"/>
                  <w:marRight w:val="0"/>
                  <w:marTop w:val="0"/>
                  <w:marBottom w:val="0"/>
                  <w:divBdr>
                    <w:top w:val="none" w:sz="0" w:space="0" w:color="auto"/>
                    <w:left w:val="none" w:sz="0" w:space="0" w:color="auto"/>
                    <w:bottom w:val="none" w:sz="0" w:space="0" w:color="auto"/>
                    <w:right w:val="none" w:sz="0" w:space="0" w:color="auto"/>
                  </w:divBdr>
                  <w:divsChild>
                    <w:div w:id="380373665">
                      <w:marLeft w:val="0"/>
                      <w:marRight w:val="0"/>
                      <w:marTop w:val="0"/>
                      <w:marBottom w:val="0"/>
                      <w:divBdr>
                        <w:top w:val="none" w:sz="0" w:space="0" w:color="auto"/>
                        <w:left w:val="none" w:sz="0" w:space="0" w:color="auto"/>
                        <w:bottom w:val="none" w:sz="0" w:space="0" w:color="auto"/>
                        <w:right w:val="none" w:sz="0" w:space="0" w:color="auto"/>
                      </w:divBdr>
                    </w:div>
                  </w:divsChild>
                </w:div>
                <w:div w:id="1549107119">
                  <w:marLeft w:val="0"/>
                  <w:marRight w:val="0"/>
                  <w:marTop w:val="0"/>
                  <w:marBottom w:val="0"/>
                  <w:divBdr>
                    <w:top w:val="none" w:sz="0" w:space="0" w:color="auto"/>
                    <w:left w:val="none" w:sz="0" w:space="0" w:color="auto"/>
                    <w:bottom w:val="none" w:sz="0" w:space="0" w:color="auto"/>
                    <w:right w:val="none" w:sz="0" w:space="0" w:color="auto"/>
                  </w:divBdr>
                  <w:divsChild>
                    <w:div w:id="1427460281">
                      <w:marLeft w:val="0"/>
                      <w:marRight w:val="0"/>
                      <w:marTop w:val="0"/>
                      <w:marBottom w:val="0"/>
                      <w:divBdr>
                        <w:top w:val="none" w:sz="0" w:space="0" w:color="auto"/>
                        <w:left w:val="none" w:sz="0" w:space="0" w:color="auto"/>
                        <w:bottom w:val="none" w:sz="0" w:space="0" w:color="auto"/>
                        <w:right w:val="none" w:sz="0" w:space="0" w:color="auto"/>
                      </w:divBdr>
                    </w:div>
                  </w:divsChild>
                </w:div>
                <w:div w:id="1552500694">
                  <w:marLeft w:val="0"/>
                  <w:marRight w:val="0"/>
                  <w:marTop w:val="0"/>
                  <w:marBottom w:val="0"/>
                  <w:divBdr>
                    <w:top w:val="none" w:sz="0" w:space="0" w:color="auto"/>
                    <w:left w:val="none" w:sz="0" w:space="0" w:color="auto"/>
                    <w:bottom w:val="none" w:sz="0" w:space="0" w:color="auto"/>
                    <w:right w:val="none" w:sz="0" w:space="0" w:color="auto"/>
                  </w:divBdr>
                  <w:divsChild>
                    <w:div w:id="150484698">
                      <w:marLeft w:val="0"/>
                      <w:marRight w:val="0"/>
                      <w:marTop w:val="0"/>
                      <w:marBottom w:val="0"/>
                      <w:divBdr>
                        <w:top w:val="none" w:sz="0" w:space="0" w:color="auto"/>
                        <w:left w:val="none" w:sz="0" w:space="0" w:color="auto"/>
                        <w:bottom w:val="none" w:sz="0" w:space="0" w:color="auto"/>
                        <w:right w:val="none" w:sz="0" w:space="0" w:color="auto"/>
                      </w:divBdr>
                    </w:div>
                  </w:divsChild>
                </w:div>
                <w:div w:id="1604262442">
                  <w:marLeft w:val="0"/>
                  <w:marRight w:val="0"/>
                  <w:marTop w:val="0"/>
                  <w:marBottom w:val="0"/>
                  <w:divBdr>
                    <w:top w:val="none" w:sz="0" w:space="0" w:color="auto"/>
                    <w:left w:val="none" w:sz="0" w:space="0" w:color="auto"/>
                    <w:bottom w:val="none" w:sz="0" w:space="0" w:color="auto"/>
                    <w:right w:val="none" w:sz="0" w:space="0" w:color="auto"/>
                  </w:divBdr>
                  <w:divsChild>
                    <w:div w:id="1345397792">
                      <w:marLeft w:val="0"/>
                      <w:marRight w:val="0"/>
                      <w:marTop w:val="0"/>
                      <w:marBottom w:val="0"/>
                      <w:divBdr>
                        <w:top w:val="none" w:sz="0" w:space="0" w:color="auto"/>
                        <w:left w:val="none" w:sz="0" w:space="0" w:color="auto"/>
                        <w:bottom w:val="none" w:sz="0" w:space="0" w:color="auto"/>
                        <w:right w:val="none" w:sz="0" w:space="0" w:color="auto"/>
                      </w:divBdr>
                    </w:div>
                  </w:divsChild>
                </w:div>
                <w:div w:id="1662077151">
                  <w:marLeft w:val="0"/>
                  <w:marRight w:val="0"/>
                  <w:marTop w:val="0"/>
                  <w:marBottom w:val="0"/>
                  <w:divBdr>
                    <w:top w:val="none" w:sz="0" w:space="0" w:color="auto"/>
                    <w:left w:val="none" w:sz="0" w:space="0" w:color="auto"/>
                    <w:bottom w:val="none" w:sz="0" w:space="0" w:color="auto"/>
                    <w:right w:val="none" w:sz="0" w:space="0" w:color="auto"/>
                  </w:divBdr>
                  <w:divsChild>
                    <w:div w:id="80807462">
                      <w:marLeft w:val="0"/>
                      <w:marRight w:val="0"/>
                      <w:marTop w:val="0"/>
                      <w:marBottom w:val="0"/>
                      <w:divBdr>
                        <w:top w:val="none" w:sz="0" w:space="0" w:color="auto"/>
                        <w:left w:val="none" w:sz="0" w:space="0" w:color="auto"/>
                        <w:bottom w:val="none" w:sz="0" w:space="0" w:color="auto"/>
                        <w:right w:val="none" w:sz="0" w:space="0" w:color="auto"/>
                      </w:divBdr>
                    </w:div>
                  </w:divsChild>
                </w:div>
                <w:div w:id="1762868044">
                  <w:marLeft w:val="0"/>
                  <w:marRight w:val="0"/>
                  <w:marTop w:val="0"/>
                  <w:marBottom w:val="0"/>
                  <w:divBdr>
                    <w:top w:val="none" w:sz="0" w:space="0" w:color="auto"/>
                    <w:left w:val="none" w:sz="0" w:space="0" w:color="auto"/>
                    <w:bottom w:val="none" w:sz="0" w:space="0" w:color="auto"/>
                    <w:right w:val="none" w:sz="0" w:space="0" w:color="auto"/>
                  </w:divBdr>
                  <w:divsChild>
                    <w:div w:id="1022247533">
                      <w:marLeft w:val="0"/>
                      <w:marRight w:val="0"/>
                      <w:marTop w:val="0"/>
                      <w:marBottom w:val="0"/>
                      <w:divBdr>
                        <w:top w:val="none" w:sz="0" w:space="0" w:color="auto"/>
                        <w:left w:val="none" w:sz="0" w:space="0" w:color="auto"/>
                        <w:bottom w:val="none" w:sz="0" w:space="0" w:color="auto"/>
                        <w:right w:val="none" w:sz="0" w:space="0" w:color="auto"/>
                      </w:divBdr>
                    </w:div>
                  </w:divsChild>
                </w:div>
                <w:div w:id="1764112106">
                  <w:marLeft w:val="0"/>
                  <w:marRight w:val="0"/>
                  <w:marTop w:val="0"/>
                  <w:marBottom w:val="0"/>
                  <w:divBdr>
                    <w:top w:val="none" w:sz="0" w:space="0" w:color="auto"/>
                    <w:left w:val="none" w:sz="0" w:space="0" w:color="auto"/>
                    <w:bottom w:val="none" w:sz="0" w:space="0" w:color="auto"/>
                    <w:right w:val="none" w:sz="0" w:space="0" w:color="auto"/>
                  </w:divBdr>
                  <w:divsChild>
                    <w:div w:id="1523473340">
                      <w:marLeft w:val="0"/>
                      <w:marRight w:val="0"/>
                      <w:marTop w:val="0"/>
                      <w:marBottom w:val="0"/>
                      <w:divBdr>
                        <w:top w:val="none" w:sz="0" w:space="0" w:color="auto"/>
                        <w:left w:val="none" w:sz="0" w:space="0" w:color="auto"/>
                        <w:bottom w:val="none" w:sz="0" w:space="0" w:color="auto"/>
                        <w:right w:val="none" w:sz="0" w:space="0" w:color="auto"/>
                      </w:divBdr>
                    </w:div>
                  </w:divsChild>
                </w:div>
                <w:div w:id="1822111484">
                  <w:marLeft w:val="0"/>
                  <w:marRight w:val="0"/>
                  <w:marTop w:val="0"/>
                  <w:marBottom w:val="0"/>
                  <w:divBdr>
                    <w:top w:val="none" w:sz="0" w:space="0" w:color="auto"/>
                    <w:left w:val="none" w:sz="0" w:space="0" w:color="auto"/>
                    <w:bottom w:val="none" w:sz="0" w:space="0" w:color="auto"/>
                    <w:right w:val="none" w:sz="0" w:space="0" w:color="auto"/>
                  </w:divBdr>
                  <w:divsChild>
                    <w:div w:id="1744062285">
                      <w:marLeft w:val="0"/>
                      <w:marRight w:val="0"/>
                      <w:marTop w:val="0"/>
                      <w:marBottom w:val="0"/>
                      <w:divBdr>
                        <w:top w:val="none" w:sz="0" w:space="0" w:color="auto"/>
                        <w:left w:val="none" w:sz="0" w:space="0" w:color="auto"/>
                        <w:bottom w:val="none" w:sz="0" w:space="0" w:color="auto"/>
                        <w:right w:val="none" w:sz="0" w:space="0" w:color="auto"/>
                      </w:divBdr>
                    </w:div>
                  </w:divsChild>
                </w:div>
                <w:div w:id="1855339250">
                  <w:marLeft w:val="0"/>
                  <w:marRight w:val="0"/>
                  <w:marTop w:val="0"/>
                  <w:marBottom w:val="0"/>
                  <w:divBdr>
                    <w:top w:val="none" w:sz="0" w:space="0" w:color="auto"/>
                    <w:left w:val="none" w:sz="0" w:space="0" w:color="auto"/>
                    <w:bottom w:val="none" w:sz="0" w:space="0" w:color="auto"/>
                    <w:right w:val="none" w:sz="0" w:space="0" w:color="auto"/>
                  </w:divBdr>
                  <w:divsChild>
                    <w:div w:id="1770540861">
                      <w:marLeft w:val="0"/>
                      <w:marRight w:val="0"/>
                      <w:marTop w:val="0"/>
                      <w:marBottom w:val="0"/>
                      <w:divBdr>
                        <w:top w:val="none" w:sz="0" w:space="0" w:color="auto"/>
                        <w:left w:val="none" w:sz="0" w:space="0" w:color="auto"/>
                        <w:bottom w:val="none" w:sz="0" w:space="0" w:color="auto"/>
                        <w:right w:val="none" w:sz="0" w:space="0" w:color="auto"/>
                      </w:divBdr>
                    </w:div>
                  </w:divsChild>
                </w:div>
                <w:div w:id="1878816602">
                  <w:marLeft w:val="0"/>
                  <w:marRight w:val="0"/>
                  <w:marTop w:val="0"/>
                  <w:marBottom w:val="0"/>
                  <w:divBdr>
                    <w:top w:val="none" w:sz="0" w:space="0" w:color="auto"/>
                    <w:left w:val="none" w:sz="0" w:space="0" w:color="auto"/>
                    <w:bottom w:val="none" w:sz="0" w:space="0" w:color="auto"/>
                    <w:right w:val="none" w:sz="0" w:space="0" w:color="auto"/>
                  </w:divBdr>
                  <w:divsChild>
                    <w:div w:id="342708896">
                      <w:marLeft w:val="0"/>
                      <w:marRight w:val="0"/>
                      <w:marTop w:val="0"/>
                      <w:marBottom w:val="0"/>
                      <w:divBdr>
                        <w:top w:val="none" w:sz="0" w:space="0" w:color="auto"/>
                        <w:left w:val="none" w:sz="0" w:space="0" w:color="auto"/>
                        <w:bottom w:val="none" w:sz="0" w:space="0" w:color="auto"/>
                        <w:right w:val="none" w:sz="0" w:space="0" w:color="auto"/>
                      </w:divBdr>
                    </w:div>
                  </w:divsChild>
                </w:div>
                <w:div w:id="1905481721">
                  <w:marLeft w:val="0"/>
                  <w:marRight w:val="0"/>
                  <w:marTop w:val="0"/>
                  <w:marBottom w:val="0"/>
                  <w:divBdr>
                    <w:top w:val="none" w:sz="0" w:space="0" w:color="auto"/>
                    <w:left w:val="none" w:sz="0" w:space="0" w:color="auto"/>
                    <w:bottom w:val="none" w:sz="0" w:space="0" w:color="auto"/>
                    <w:right w:val="none" w:sz="0" w:space="0" w:color="auto"/>
                  </w:divBdr>
                  <w:divsChild>
                    <w:div w:id="1288659671">
                      <w:marLeft w:val="0"/>
                      <w:marRight w:val="0"/>
                      <w:marTop w:val="0"/>
                      <w:marBottom w:val="0"/>
                      <w:divBdr>
                        <w:top w:val="none" w:sz="0" w:space="0" w:color="auto"/>
                        <w:left w:val="none" w:sz="0" w:space="0" w:color="auto"/>
                        <w:bottom w:val="none" w:sz="0" w:space="0" w:color="auto"/>
                        <w:right w:val="none" w:sz="0" w:space="0" w:color="auto"/>
                      </w:divBdr>
                    </w:div>
                  </w:divsChild>
                </w:div>
                <w:div w:id="1931622103">
                  <w:marLeft w:val="0"/>
                  <w:marRight w:val="0"/>
                  <w:marTop w:val="0"/>
                  <w:marBottom w:val="0"/>
                  <w:divBdr>
                    <w:top w:val="none" w:sz="0" w:space="0" w:color="auto"/>
                    <w:left w:val="none" w:sz="0" w:space="0" w:color="auto"/>
                    <w:bottom w:val="none" w:sz="0" w:space="0" w:color="auto"/>
                    <w:right w:val="none" w:sz="0" w:space="0" w:color="auto"/>
                  </w:divBdr>
                  <w:divsChild>
                    <w:div w:id="1126849172">
                      <w:marLeft w:val="0"/>
                      <w:marRight w:val="0"/>
                      <w:marTop w:val="0"/>
                      <w:marBottom w:val="0"/>
                      <w:divBdr>
                        <w:top w:val="none" w:sz="0" w:space="0" w:color="auto"/>
                        <w:left w:val="none" w:sz="0" w:space="0" w:color="auto"/>
                        <w:bottom w:val="none" w:sz="0" w:space="0" w:color="auto"/>
                        <w:right w:val="none" w:sz="0" w:space="0" w:color="auto"/>
                      </w:divBdr>
                    </w:div>
                  </w:divsChild>
                </w:div>
                <w:div w:id="1940135419">
                  <w:marLeft w:val="0"/>
                  <w:marRight w:val="0"/>
                  <w:marTop w:val="0"/>
                  <w:marBottom w:val="0"/>
                  <w:divBdr>
                    <w:top w:val="none" w:sz="0" w:space="0" w:color="auto"/>
                    <w:left w:val="none" w:sz="0" w:space="0" w:color="auto"/>
                    <w:bottom w:val="none" w:sz="0" w:space="0" w:color="auto"/>
                    <w:right w:val="none" w:sz="0" w:space="0" w:color="auto"/>
                  </w:divBdr>
                  <w:divsChild>
                    <w:div w:id="1027173934">
                      <w:marLeft w:val="0"/>
                      <w:marRight w:val="0"/>
                      <w:marTop w:val="0"/>
                      <w:marBottom w:val="0"/>
                      <w:divBdr>
                        <w:top w:val="none" w:sz="0" w:space="0" w:color="auto"/>
                        <w:left w:val="none" w:sz="0" w:space="0" w:color="auto"/>
                        <w:bottom w:val="none" w:sz="0" w:space="0" w:color="auto"/>
                        <w:right w:val="none" w:sz="0" w:space="0" w:color="auto"/>
                      </w:divBdr>
                    </w:div>
                  </w:divsChild>
                </w:div>
                <w:div w:id="1943367947">
                  <w:marLeft w:val="0"/>
                  <w:marRight w:val="0"/>
                  <w:marTop w:val="0"/>
                  <w:marBottom w:val="0"/>
                  <w:divBdr>
                    <w:top w:val="none" w:sz="0" w:space="0" w:color="auto"/>
                    <w:left w:val="none" w:sz="0" w:space="0" w:color="auto"/>
                    <w:bottom w:val="none" w:sz="0" w:space="0" w:color="auto"/>
                    <w:right w:val="none" w:sz="0" w:space="0" w:color="auto"/>
                  </w:divBdr>
                  <w:divsChild>
                    <w:div w:id="554855831">
                      <w:marLeft w:val="0"/>
                      <w:marRight w:val="0"/>
                      <w:marTop w:val="0"/>
                      <w:marBottom w:val="0"/>
                      <w:divBdr>
                        <w:top w:val="none" w:sz="0" w:space="0" w:color="auto"/>
                        <w:left w:val="none" w:sz="0" w:space="0" w:color="auto"/>
                        <w:bottom w:val="none" w:sz="0" w:space="0" w:color="auto"/>
                        <w:right w:val="none" w:sz="0" w:space="0" w:color="auto"/>
                      </w:divBdr>
                    </w:div>
                  </w:divsChild>
                </w:div>
                <w:div w:id="1986277769">
                  <w:marLeft w:val="0"/>
                  <w:marRight w:val="0"/>
                  <w:marTop w:val="0"/>
                  <w:marBottom w:val="0"/>
                  <w:divBdr>
                    <w:top w:val="none" w:sz="0" w:space="0" w:color="auto"/>
                    <w:left w:val="none" w:sz="0" w:space="0" w:color="auto"/>
                    <w:bottom w:val="none" w:sz="0" w:space="0" w:color="auto"/>
                    <w:right w:val="none" w:sz="0" w:space="0" w:color="auto"/>
                  </w:divBdr>
                  <w:divsChild>
                    <w:div w:id="1363626793">
                      <w:marLeft w:val="0"/>
                      <w:marRight w:val="0"/>
                      <w:marTop w:val="0"/>
                      <w:marBottom w:val="0"/>
                      <w:divBdr>
                        <w:top w:val="none" w:sz="0" w:space="0" w:color="auto"/>
                        <w:left w:val="none" w:sz="0" w:space="0" w:color="auto"/>
                        <w:bottom w:val="none" w:sz="0" w:space="0" w:color="auto"/>
                        <w:right w:val="none" w:sz="0" w:space="0" w:color="auto"/>
                      </w:divBdr>
                    </w:div>
                  </w:divsChild>
                </w:div>
                <w:div w:id="2004965023">
                  <w:marLeft w:val="0"/>
                  <w:marRight w:val="0"/>
                  <w:marTop w:val="0"/>
                  <w:marBottom w:val="0"/>
                  <w:divBdr>
                    <w:top w:val="none" w:sz="0" w:space="0" w:color="auto"/>
                    <w:left w:val="none" w:sz="0" w:space="0" w:color="auto"/>
                    <w:bottom w:val="none" w:sz="0" w:space="0" w:color="auto"/>
                    <w:right w:val="none" w:sz="0" w:space="0" w:color="auto"/>
                  </w:divBdr>
                  <w:divsChild>
                    <w:div w:id="2018773005">
                      <w:marLeft w:val="0"/>
                      <w:marRight w:val="0"/>
                      <w:marTop w:val="0"/>
                      <w:marBottom w:val="0"/>
                      <w:divBdr>
                        <w:top w:val="none" w:sz="0" w:space="0" w:color="auto"/>
                        <w:left w:val="none" w:sz="0" w:space="0" w:color="auto"/>
                        <w:bottom w:val="none" w:sz="0" w:space="0" w:color="auto"/>
                        <w:right w:val="none" w:sz="0" w:space="0" w:color="auto"/>
                      </w:divBdr>
                    </w:div>
                  </w:divsChild>
                </w:div>
                <w:div w:id="2006471443">
                  <w:marLeft w:val="0"/>
                  <w:marRight w:val="0"/>
                  <w:marTop w:val="0"/>
                  <w:marBottom w:val="0"/>
                  <w:divBdr>
                    <w:top w:val="none" w:sz="0" w:space="0" w:color="auto"/>
                    <w:left w:val="none" w:sz="0" w:space="0" w:color="auto"/>
                    <w:bottom w:val="none" w:sz="0" w:space="0" w:color="auto"/>
                    <w:right w:val="none" w:sz="0" w:space="0" w:color="auto"/>
                  </w:divBdr>
                  <w:divsChild>
                    <w:div w:id="91710437">
                      <w:marLeft w:val="0"/>
                      <w:marRight w:val="0"/>
                      <w:marTop w:val="0"/>
                      <w:marBottom w:val="0"/>
                      <w:divBdr>
                        <w:top w:val="none" w:sz="0" w:space="0" w:color="auto"/>
                        <w:left w:val="none" w:sz="0" w:space="0" w:color="auto"/>
                        <w:bottom w:val="none" w:sz="0" w:space="0" w:color="auto"/>
                        <w:right w:val="none" w:sz="0" w:space="0" w:color="auto"/>
                      </w:divBdr>
                    </w:div>
                  </w:divsChild>
                </w:div>
                <w:div w:id="2024015680">
                  <w:marLeft w:val="0"/>
                  <w:marRight w:val="0"/>
                  <w:marTop w:val="0"/>
                  <w:marBottom w:val="0"/>
                  <w:divBdr>
                    <w:top w:val="none" w:sz="0" w:space="0" w:color="auto"/>
                    <w:left w:val="none" w:sz="0" w:space="0" w:color="auto"/>
                    <w:bottom w:val="none" w:sz="0" w:space="0" w:color="auto"/>
                    <w:right w:val="none" w:sz="0" w:space="0" w:color="auto"/>
                  </w:divBdr>
                  <w:divsChild>
                    <w:div w:id="1931542811">
                      <w:marLeft w:val="0"/>
                      <w:marRight w:val="0"/>
                      <w:marTop w:val="0"/>
                      <w:marBottom w:val="0"/>
                      <w:divBdr>
                        <w:top w:val="none" w:sz="0" w:space="0" w:color="auto"/>
                        <w:left w:val="none" w:sz="0" w:space="0" w:color="auto"/>
                        <w:bottom w:val="none" w:sz="0" w:space="0" w:color="auto"/>
                        <w:right w:val="none" w:sz="0" w:space="0" w:color="auto"/>
                      </w:divBdr>
                    </w:div>
                  </w:divsChild>
                </w:div>
                <w:div w:id="2041465806">
                  <w:marLeft w:val="0"/>
                  <w:marRight w:val="0"/>
                  <w:marTop w:val="0"/>
                  <w:marBottom w:val="0"/>
                  <w:divBdr>
                    <w:top w:val="none" w:sz="0" w:space="0" w:color="auto"/>
                    <w:left w:val="none" w:sz="0" w:space="0" w:color="auto"/>
                    <w:bottom w:val="none" w:sz="0" w:space="0" w:color="auto"/>
                    <w:right w:val="none" w:sz="0" w:space="0" w:color="auto"/>
                  </w:divBdr>
                  <w:divsChild>
                    <w:div w:id="1765222332">
                      <w:marLeft w:val="0"/>
                      <w:marRight w:val="0"/>
                      <w:marTop w:val="0"/>
                      <w:marBottom w:val="0"/>
                      <w:divBdr>
                        <w:top w:val="none" w:sz="0" w:space="0" w:color="auto"/>
                        <w:left w:val="none" w:sz="0" w:space="0" w:color="auto"/>
                        <w:bottom w:val="none" w:sz="0" w:space="0" w:color="auto"/>
                        <w:right w:val="none" w:sz="0" w:space="0" w:color="auto"/>
                      </w:divBdr>
                    </w:div>
                  </w:divsChild>
                </w:div>
                <w:div w:id="2056543180">
                  <w:marLeft w:val="0"/>
                  <w:marRight w:val="0"/>
                  <w:marTop w:val="0"/>
                  <w:marBottom w:val="0"/>
                  <w:divBdr>
                    <w:top w:val="none" w:sz="0" w:space="0" w:color="auto"/>
                    <w:left w:val="none" w:sz="0" w:space="0" w:color="auto"/>
                    <w:bottom w:val="none" w:sz="0" w:space="0" w:color="auto"/>
                    <w:right w:val="none" w:sz="0" w:space="0" w:color="auto"/>
                  </w:divBdr>
                  <w:divsChild>
                    <w:div w:id="1424375999">
                      <w:marLeft w:val="0"/>
                      <w:marRight w:val="0"/>
                      <w:marTop w:val="0"/>
                      <w:marBottom w:val="0"/>
                      <w:divBdr>
                        <w:top w:val="none" w:sz="0" w:space="0" w:color="auto"/>
                        <w:left w:val="none" w:sz="0" w:space="0" w:color="auto"/>
                        <w:bottom w:val="none" w:sz="0" w:space="0" w:color="auto"/>
                        <w:right w:val="none" w:sz="0" w:space="0" w:color="auto"/>
                      </w:divBdr>
                    </w:div>
                  </w:divsChild>
                </w:div>
                <w:div w:id="2063478343">
                  <w:marLeft w:val="0"/>
                  <w:marRight w:val="0"/>
                  <w:marTop w:val="0"/>
                  <w:marBottom w:val="0"/>
                  <w:divBdr>
                    <w:top w:val="none" w:sz="0" w:space="0" w:color="auto"/>
                    <w:left w:val="none" w:sz="0" w:space="0" w:color="auto"/>
                    <w:bottom w:val="none" w:sz="0" w:space="0" w:color="auto"/>
                    <w:right w:val="none" w:sz="0" w:space="0" w:color="auto"/>
                  </w:divBdr>
                  <w:divsChild>
                    <w:div w:id="15068211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9671560">
          <w:marLeft w:val="0"/>
          <w:marRight w:val="0"/>
          <w:marTop w:val="0"/>
          <w:marBottom w:val="0"/>
          <w:divBdr>
            <w:top w:val="none" w:sz="0" w:space="0" w:color="auto"/>
            <w:left w:val="none" w:sz="0" w:space="0" w:color="auto"/>
            <w:bottom w:val="none" w:sz="0" w:space="0" w:color="auto"/>
            <w:right w:val="none" w:sz="0" w:space="0" w:color="auto"/>
          </w:divBdr>
        </w:div>
        <w:div w:id="1755971913">
          <w:marLeft w:val="0"/>
          <w:marRight w:val="0"/>
          <w:marTop w:val="0"/>
          <w:marBottom w:val="0"/>
          <w:divBdr>
            <w:top w:val="none" w:sz="0" w:space="0" w:color="auto"/>
            <w:left w:val="none" w:sz="0" w:space="0" w:color="auto"/>
            <w:bottom w:val="none" w:sz="0" w:space="0" w:color="auto"/>
            <w:right w:val="none" w:sz="0" w:space="0" w:color="auto"/>
          </w:divBdr>
        </w:div>
      </w:divsChild>
    </w:div>
    <w:div w:id="1530414479">
      <w:bodyDiv w:val="1"/>
      <w:marLeft w:val="0"/>
      <w:marRight w:val="0"/>
      <w:marTop w:val="0"/>
      <w:marBottom w:val="0"/>
      <w:divBdr>
        <w:top w:val="none" w:sz="0" w:space="0" w:color="auto"/>
        <w:left w:val="none" w:sz="0" w:space="0" w:color="auto"/>
        <w:bottom w:val="none" w:sz="0" w:space="0" w:color="auto"/>
        <w:right w:val="none" w:sz="0" w:space="0" w:color="auto"/>
      </w:divBdr>
    </w:div>
    <w:div w:id="1574654654">
      <w:bodyDiv w:val="1"/>
      <w:marLeft w:val="0"/>
      <w:marRight w:val="0"/>
      <w:marTop w:val="0"/>
      <w:marBottom w:val="0"/>
      <w:divBdr>
        <w:top w:val="none" w:sz="0" w:space="0" w:color="auto"/>
        <w:left w:val="none" w:sz="0" w:space="0" w:color="auto"/>
        <w:bottom w:val="none" w:sz="0" w:space="0" w:color="auto"/>
        <w:right w:val="none" w:sz="0" w:space="0" w:color="auto"/>
      </w:divBdr>
    </w:div>
    <w:div w:id="1604264561">
      <w:bodyDiv w:val="1"/>
      <w:marLeft w:val="0"/>
      <w:marRight w:val="0"/>
      <w:marTop w:val="0"/>
      <w:marBottom w:val="0"/>
      <w:divBdr>
        <w:top w:val="none" w:sz="0" w:space="0" w:color="auto"/>
        <w:left w:val="none" w:sz="0" w:space="0" w:color="auto"/>
        <w:bottom w:val="none" w:sz="0" w:space="0" w:color="auto"/>
        <w:right w:val="none" w:sz="0" w:space="0" w:color="auto"/>
      </w:divBdr>
    </w:div>
    <w:div w:id="1607080297">
      <w:bodyDiv w:val="1"/>
      <w:marLeft w:val="0"/>
      <w:marRight w:val="0"/>
      <w:marTop w:val="0"/>
      <w:marBottom w:val="0"/>
      <w:divBdr>
        <w:top w:val="none" w:sz="0" w:space="0" w:color="auto"/>
        <w:left w:val="none" w:sz="0" w:space="0" w:color="auto"/>
        <w:bottom w:val="none" w:sz="0" w:space="0" w:color="auto"/>
        <w:right w:val="none" w:sz="0" w:space="0" w:color="auto"/>
      </w:divBdr>
    </w:div>
    <w:div w:id="1625847010">
      <w:bodyDiv w:val="1"/>
      <w:marLeft w:val="0"/>
      <w:marRight w:val="0"/>
      <w:marTop w:val="0"/>
      <w:marBottom w:val="0"/>
      <w:divBdr>
        <w:top w:val="none" w:sz="0" w:space="0" w:color="auto"/>
        <w:left w:val="none" w:sz="0" w:space="0" w:color="auto"/>
        <w:bottom w:val="none" w:sz="0" w:space="0" w:color="auto"/>
        <w:right w:val="none" w:sz="0" w:space="0" w:color="auto"/>
      </w:divBdr>
    </w:div>
    <w:div w:id="1627854330">
      <w:bodyDiv w:val="1"/>
      <w:marLeft w:val="0"/>
      <w:marRight w:val="0"/>
      <w:marTop w:val="0"/>
      <w:marBottom w:val="0"/>
      <w:divBdr>
        <w:top w:val="none" w:sz="0" w:space="0" w:color="auto"/>
        <w:left w:val="none" w:sz="0" w:space="0" w:color="auto"/>
        <w:bottom w:val="none" w:sz="0" w:space="0" w:color="auto"/>
        <w:right w:val="none" w:sz="0" w:space="0" w:color="auto"/>
      </w:divBdr>
    </w:div>
    <w:div w:id="1640381074">
      <w:bodyDiv w:val="1"/>
      <w:marLeft w:val="0"/>
      <w:marRight w:val="0"/>
      <w:marTop w:val="0"/>
      <w:marBottom w:val="0"/>
      <w:divBdr>
        <w:top w:val="none" w:sz="0" w:space="0" w:color="auto"/>
        <w:left w:val="none" w:sz="0" w:space="0" w:color="auto"/>
        <w:bottom w:val="none" w:sz="0" w:space="0" w:color="auto"/>
        <w:right w:val="none" w:sz="0" w:space="0" w:color="auto"/>
      </w:divBdr>
    </w:div>
    <w:div w:id="1644308878">
      <w:bodyDiv w:val="1"/>
      <w:marLeft w:val="0"/>
      <w:marRight w:val="0"/>
      <w:marTop w:val="0"/>
      <w:marBottom w:val="0"/>
      <w:divBdr>
        <w:top w:val="none" w:sz="0" w:space="0" w:color="auto"/>
        <w:left w:val="none" w:sz="0" w:space="0" w:color="auto"/>
        <w:bottom w:val="none" w:sz="0" w:space="0" w:color="auto"/>
        <w:right w:val="none" w:sz="0" w:space="0" w:color="auto"/>
      </w:divBdr>
    </w:div>
    <w:div w:id="1651666513">
      <w:bodyDiv w:val="1"/>
      <w:marLeft w:val="0"/>
      <w:marRight w:val="0"/>
      <w:marTop w:val="0"/>
      <w:marBottom w:val="0"/>
      <w:divBdr>
        <w:top w:val="none" w:sz="0" w:space="0" w:color="auto"/>
        <w:left w:val="none" w:sz="0" w:space="0" w:color="auto"/>
        <w:bottom w:val="none" w:sz="0" w:space="0" w:color="auto"/>
        <w:right w:val="none" w:sz="0" w:space="0" w:color="auto"/>
      </w:divBdr>
    </w:div>
    <w:div w:id="1663656548">
      <w:bodyDiv w:val="1"/>
      <w:marLeft w:val="0"/>
      <w:marRight w:val="0"/>
      <w:marTop w:val="0"/>
      <w:marBottom w:val="0"/>
      <w:divBdr>
        <w:top w:val="none" w:sz="0" w:space="0" w:color="auto"/>
        <w:left w:val="none" w:sz="0" w:space="0" w:color="auto"/>
        <w:bottom w:val="none" w:sz="0" w:space="0" w:color="auto"/>
        <w:right w:val="none" w:sz="0" w:space="0" w:color="auto"/>
      </w:divBdr>
    </w:div>
    <w:div w:id="1678535924">
      <w:bodyDiv w:val="1"/>
      <w:marLeft w:val="0"/>
      <w:marRight w:val="0"/>
      <w:marTop w:val="0"/>
      <w:marBottom w:val="0"/>
      <w:divBdr>
        <w:top w:val="none" w:sz="0" w:space="0" w:color="auto"/>
        <w:left w:val="none" w:sz="0" w:space="0" w:color="auto"/>
        <w:bottom w:val="none" w:sz="0" w:space="0" w:color="auto"/>
        <w:right w:val="none" w:sz="0" w:space="0" w:color="auto"/>
      </w:divBdr>
    </w:div>
    <w:div w:id="1693267300">
      <w:bodyDiv w:val="1"/>
      <w:marLeft w:val="0"/>
      <w:marRight w:val="0"/>
      <w:marTop w:val="0"/>
      <w:marBottom w:val="0"/>
      <w:divBdr>
        <w:top w:val="none" w:sz="0" w:space="0" w:color="auto"/>
        <w:left w:val="none" w:sz="0" w:space="0" w:color="auto"/>
        <w:bottom w:val="none" w:sz="0" w:space="0" w:color="auto"/>
        <w:right w:val="none" w:sz="0" w:space="0" w:color="auto"/>
      </w:divBdr>
    </w:div>
    <w:div w:id="1699551567">
      <w:bodyDiv w:val="1"/>
      <w:marLeft w:val="0"/>
      <w:marRight w:val="0"/>
      <w:marTop w:val="0"/>
      <w:marBottom w:val="0"/>
      <w:divBdr>
        <w:top w:val="none" w:sz="0" w:space="0" w:color="auto"/>
        <w:left w:val="none" w:sz="0" w:space="0" w:color="auto"/>
        <w:bottom w:val="none" w:sz="0" w:space="0" w:color="auto"/>
        <w:right w:val="none" w:sz="0" w:space="0" w:color="auto"/>
      </w:divBdr>
      <w:divsChild>
        <w:div w:id="225993776">
          <w:marLeft w:val="0"/>
          <w:marRight w:val="0"/>
          <w:marTop w:val="0"/>
          <w:marBottom w:val="0"/>
          <w:divBdr>
            <w:top w:val="none" w:sz="0" w:space="0" w:color="auto"/>
            <w:left w:val="none" w:sz="0" w:space="0" w:color="auto"/>
            <w:bottom w:val="none" w:sz="0" w:space="0" w:color="auto"/>
            <w:right w:val="none" w:sz="0" w:space="0" w:color="auto"/>
          </w:divBdr>
        </w:div>
        <w:div w:id="866678041">
          <w:marLeft w:val="0"/>
          <w:marRight w:val="0"/>
          <w:marTop w:val="0"/>
          <w:marBottom w:val="0"/>
          <w:divBdr>
            <w:top w:val="none" w:sz="0" w:space="0" w:color="auto"/>
            <w:left w:val="none" w:sz="0" w:space="0" w:color="auto"/>
            <w:bottom w:val="none" w:sz="0" w:space="0" w:color="auto"/>
            <w:right w:val="none" w:sz="0" w:space="0" w:color="auto"/>
          </w:divBdr>
        </w:div>
        <w:div w:id="1147014928">
          <w:marLeft w:val="0"/>
          <w:marRight w:val="0"/>
          <w:marTop w:val="0"/>
          <w:marBottom w:val="0"/>
          <w:divBdr>
            <w:top w:val="none" w:sz="0" w:space="0" w:color="auto"/>
            <w:left w:val="none" w:sz="0" w:space="0" w:color="auto"/>
            <w:bottom w:val="none" w:sz="0" w:space="0" w:color="auto"/>
            <w:right w:val="none" w:sz="0" w:space="0" w:color="auto"/>
          </w:divBdr>
          <w:divsChild>
            <w:div w:id="1847817386">
              <w:marLeft w:val="-75"/>
              <w:marRight w:val="0"/>
              <w:marTop w:val="30"/>
              <w:marBottom w:val="30"/>
              <w:divBdr>
                <w:top w:val="none" w:sz="0" w:space="0" w:color="auto"/>
                <w:left w:val="none" w:sz="0" w:space="0" w:color="auto"/>
                <w:bottom w:val="none" w:sz="0" w:space="0" w:color="auto"/>
                <w:right w:val="none" w:sz="0" w:space="0" w:color="auto"/>
              </w:divBdr>
              <w:divsChild>
                <w:div w:id="64690596">
                  <w:marLeft w:val="0"/>
                  <w:marRight w:val="0"/>
                  <w:marTop w:val="0"/>
                  <w:marBottom w:val="0"/>
                  <w:divBdr>
                    <w:top w:val="none" w:sz="0" w:space="0" w:color="auto"/>
                    <w:left w:val="none" w:sz="0" w:space="0" w:color="auto"/>
                    <w:bottom w:val="none" w:sz="0" w:space="0" w:color="auto"/>
                    <w:right w:val="none" w:sz="0" w:space="0" w:color="auto"/>
                  </w:divBdr>
                  <w:divsChild>
                    <w:div w:id="1883326025">
                      <w:marLeft w:val="0"/>
                      <w:marRight w:val="0"/>
                      <w:marTop w:val="0"/>
                      <w:marBottom w:val="0"/>
                      <w:divBdr>
                        <w:top w:val="none" w:sz="0" w:space="0" w:color="auto"/>
                        <w:left w:val="none" w:sz="0" w:space="0" w:color="auto"/>
                        <w:bottom w:val="none" w:sz="0" w:space="0" w:color="auto"/>
                        <w:right w:val="none" w:sz="0" w:space="0" w:color="auto"/>
                      </w:divBdr>
                    </w:div>
                  </w:divsChild>
                </w:div>
                <w:div w:id="75441168">
                  <w:marLeft w:val="0"/>
                  <w:marRight w:val="0"/>
                  <w:marTop w:val="0"/>
                  <w:marBottom w:val="0"/>
                  <w:divBdr>
                    <w:top w:val="none" w:sz="0" w:space="0" w:color="auto"/>
                    <w:left w:val="none" w:sz="0" w:space="0" w:color="auto"/>
                    <w:bottom w:val="none" w:sz="0" w:space="0" w:color="auto"/>
                    <w:right w:val="none" w:sz="0" w:space="0" w:color="auto"/>
                  </w:divBdr>
                  <w:divsChild>
                    <w:div w:id="434711061">
                      <w:marLeft w:val="0"/>
                      <w:marRight w:val="0"/>
                      <w:marTop w:val="0"/>
                      <w:marBottom w:val="0"/>
                      <w:divBdr>
                        <w:top w:val="none" w:sz="0" w:space="0" w:color="auto"/>
                        <w:left w:val="none" w:sz="0" w:space="0" w:color="auto"/>
                        <w:bottom w:val="none" w:sz="0" w:space="0" w:color="auto"/>
                        <w:right w:val="none" w:sz="0" w:space="0" w:color="auto"/>
                      </w:divBdr>
                    </w:div>
                  </w:divsChild>
                </w:div>
                <w:div w:id="438917993">
                  <w:marLeft w:val="0"/>
                  <w:marRight w:val="0"/>
                  <w:marTop w:val="0"/>
                  <w:marBottom w:val="0"/>
                  <w:divBdr>
                    <w:top w:val="none" w:sz="0" w:space="0" w:color="auto"/>
                    <w:left w:val="none" w:sz="0" w:space="0" w:color="auto"/>
                    <w:bottom w:val="none" w:sz="0" w:space="0" w:color="auto"/>
                    <w:right w:val="none" w:sz="0" w:space="0" w:color="auto"/>
                  </w:divBdr>
                  <w:divsChild>
                    <w:div w:id="1453285023">
                      <w:marLeft w:val="0"/>
                      <w:marRight w:val="0"/>
                      <w:marTop w:val="0"/>
                      <w:marBottom w:val="0"/>
                      <w:divBdr>
                        <w:top w:val="none" w:sz="0" w:space="0" w:color="auto"/>
                        <w:left w:val="none" w:sz="0" w:space="0" w:color="auto"/>
                        <w:bottom w:val="none" w:sz="0" w:space="0" w:color="auto"/>
                        <w:right w:val="none" w:sz="0" w:space="0" w:color="auto"/>
                      </w:divBdr>
                    </w:div>
                  </w:divsChild>
                </w:div>
                <w:div w:id="470252306">
                  <w:marLeft w:val="0"/>
                  <w:marRight w:val="0"/>
                  <w:marTop w:val="0"/>
                  <w:marBottom w:val="0"/>
                  <w:divBdr>
                    <w:top w:val="none" w:sz="0" w:space="0" w:color="auto"/>
                    <w:left w:val="none" w:sz="0" w:space="0" w:color="auto"/>
                    <w:bottom w:val="none" w:sz="0" w:space="0" w:color="auto"/>
                    <w:right w:val="none" w:sz="0" w:space="0" w:color="auto"/>
                  </w:divBdr>
                  <w:divsChild>
                    <w:div w:id="861745837">
                      <w:marLeft w:val="0"/>
                      <w:marRight w:val="0"/>
                      <w:marTop w:val="0"/>
                      <w:marBottom w:val="0"/>
                      <w:divBdr>
                        <w:top w:val="none" w:sz="0" w:space="0" w:color="auto"/>
                        <w:left w:val="none" w:sz="0" w:space="0" w:color="auto"/>
                        <w:bottom w:val="none" w:sz="0" w:space="0" w:color="auto"/>
                        <w:right w:val="none" w:sz="0" w:space="0" w:color="auto"/>
                      </w:divBdr>
                    </w:div>
                  </w:divsChild>
                </w:div>
                <w:div w:id="504781632">
                  <w:marLeft w:val="0"/>
                  <w:marRight w:val="0"/>
                  <w:marTop w:val="0"/>
                  <w:marBottom w:val="0"/>
                  <w:divBdr>
                    <w:top w:val="none" w:sz="0" w:space="0" w:color="auto"/>
                    <w:left w:val="none" w:sz="0" w:space="0" w:color="auto"/>
                    <w:bottom w:val="none" w:sz="0" w:space="0" w:color="auto"/>
                    <w:right w:val="none" w:sz="0" w:space="0" w:color="auto"/>
                  </w:divBdr>
                  <w:divsChild>
                    <w:div w:id="1016922847">
                      <w:marLeft w:val="0"/>
                      <w:marRight w:val="0"/>
                      <w:marTop w:val="0"/>
                      <w:marBottom w:val="0"/>
                      <w:divBdr>
                        <w:top w:val="none" w:sz="0" w:space="0" w:color="auto"/>
                        <w:left w:val="none" w:sz="0" w:space="0" w:color="auto"/>
                        <w:bottom w:val="none" w:sz="0" w:space="0" w:color="auto"/>
                        <w:right w:val="none" w:sz="0" w:space="0" w:color="auto"/>
                      </w:divBdr>
                    </w:div>
                  </w:divsChild>
                </w:div>
                <w:div w:id="612439766">
                  <w:marLeft w:val="0"/>
                  <w:marRight w:val="0"/>
                  <w:marTop w:val="0"/>
                  <w:marBottom w:val="0"/>
                  <w:divBdr>
                    <w:top w:val="none" w:sz="0" w:space="0" w:color="auto"/>
                    <w:left w:val="none" w:sz="0" w:space="0" w:color="auto"/>
                    <w:bottom w:val="none" w:sz="0" w:space="0" w:color="auto"/>
                    <w:right w:val="none" w:sz="0" w:space="0" w:color="auto"/>
                  </w:divBdr>
                  <w:divsChild>
                    <w:div w:id="1080103348">
                      <w:marLeft w:val="0"/>
                      <w:marRight w:val="0"/>
                      <w:marTop w:val="0"/>
                      <w:marBottom w:val="0"/>
                      <w:divBdr>
                        <w:top w:val="none" w:sz="0" w:space="0" w:color="auto"/>
                        <w:left w:val="none" w:sz="0" w:space="0" w:color="auto"/>
                        <w:bottom w:val="none" w:sz="0" w:space="0" w:color="auto"/>
                        <w:right w:val="none" w:sz="0" w:space="0" w:color="auto"/>
                      </w:divBdr>
                    </w:div>
                  </w:divsChild>
                </w:div>
                <w:div w:id="638532630">
                  <w:marLeft w:val="0"/>
                  <w:marRight w:val="0"/>
                  <w:marTop w:val="0"/>
                  <w:marBottom w:val="0"/>
                  <w:divBdr>
                    <w:top w:val="none" w:sz="0" w:space="0" w:color="auto"/>
                    <w:left w:val="none" w:sz="0" w:space="0" w:color="auto"/>
                    <w:bottom w:val="none" w:sz="0" w:space="0" w:color="auto"/>
                    <w:right w:val="none" w:sz="0" w:space="0" w:color="auto"/>
                  </w:divBdr>
                  <w:divsChild>
                    <w:div w:id="73823191">
                      <w:marLeft w:val="0"/>
                      <w:marRight w:val="0"/>
                      <w:marTop w:val="0"/>
                      <w:marBottom w:val="0"/>
                      <w:divBdr>
                        <w:top w:val="none" w:sz="0" w:space="0" w:color="auto"/>
                        <w:left w:val="none" w:sz="0" w:space="0" w:color="auto"/>
                        <w:bottom w:val="none" w:sz="0" w:space="0" w:color="auto"/>
                        <w:right w:val="none" w:sz="0" w:space="0" w:color="auto"/>
                      </w:divBdr>
                    </w:div>
                  </w:divsChild>
                </w:div>
                <w:div w:id="868450038">
                  <w:marLeft w:val="0"/>
                  <w:marRight w:val="0"/>
                  <w:marTop w:val="0"/>
                  <w:marBottom w:val="0"/>
                  <w:divBdr>
                    <w:top w:val="none" w:sz="0" w:space="0" w:color="auto"/>
                    <w:left w:val="none" w:sz="0" w:space="0" w:color="auto"/>
                    <w:bottom w:val="none" w:sz="0" w:space="0" w:color="auto"/>
                    <w:right w:val="none" w:sz="0" w:space="0" w:color="auto"/>
                  </w:divBdr>
                  <w:divsChild>
                    <w:div w:id="2123918468">
                      <w:marLeft w:val="0"/>
                      <w:marRight w:val="0"/>
                      <w:marTop w:val="0"/>
                      <w:marBottom w:val="0"/>
                      <w:divBdr>
                        <w:top w:val="none" w:sz="0" w:space="0" w:color="auto"/>
                        <w:left w:val="none" w:sz="0" w:space="0" w:color="auto"/>
                        <w:bottom w:val="none" w:sz="0" w:space="0" w:color="auto"/>
                        <w:right w:val="none" w:sz="0" w:space="0" w:color="auto"/>
                      </w:divBdr>
                    </w:div>
                  </w:divsChild>
                </w:div>
                <w:div w:id="1497265215">
                  <w:marLeft w:val="0"/>
                  <w:marRight w:val="0"/>
                  <w:marTop w:val="0"/>
                  <w:marBottom w:val="0"/>
                  <w:divBdr>
                    <w:top w:val="none" w:sz="0" w:space="0" w:color="auto"/>
                    <w:left w:val="none" w:sz="0" w:space="0" w:color="auto"/>
                    <w:bottom w:val="none" w:sz="0" w:space="0" w:color="auto"/>
                    <w:right w:val="none" w:sz="0" w:space="0" w:color="auto"/>
                  </w:divBdr>
                  <w:divsChild>
                    <w:div w:id="1305891678">
                      <w:marLeft w:val="0"/>
                      <w:marRight w:val="0"/>
                      <w:marTop w:val="0"/>
                      <w:marBottom w:val="0"/>
                      <w:divBdr>
                        <w:top w:val="none" w:sz="0" w:space="0" w:color="auto"/>
                        <w:left w:val="none" w:sz="0" w:space="0" w:color="auto"/>
                        <w:bottom w:val="none" w:sz="0" w:space="0" w:color="auto"/>
                        <w:right w:val="none" w:sz="0" w:space="0" w:color="auto"/>
                      </w:divBdr>
                    </w:div>
                  </w:divsChild>
                </w:div>
                <w:div w:id="1543790568">
                  <w:marLeft w:val="0"/>
                  <w:marRight w:val="0"/>
                  <w:marTop w:val="0"/>
                  <w:marBottom w:val="0"/>
                  <w:divBdr>
                    <w:top w:val="none" w:sz="0" w:space="0" w:color="auto"/>
                    <w:left w:val="none" w:sz="0" w:space="0" w:color="auto"/>
                    <w:bottom w:val="none" w:sz="0" w:space="0" w:color="auto"/>
                    <w:right w:val="none" w:sz="0" w:space="0" w:color="auto"/>
                  </w:divBdr>
                  <w:divsChild>
                    <w:div w:id="1079254501">
                      <w:marLeft w:val="0"/>
                      <w:marRight w:val="0"/>
                      <w:marTop w:val="0"/>
                      <w:marBottom w:val="0"/>
                      <w:divBdr>
                        <w:top w:val="none" w:sz="0" w:space="0" w:color="auto"/>
                        <w:left w:val="none" w:sz="0" w:space="0" w:color="auto"/>
                        <w:bottom w:val="none" w:sz="0" w:space="0" w:color="auto"/>
                        <w:right w:val="none" w:sz="0" w:space="0" w:color="auto"/>
                      </w:divBdr>
                    </w:div>
                  </w:divsChild>
                </w:div>
                <w:div w:id="1568030600">
                  <w:marLeft w:val="0"/>
                  <w:marRight w:val="0"/>
                  <w:marTop w:val="0"/>
                  <w:marBottom w:val="0"/>
                  <w:divBdr>
                    <w:top w:val="none" w:sz="0" w:space="0" w:color="auto"/>
                    <w:left w:val="none" w:sz="0" w:space="0" w:color="auto"/>
                    <w:bottom w:val="none" w:sz="0" w:space="0" w:color="auto"/>
                    <w:right w:val="none" w:sz="0" w:space="0" w:color="auto"/>
                  </w:divBdr>
                  <w:divsChild>
                    <w:div w:id="1285700271">
                      <w:marLeft w:val="0"/>
                      <w:marRight w:val="0"/>
                      <w:marTop w:val="0"/>
                      <w:marBottom w:val="0"/>
                      <w:divBdr>
                        <w:top w:val="none" w:sz="0" w:space="0" w:color="auto"/>
                        <w:left w:val="none" w:sz="0" w:space="0" w:color="auto"/>
                        <w:bottom w:val="none" w:sz="0" w:space="0" w:color="auto"/>
                        <w:right w:val="none" w:sz="0" w:space="0" w:color="auto"/>
                      </w:divBdr>
                    </w:div>
                  </w:divsChild>
                </w:div>
                <w:div w:id="2026711201">
                  <w:marLeft w:val="0"/>
                  <w:marRight w:val="0"/>
                  <w:marTop w:val="0"/>
                  <w:marBottom w:val="0"/>
                  <w:divBdr>
                    <w:top w:val="none" w:sz="0" w:space="0" w:color="auto"/>
                    <w:left w:val="none" w:sz="0" w:space="0" w:color="auto"/>
                    <w:bottom w:val="none" w:sz="0" w:space="0" w:color="auto"/>
                    <w:right w:val="none" w:sz="0" w:space="0" w:color="auto"/>
                  </w:divBdr>
                  <w:divsChild>
                    <w:div w:id="1624264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6472530">
          <w:marLeft w:val="0"/>
          <w:marRight w:val="0"/>
          <w:marTop w:val="0"/>
          <w:marBottom w:val="0"/>
          <w:divBdr>
            <w:top w:val="none" w:sz="0" w:space="0" w:color="auto"/>
            <w:left w:val="none" w:sz="0" w:space="0" w:color="auto"/>
            <w:bottom w:val="none" w:sz="0" w:space="0" w:color="auto"/>
            <w:right w:val="none" w:sz="0" w:space="0" w:color="auto"/>
          </w:divBdr>
        </w:div>
        <w:div w:id="1684431589">
          <w:marLeft w:val="0"/>
          <w:marRight w:val="0"/>
          <w:marTop w:val="0"/>
          <w:marBottom w:val="0"/>
          <w:divBdr>
            <w:top w:val="none" w:sz="0" w:space="0" w:color="auto"/>
            <w:left w:val="none" w:sz="0" w:space="0" w:color="auto"/>
            <w:bottom w:val="none" w:sz="0" w:space="0" w:color="auto"/>
            <w:right w:val="none" w:sz="0" w:space="0" w:color="auto"/>
          </w:divBdr>
          <w:divsChild>
            <w:div w:id="265622108">
              <w:marLeft w:val="0"/>
              <w:marRight w:val="0"/>
              <w:marTop w:val="0"/>
              <w:marBottom w:val="0"/>
              <w:divBdr>
                <w:top w:val="none" w:sz="0" w:space="0" w:color="auto"/>
                <w:left w:val="none" w:sz="0" w:space="0" w:color="auto"/>
                <w:bottom w:val="none" w:sz="0" w:space="0" w:color="auto"/>
                <w:right w:val="none" w:sz="0" w:space="0" w:color="auto"/>
              </w:divBdr>
            </w:div>
            <w:div w:id="587813233">
              <w:marLeft w:val="0"/>
              <w:marRight w:val="0"/>
              <w:marTop w:val="0"/>
              <w:marBottom w:val="0"/>
              <w:divBdr>
                <w:top w:val="none" w:sz="0" w:space="0" w:color="auto"/>
                <w:left w:val="none" w:sz="0" w:space="0" w:color="auto"/>
                <w:bottom w:val="none" w:sz="0" w:space="0" w:color="auto"/>
                <w:right w:val="none" w:sz="0" w:space="0" w:color="auto"/>
              </w:divBdr>
            </w:div>
            <w:div w:id="863439979">
              <w:marLeft w:val="0"/>
              <w:marRight w:val="0"/>
              <w:marTop w:val="0"/>
              <w:marBottom w:val="0"/>
              <w:divBdr>
                <w:top w:val="none" w:sz="0" w:space="0" w:color="auto"/>
                <w:left w:val="none" w:sz="0" w:space="0" w:color="auto"/>
                <w:bottom w:val="none" w:sz="0" w:space="0" w:color="auto"/>
                <w:right w:val="none" w:sz="0" w:space="0" w:color="auto"/>
              </w:divBdr>
            </w:div>
            <w:div w:id="1248003813">
              <w:marLeft w:val="0"/>
              <w:marRight w:val="0"/>
              <w:marTop w:val="0"/>
              <w:marBottom w:val="0"/>
              <w:divBdr>
                <w:top w:val="none" w:sz="0" w:space="0" w:color="auto"/>
                <w:left w:val="none" w:sz="0" w:space="0" w:color="auto"/>
                <w:bottom w:val="none" w:sz="0" w:space="0" w:color="auto"/>
                <w:right w:val="none" w:sz="0" w:space="0" w:color="auto"/>
              </w:divBdr>
            </w:div>
            <w:div w:id="1671760938">
              <w:marLeft w:val="0"/>
              <w:marRight w:val="0"/>
              <w:marTop w:val="0"/>
              <w:marBottom w:val="0"/>
              <w:divBdr>
                <w:top w:val="none" w:sz="0" w:space="0" w:color="auto"/>
                <w:left w:val="none" w:sz="0" w:space="0" w:color="auto"/>
                <w:bottom w:val="none" w:sz="0" w:space="0" w:color="auto"/>
                <w:right w:val="none" w:sz="0" w:space="0" w:color="auto"/>
              </w:divBdr>
            </w:div>
            <w:div w:id="1976443768">
              <w:marLeft w:val="0"/>
              <w:marRight w:val="0"/>
              <w:marTop w:val="0"/>
              <w:marBottom w:val="0"/>
              <w:divBdr>
                <w:top w:val="none" w:sz="0" w:space="0" w:color="auto"/>
                <w:left w:val="none" w:sz="0" w:space="0" w:color="auto"/>
                <w:bottom w:val="none" w:sz="0" w:space="0" w:color="auto"/>
                <w:right w:val="none" w:sz="0" w:space="0" w:color="auto"/>
              </w:divBdr>
            </w:div>
            <w:div w:id="2003966675">
              <w:marLeft w:val="0"/>
              <w:marRight w:val="0"/>
              <w:marTop w:val="0"/>
              <w:marBottom w:val="0"/>
              <w:divBdr>
                <w:top w:val="none" w:sz="0" w:space="0" w:color="auto"/>
                <w:left w:val="none" w:sz="0" w:space="0" w:color="auto"/>
                <w:bottom w:val="none" w:sz="0" w:space="0" w:color="auto"/>
                <w:right w:val="none" w:sz="0" w:space="0" w:color="auto"/>
              </w:divBdr>
            </w:div>
          </w:divsChild>
        </w:div>
        <w:div w:id="1733850712">
          <w:marLeft w:val="0"/>
          <w:marRight w:val="0"/>
          <w:marTop w:val="0"/>
          <w:marBottom w:val="0"/>
          <w:divBdr>
            <w:top w:val="none" w:sz="0" w:space="0" w:color="auto"/>
            <w:left w:val="none" w:sz="0" w:space="0" w:color="auto"/>
            <w:bottom w:val="none" w:sz="0" w:space="0" w:color="auto"/>
            <w:right w:val="none" w:sz="0" w:space="0" w:color="auto"/>
          </w:divBdr>
        </w:div>
        <w:div w:id="1789082522">
          <w:marLeft w:val="0"/>
          <w:marRight w:val="0"/>
          <w:marTop w:val="0"/>
          <w:marBottom w:val="0"/>
          <w:divBdr>
            <w:top w:val="none" w:sz="0" w:space="0" w:color="auto"/>
            <w:left w:val="none" w:sz="0" w:space="0" w:color="auto"/>
            <w:bottom w:val="none" w:sz="0" w:space="0" w:color="auto"/>
            <w:right w:val="none" w:sz="0" w:space="0" w:color="auto"/>
          </w:divBdr>
        </w:div>
      </w:divsChild>
    </w:div>
    <w:div w:id="1704015992">
      <w:bodyDiv w:val="1"/>
      <w:marLeft w:val="0"/>
      <w:marRight w:val="0"/>
      <w:marTop w:val="0"/>
      <w:marBottom w:val="0"/>
      <w:divBdr>
        <w:top w:val="none" w:sz="0" w:space="0" w:color="auto"/>
        <w:left w:val="none" w:sz="0" w:space="0" w:color="auto"/>
        <w:bottom w:val="none" w:sz="0" w:space="0" w:color="auto"/>
        <w:right w:val="none" w:sz="0" w:space="0" w:color="auto"/>
      </w:divBdr>
    </w:div>
    <w:div w:id="1733574540">
      <w:bodyDiv w:val="1"/>
      <w:marLeft w:val="0"/>
      <w:marRight w:val="0"/>
      <w:marTop w:val="0"/>
      <w:marBottom w:val="0"/>
      <w:divBdr>
        <w:top w:val="none" w:sz="0" w:space="0" w:color="auto"/>
        <w:left w:val="none" w:sz="0" w:space="0" w:color="auto"/>
        <w:bottom w:val="none" w:sz="0" w:space="0" w:color="auto"/>
        <w:right w:val="none" w:sz="0" w:space="0" w:color="auto"/>
      </w:divBdr>
    </w:div>
    <w:div w:id="1771118029">
      <w:bodyDiv w:val="1"/>
      <w:marLeft w:val="0"/>
      <w:marRight w:val="0"/>
      <w:marTop w:val="0"/>
      <w:marBottom w:val="0"/>
      <w:divBdr>
        <w:top w:val="none" w:sz="0" w:space="0" w:color="auto"/>
        <w:left w:val="none" w:sz="0" w:space="0" w:color="auto"/>
        <w:bottom w:val="none" w:sz="0" w:space="0" w:color="auto"/>
        <w:right w:val="none" w:sz="0" w:space="0" w:color="auto"/>
      </w:divBdr>
    </w:div>
    <w:div w:id="1773431064">
      <w:bodyDiv w:val="1"/>
      <w:marLeft w:val="0"/>
      <w:marRight w:val="0"/>
      <w:marTop w:val="0"/>
      <w:marBottom w:val="0"/>
      <w:divBdr>
        <w:top w:val="none" w:sz="0" w:space="0" w:color="auto"/>
        <w:left w:val="none" w:sz="0" w:space="0" w:color="auto"/>
        <w:bottom w:val="none" w:sz="0" w:space="0" w:color="auto"/>
        <w:right w:val="none" w:sz="0" w:space="0" w:color="auto"/>
      </w:divBdr>
    </w:div>
    <w:div w:id="1806239134">
      <w:bodyDiv w:val="1"/>
      <w:marLeft w:val="0"/>
      <w:marRight w:val="0"/>
      <w:marTop w:val="0"/>
      <w:marBottom w:val="0"/>
      <w:divBdr>
        <w:top w:val="none" w:sz="0" w:space="0" w:color="auto"/>
        <w:left w:val="none" w:sz="0" w:space="0" w:color="auto"/>
        <w:bottom w:val="none" w:sz="0" w:space="0" w:color="auto"/>
        <w:right w:val="none" w:sz="0" w:space="0" w:color="auto"/>
      </w:divBdr>
    </w:div>
    <w:div w:id="1841503270">
      <w:bodyDiv w:val="1"/>
      <w:marLeft w:val="0"/>
      <w:marRight w:val="0"/>
      <w:marTop w:val="0"/>
      <w:marBottom w:val="0"/>
      <w:divBdr>
        <w:top w:val="none" w:sz="0" w:space="0" w:color="auto"/>
        <w:left w:val="none" w:sz="0" w:space="0" w:color="auto"/>
        <w:bottom w:val="none" w:sz="0" w:space="0" w:color="auto"/>
        <w:right w:val="none" w:sz="0" w:space="0" w:color="auto"/>
      </w:divBdr>
    </w:div>
    <w:div w:id="1866941968">
      <w:bodyDiv w:val="1"/>
      <w:marLeft w:val="0"/>
      <w:marRight w:val="0"/>
      <w:marTop w:val="0"/>
      <w:marBottom w:val="0"/>
      <w:divBdr>
        <w:top w:val="none" w:sz="0" w:space="0" w:color="auto"/>
        <w:left w:val="none" w:sz="0" w:space="0" w:color="auto"/>
        <w:bottom w:val="none" w:sz="0" w:space="0" w:color="auto"/>
        <w:right w:val="none" w:sz="0" w:space="0" w:color="auto"/>
      </w:divBdr>
    </w:div>
    <w:div w:id="1880387068">
      <w:bodyDiv w:val="1"/>
      <w:marLeft w:val="0"/>
      <w:marRight w:val="0"/>
      <w:marTop w:val="0"/>
      <w:marBottom w:val="0"/>
      <w:divBdr>
        <w:top w:val="none" w:sz="0" w:space="0" w:color="auto"/>
        <w:left w:val="none" w:sz="0" w:space="0" w:color="auto"/>
        <w:bottom w:val="none" w:sz="0" w:space="0" w:color="auto"/>
        <w:right w:val="none" w:sz="0" w:space="0" w:color="auto"/>
      </w:divBdr>
    </w:div>
    <w:div w:id="1900751946">
      <w:bodyDiv w:val="1"/>
      <w:marLeft w:val="0"/>
      <w:marRight w:val="0"/>
      <w:marTop w:val="0"/>
      <w:marBottom w:val="0"/>
      <w:divBdr>
        <w:top w:val="none" w:sz="0" w:space="0" w:color="auto"/>
        <w:left w:val="none" w:sz="0" w:space="0" w:color="auto"/>
        <w:bottom w:val="none" w:sz="0" w:space="0" w:color="auto"/>
        <w:right w:val="none" w:sz="0" w:space="0" w:color="auto"/>
      </w:divBdr>
    </w:div>
    <w:div w:id="1918439379">
      <w:bodyDiv w:val="1"/>
      <w:marLeft w:val="0"/>
      <w:marRight w:val="0"/>
      <w:marTop w:val="0"/>
      <w:marBottom w:val="0"/>
      <w:divBdr>
        <w:top w:val="none" w:sz="0" w:space="0" w:color="auto"/>
        <w:left w:val="none" w:sz="0" w:space="0" w:color="auto"/>
        <w:bottom w:val="none" w:sz="0" w:space="0" w:color="auto"/>
        <w:right w:val="none" w:sz="0" w:space="0" w:color="auto"/>
      </w:divBdr>
    </w:div>
    <w:div w:id="1918858317">
      <w:bodyDiv w:val="1"/>
      <w:marLeft w:val="0"/>
      <w:marRight w:val="0"/>
      <w:marTop w:val="0"/>
      <w:marBottom w:val="0"/>
      <w:divBdr>
        <w:top w:val="none" w:sz="0" w:space="0" w:color="auto"/>
        <w:left w:val="none" w:sz="0" w:space="0" w:color="auto"/>
        <w:bottom w:val="none" w:sz="0" w:space="0" w:color="auto"/>
        <w:right w:val="none" w:sz="0" w:space="0" w:color="auto"/>
      </w:divBdr>
    </w:div>
    <w:div w:id="1936942242">
      <w:bodyDiv w:val="1"/>
      <w:marLeft w:val="0"/>
      <w:marRight w:val="0"/>
      <w:marTop w:val="0"/>
      <w:marBottom w:val="0"/>
      <w:divBdr>
        <w:top w:val="none" w:sz="0" w:space="0" w:color="auto"/>
        <w:left w:val="none" w:sz="0" w:space="0" w:color="auto"/>
        <w:bottom w:val="none" w:sz="0" w:space="0" w:color="auto"/>
        <w:right w:val="none" w:sz="0" w:space="0" w:color="auto"/>
      </w:divBdr>
    </w:div>
    <w:div w:id="1978144834">
      <w:bodyDiv w:val="1"/>
      <w:marLeft w:val="0"/>
      <w:marRight w:val="0"/>
      <w:marTop w:val="0"/>
      <w:marBottom w:val="0"/>
      <w:divBdr>
        <w:top w:val="none" w:sz="0" w:space="0" w:color="auto"/>
        <w:left w:val="none" w:sz="0" w:space="0" w:color="auto"/>
        <w:bottom w:val="none" w:sz="0" w:space="0" w:color="auto"/>
        <w:right w:val="none" w:sz="0" w:space="0" w:color="auto"/>
      </w:divBdr>
    </w:div>
    <w:div w:id="1980260359">
      <w:bodyDiv w:val="1"/>
      <w:marLeft w:val="0"/>
      <w:marRight w:val="0"/>
      <w:marTop w:val="0"/>
      <w:marBottom w:val="0"/>
      <w:divBdr>
        <w:top w:val="none" w:sz="0" w:space="0" w:color="auto"/>
        <w:left w:val="none" w:sz="0" w:space="0" w:color="auto"/>
        <w:bottom w:val="none" w:sz="0" w:space="0" w:color="auto"/>
        <w:right w:val="none" w:sz="0" w:space="0" w:color="auto"/>
      </w:divBdr>
    </w:div>
    <w:div w:id="2062436505">
      <w:bodyDiv w:val="1"/>
      <w:marLeft w:val="0"/>
      <w:marRight w:val="0"/>
      <w:marTop w:val="0"/>
      <w:marBottom w:val="0"/>
      <w:divBdr>
        <w:top w:val="none" w:sz="0" w:space="0" w:color="auto"/>
        <w:left w:val="none" w:sz="0" w:space="0" w:color="auto"/>
        <w:bottom w:val="none" w:sz="0" w:space="0" w:color="auto"/>
        <w:right w:val="none" w:sz="0" w:space="0" w:color="auto"/>
      </w:divBdr>
    </w:div>
    <w:div w:id="2062751073">
      <w:bodyDiv w:val="1"/>
      <w:marLeft w:val="0"/>
      <w:marRight w:val="0"/>
      <w:marTop w:val="0"/>
      <w:marBottom w:val="0"/>
      <w:divBdr>
        <w:top w:val="none" w:sz="0" w:space="0" w:color="auto"/>
        <w:left w:val="none" w:sz="0" w:space="0" w:color="auto"/>
        <w:bottom w:val="none" w:sz="0" w:space="0" w:color="auto"/>
        <w:right w:val="none" w:sz="0" w:space="0" w:color="auto"/>
      </w:divBdr>
    </w:div>
    <w:div w:id="2063867171">
      <w:bodyDiv w:val="1"/>
      <w:marLeft w:val="0"/>
      <w:marRight w:val="0"/>
      <w:marTop w:val="0"/>
      <w:marBottom w:val="0"/>
      <w:divBdr>
        <w:top w:val="none" w:sz="0" w:space="0" w:color="auto"/>
        <w:left w:val="none" w:sz="0" w:space="0" w:color="auto"/>
        <w:bottom w:val="none" w:sz="0" w:space="0" w:color="auto"/>
        <w:right w:val="none" w:sz="0" w:space="0" w:color="auto"/>
      </w:divBdr>
    </w:div>
    <w:div w:id="2068140010">
      <w:bodyDiv w:val="1"/>
      <w:marLeft w:val="0"/>
      <w:marRight w:val="0"/>
      <w:marTop w:val="0"/>
      <w:marBottom w:val="0"/>
      <w:divBdr>
        <w:top w:val="none" w:sz="0" w:space="0" w:color="auto"/>
        <w:left w:val="none" w:sz="0" w:space="0" w:color="auto"/>
        <w:bottom w:val="none" w:sz="0" w:space="0" w:color="auto"/>
        <w:right w:val="none" w:sz="0" w:space="0" w:color="auto"/>
      </w:divBdr>
    </w:div>
    <w:div w:id="2080901301">
      <w:bodyDiv w:val="1"/>
      <w:marLeft w:val="0"/>
      <w:marRight w:val="0"/>
      <w:marTop w:val="0"/>
      <w:marBottom w:val="0"/>
      <w:divBdr>
        <w:top w:val="none" w:sz="0" w:space="0" w:color="auto"/>
        <w:left w:val="none" w:sz="0" w:space="0" w:color="auto"/>
        <w:bottom w:val="none" w:sz="0" w:space="0" w:color="auto"/>
        <w:right w:val="none" w:sz="0" w:space="0" w:color="auto"/>
      </w:divBdr>
    </w:div>
    <w:div w:id="2082369467">
      <w:bodyDiv w:val="1"/>
      <w:marLeft w:val="0"/>
      <w:marRight w:val="0"/>
      <w:marTop w:val="0"/>
      <w:marBottom w:val="0"/>
      <w:divBdr>
        <w:top w:val="none" w:sz="0" w:space="0" w:color="auto"/>
        <w:left w:val="none" w:sz="0" w:space="0" w:color="auto"/>
        <w:bottom w:val="none" w:sz="0" w:space="0" w:color="auto"/>
        <w:right w:val="none" w:sz="0" w:space="0" w:color="auto"/>
      </w:divBdr>
    </w:div>
    <w:div w:id="2087070386">
      <w:bodyDiv w:val="1"/>
      <w:marLeft w:val="0"/>
      <w:marRight w:val="0"/>
      <w:marTop w:val="0"/>
      <w:marBottom w:val="0"/>
      <w:divBdr>
        <w:top w:val="none" w:sz="0" w:space="0" w:color="auto"/>
        <w:left w:val="none" w:sz="0" w:space="0" w:color="auto"/>
        <w:bottom w:val="none" w:sz="0" w:space="0" w:color="auto"/>
        <w:right w:val="none" w:sz="0" w:space="0" w:color="auto"/>
      </w:divBdr>
    </w:div>
    <w:div w:id="2097239175">
      <w:bodyDiv w:val="1"/>
      <w:marLeft w:val="0"/>
      <w:marRight w:val="0"/>
      <w:marTop w:val="0"/>
      <w:marBottom w:val="0"/>
      <w:divBdr>
        <w:top w:val="none" w:sz="0" w:space="0" w:color="auto"/>
        <w:left w:val="none" w:sz="0" w:space="0" w:color="auto"/>
        <w:bottom w:val="none" w:sz="0" w:space="0" w:color="auto"/>
        <w:right w:val="none" w:sz="0" w:space="0" w:color="auto"/>
      </w:divBdr>
    </w:div>
    <w:div w:id="21252724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yperlink" Target="https://mopcl-my.sharepoint.com/:f:/g/personal/stefano_toledo_moptt_gov_cl/IgAZQSGMvqlUTI2DkmkTBgzEAf_EFr55YqdO7ID1p12c76Y?e=tcmdom" TargetMode="Externa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8.pn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s://mopcl-my.sharepoint.com/:f:/g/personal/stefano_toledo_moptt_gov_cl/IgAZQSGMvqlUTI2DkmkTBgzEAf_EFr55YqdO7ID1p12c76Y?e=tcmdom" TargetMode="External"/><Relationship Id="rId20" Type="http://schemas.openxmlformats.org/officeDocument/2006/relationships/hyperlink" Target="https://mopcl-my.sharepoint.com/:f:/g/personal/stefano_toledo_moptt_gov_cl/IgAZQSGMvqlUTI2DkmkTBgzEAf_EFr55YqdO7ID1p12c76Y?e=tcmdo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1.emf"/><Relationship Id="rId10" Type="http://schemas.openxmlformats.org/officeDocument/2006/relationships/image" Target="media/image3.png"/><Relationship Id="rId19"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mopcl-my.sharepoint.com/:f:/g/personal/stefano_toledo_moptt_gov_cl/IgAZQSGMvqlUTI2DkmkTBgzEAf_EFr55YqdO7ID1p12c76Y?e=tcmdom" TargetMode="External"/><Relationship Id="rId22" Type="http://schemas.openxmlformats.org/officeDocument/2006/relationships/hyperlink" Target="https://mopcl-my.sharepoint.com/:f:/g/personal/stefano_toledo_moptt_gov_cl/IgAZQSGMvqlUTI2DkmkTBgzEAf_EFr55YqdO7ID1p12c76Y?e=tcmdom" TargetMode="External"/><Relationship Id="rId27" Type="http://schemas.openxmlformats.org/officeDocument/2006/relationships/theme" Target="theme/theme1.xml"/><Relationship Id="rId30" Type="http://schemas.microsoft.com/office/2020/10/relationships/intelligence" Target="intelligence2.xml"/></Relationships>
</file>

<file path=word/_rels/header1.xml.rels><?xml version="1.0" encoding="UTF-8" standalone="yes"?>
<Relationships xmlns="http://schemas.openxmlformats.org/package/2006/relationships"><Relationship Id="rId1" Type="http://schemas.openxmlformats.org/officeDocument/2006/relationships/image" Target="media/image12.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EC10D33-C69C-47DB-8B75-23063FDE3F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10476</Words>
  <Characters>57618</Characters>
  <Application>Microsoft Office Word</Application>
  <DocSecurity>0</DocSecurity>
  <Lines>480</Lines>
  <Paragraphs>135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67959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Leonardo Mena Coronel (DGOP)</dc:creator>
  <cp:keywords/>
  <dc:description/>
  <cp:lastModifiedBy>Leonardo Mena Coronel (DGOP)</cp:lastModifiedBy>
  <cp:revision>5</cp:revision>
  <cp:lastPrinted>2026-01-29T14:11:00Z</cp:lastPrinted>
  <dcterms:created xsi:type="dcterms:W3CDTF">2026-01-29T14:09:00Z</dcterms:created>
  <dcterms:modified xsi:type="dcterms:W3CDTF">2026-01-29T14:11:00Z</dcterms:modified>
</cp:coreProperties>
</file>